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E5388">
        <w:rPr>
          <w:rFonts w:ascii="Times New Roman" w:hAnsi="Times New Roman" w:cs="Times New Roman"/>
          <w:sz w:val="28"/>
          <w:szCs w:val="28"/>
        </w:rPr>
        <w:t>24.06.2026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5388">
        <w:rPr>
          <w:rFonts w:ascii="Times New Roman" w:hAnsi="Times New Roman" w:cs="Times New Roman"/>
          <w:sz w:val="28"/>
          <w:szCs w:val="28"/>
        </w:rPr>
        <w:t>67</w:t>
      </w:r>
      <w:bookmarkStart w:id="1" w:name="_GoBack"/>
      <w:bookmarkEnd w:id="1"/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Положение о </w:t>
      </w:r>
      <w:proofErr w:type="spellStart"/>
      <w:r w:rsidR="004E6819" w:rsidRPr="004E681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Шаталовском</w:t>
      </w:r>
      <w:proofErr w:type="spellEnd"/>
      <w:r w:rsidR="004E6819" w:rsidRPr="004E681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</w:t>
      </w:r>
      <w:proofErr w:type="spellStart"/>
      <w:r w:rsidR="004E6819" w:rsidRPr="004E6819">
        <w:rPr>
          <w:rFonts w:ascii="Times New Roman" w:hAnsi="Times New Roman"/>
          <w:color w:val="1D1B11" w:themeColor="background2" w:themeShade="1A"/>
          <w:sz w:val="28"/>
          <w:szCs w:val="28"/>
        </w:rPr>
        <w:t>Шаталовском</w:t>
      </w:r>
      <w:proofErr w:type="spellEnd"/>
      <w:r w:rsidR="004E6819" w:rsidRPr="004E681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</w:t>
      </w:r>
      <w:r w:rsidR="004E6819">
        <w:rPr>
          <w:rFonts w:ascii="Times New Roman" w:hAnsi="Times New Roman"/>
          <w:color w:val="1D1B11" w:themeColor="background2" w:themeShade="1A"/>
          <w:sz w:val="28"/>
          <w:szCs w:val="28"/>
        </w:rPr>
        <w:t>9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4E6819" w:rsidRPr="004E6819">
        <w:rPr>
          <w:rFonts w:ascii="Times New Roman" w:eastAsia="Calibri" w:hAnsi="Times New Roman" w:cs="Times New Roman"/>
          <w:color w:val="000000"/>
          <w:sz w:val="28"/>
          <w:szCs w:val="28"/>
        </w:rPr>
        <w:t>Шаталовск</w:t>
      </w:r>
      <w:r w:rsidR="004E6819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proofErr w:type="spellEnd"/>
      <w:r w:rsidR="004E6819" w:rsidRPr="004E6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 w:rsidR="0011001F" w:rsidRPr="0011001F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Шаталово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Азаровка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>;</w:t>
      </w:r>
      <w:proofErr w:type="gramEnd"/>
      <w:r w:rsidR="0011001F" w:rsidRPr="0011001F">
        <w:rPr>
          <w:rFonts w:ascii="Times New Roman" w:hAnsi="Times New Roman"/>
          <w:sz w:val="28"/>
          <w:szCs w:val="28"/>
        </w:rPr>
        <w:t xml:space="preserve"> деревня Алексино;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Базылевка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Бережок;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Боговка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Васьково;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Ворошилово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Гаврюковка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Галеевка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Гапоново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Гута;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Даньково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Дмитриевка; деревня Жигалово;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Зимницы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Казаринка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Киселевка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Козятники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Костинское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Липки; деревня Льнозавод;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Мачулы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Мачулы-1;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Митюли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Михайловка; деревня Никулино; деревня Новоселье; деревня Новоселье; деревня Свалы;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lastRenderedPageBreak/>
        <w:t>Семиново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>; деревня Слобода; деревня Слобода-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Полуево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Сторино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Хицовка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Цыгановка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Энгельгардтовская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поселок Шаталово-1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(далее также – подведомственная территория);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Полномочие по регистрации решения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</w:t>
      </w:r>
      <w:r w:rsidR="004E6819">
        <w:rPr>
          <w:rFonts w:ascii="Times New Roman" w:eastAsia="Calibri" w:hAnsi="Times New Roman" w:cs="Times New Roman"/>
          <w:color w:val="000000"/>
          <w:sz w:val="28"/>
          <w:szCs w:val="28"/>
        </w:rPr>
        <w:t>Бачурину Ольгу Николаевну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председателя </w:t>
      </w:r>
      <w:proofErr w:type="spellStart"/>
      <w:r w:rsidR="004E6819" w:rsidRPr="004E6819">
        <w:rPr>
          <w:rFonts w:ascii="Times New Roman" w:eastAsia="Calibri" w:hAnsi="Times New Roman" w:cs="Times New Roman"/>
          <w:color w:val="000000"/>
          <w:sz w:val="28"/>
          <w:szCs w:val="28"/>
        </w:rPr>
        <w:t>Шаталовско</w:t>
      </w:r>
      <w:r w:rsidR="004E6819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proofErr w:type="spellEnd"/>
      <w:r w:rsidR="004E6819" w:rsidRPr="004E6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территориального комитета Администрации муниципального образования «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default" r:id="rId9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48" w:rsidRDefault="00855A48">
      <w:pPr>
        <w:spacing w:after="0" w:line="240" w:lineRule="auto"/>
      </w:pPr>
      <w:r>
        <w:separator/>
      </w:r>
    </w:p>
  </w:endnote>
  <w:endnote w:type="continuationSeparator" w:id="0">
    <w:p w:rsidR="00855A48" w:rsidRDefault="0085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48" w:rsidRDefault="00855A48">
      <w:pPr>
        <w:spacing w:after="0" w:line="240" w:lineRule="auto"/>
      </w:pPr>
      <w:r>
        <w:separator/>
      </w:r>
    </w:p>
  </w:footnote>
  <w:footnote w:type="continuationSeparator" w:id="0">
    <w:p w:rsidR="00855A48" w:rsidRDefault="0085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53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001F"/>
    <w:rsid w:val="00111037"/>
    <w:rsid w:val="001139D1"/>
    <w:rsid w:val="00115929"/>
    <w:rsid w:val="0013457B"/>
    <w:rsid w:val="001436CB"/>
    <w:rsid w:val="00147780"/>
    <w:rsid w:val="001528E2"/>
    <w:rsid w:val="001605FA"/>
    <w:rsid w:val="00161939"/>
    <w:rsid w:val="00186866"/>
    <w:rsid w:val="00193C4E"/>
    <w:rsid w:val="001A5B4F"/>
    <w:rsid w:val="001B0C68"/>
    <w:rsid w:val="001C04EE"/>
    <w:rsid w:val="001E3497"/>
    <w:rsid w:val="001E5388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93A8A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E6819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7F4FEF"/>
    <w:rsid w:val="008018C4"/>
    <w:rsid w:val="00804614"/>
    <w:rsid w:val="008102B6"/>
    <w:rsid w:val="008210DB"/>
    <w:rsid w:val="00832E1D"/>
    <w:rsid w:val="00841D4A"/>
    <w:rsid w:val="008451DB"/>
    <w:rsid w:val="00855A48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3994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43C3-F858-4022-B945-259C0869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5</cp:revision>
  <cp:lastPrinted>2026-04-29T13:26:00Z</cp:lastPrinted>
  <dcterms:created xsi:type="dcterms:W3CDTF">2026-06-11T13:05:00Z</dcterms:created>
  <dcterms:modified xsi:type="dcterms:W3CDTF">2026-06-19T05:48:00Z</dcterms:modified>
  <dc:language>ru-RU</dc:language>
</cp:coreProperties>
</file>