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E6" w:rsidRDefault="009C69E6"/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9C69E6" w:rsidTr="00C56C69">
        <w:tc>
          <w:tcPr>
            <w:tcW w:w="4503" w:type="dxa"/>
          </w:tcPr>
          <w:p w:rsidR="009C69E6" w:rsidRDefault="009C69E6"/>
        </w:tc>
        <w:tc>
          <w:tcPr>
            <w:tcW w:w="5068" w:type="dxa"/>
          </w:tcPr>
          <w:p w:rsidR="008075FE" w:rsidRPr="005708C8" w:rsidRDefault="008075FE" w:rsidP="008075F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66AFE">
              <w:rPr>
                <w:rFonts w:ascii="Times New Roman" w:hAnsi="Times New Roman"/>
                <w:sz w:val="24"/>
                <w:szCs w:val="24"/>
              </w:rPr>
              <w:t>1</w:t>
            </w:r>
            <w:r w:rsidR="00971277" w:rsidRPr="005708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B82" w:rsidRDefault="00EF4B82" w:rsidP="00EF4B8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</w:p>
          <w:p w:rsidR="00EF4B82" w:rsidRDefault="00EF4B82" w:rsidP="00EF4B8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EF4B82" w:rsidRDefault="00EF4B82" w:rsidP="00EF4B8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EF4B82" w:rsidRDefault="003413FF" w:rsidP="00EF4B8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на 202</w:t>
            </w:r>
            <w:r w:rsidR="00441D67">
              <w:rPr>
                <w:rFonts w:ascii="Times New Roman" w:hAnsi="Times New Roman"/>
                <w:sz w:val="24"/>
                <w:szCs w:val="24"/>
              </w:rPr>
              <w:t>2</w:t>
            </w:r>
            <w:r w:rsidR="00EF4B82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441D67">
              <w:rPr>
                <w:rFonts w:ascii="Times New Roman" w:hAnsi="Times New Roman"/>
                <w:sz w:val="24"/>
                <w:szCs w:val="24"/>
              </w:rPr>
              <w:t>3</w:t>
            </w:r>
            <w:r w:rsidR="00EF4B8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41D67">
              <w:rPr>
                <w:rFonts w:ascii="Times New Roman" w:hAnsi="Times New Roman"/>
                <w:sz w:val="24"/>
                <w:szCs w:val="24"/>
              </w:rPr>
              <w:t>4</w:t>
            </w:r>
            <w:r w:rsidR="00EF4B82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042BD2" w:rsidRDefault="00042BD2" w:rsidP="00141098">
            <w:pPr>
              <w:jc w:val="right"/>
            </w:pPr>
          </w:p>
        </w:tc>
      </w:tr>
    </w:tbl>
    <w:p w:rsidR="00A2520D" w:rsidRPr="00A2520D" w:rsidRDefault="00A2520D" w:rsidP="009C69E6">
      <w:pPr>
        <w:jc w:val="center"/>
        <w:rPr>
          <w:b/>
          <w:bCs/>
        </w:rPr>
      </w:pPr>
      <w:r w:rsidRPr="00A2520D">
        <w:rPr>
          <w:b/>
          <w:bCs/>
        </w:rPr>
        <w:t>Распределение бюджетных ассигнований по целевым статьям (</w:t>
      </w:r>
      <w:r w:rsidR="00B829CB">
        <w:rPr>
          <w:b/>
          <w:bCs/>
        </w:rPr>
        <w:t xml:space="preserve">муниципальным </w:t>
      </w:r>
      <w:r w:rsidRPr="00A2520D">
        <w:rPr>
          <w:b/>
          <w:bCs/>
        </w:rPr>
        <w:t>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2212DA">
        <w:rPr>
          <w:b/>
          <w:bCs/>
        </w:rPr>
        <w:t>ов</w:t>
      </w:r>
    </w:p>
    <w:p w:rsidR="00D326B4" w:rsidRPr="00930CBB" w:rsidRDefault="00930CBB" w:rsidP="009C69E6">
      <w:pPr>
        <w:jc w:val="center"/>
        <w:rPr>
          <w:b/>
        </w:rPr>
      </w:pPr>
      <w:r w:rsidRPr="00930CBB">
        <w:rPr>
          <w:b/>
        </w:rPr>
        <w:t>на плановый период 202</w:t>
      </w:r>
      <w:r w:rsidR="00441D67">
        <w:rPr>
          <w:b/>
        </w:rPr>
        <w:t>3</w:t>
      </w:r>
      <w:r w:rsidRPr="00930CBB">
        <w:rPr>
          <w:b/>
        </w:rPr>
        <w:t xml:space="preserve"> и 202</w:t>
      </w:r>
      <w:r w:rsidR="00441D67">
        <w:rPr>
          <w:b/>
        </w:rPr>
        <w:t>4</w:t>
      </w:r>
      <w:r w:rsidRPr="00930CBB">
        <w:rPr>
          <w:b/>
        </w:rPr>
        <w:t xml:space="preserve"> годов</w:t>
      </w:r>
    </w:p>
    <w:p w:rsidR="009C69E6" w:rsidRDefault="009C69E6" w:rsidP="00A66AFE">
      <w:pPr>
        <w:jc w:val="right"/>
      </w:pPr>
      <w:r>
        <w:t>(рублей)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708"/>
        <w:gridCol w:w="1418"/>
        <w:gridCol w:w="1418"/>
      </w:tblGrid>
      <w:tr w:rsidR="008B5281" w:rsidRPr="006B74ED" w:rsidTr="001263C9">
        <w:trPr>
          <w:cantSplit/>
          <w:trHeight w:val="1514"/>
        </w:trPr>
        <w:tc>
          <w:tcPr>
            <w:tcW w:w="4679" w:type="dxa"/>
          </w:tcPr>
          <w:p w:rsidR="008B5281" w:rsidRPr="006B74ED" w:rsidRDefault="008B5281" w:rsidP="001252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B5281" w:rsidRPr="006B74ED" w:rsidRDefault="008B5281" w:rsidP="001252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B5281" w:rsidRPr="006B74ED" w:rsidRDefault="008B5281" w:rsidP="001252FC">
            <w:pPr>
              <w:jc w:val="center"/>
              <w:rPr>
                <w:b/>
              </w:rPr>
            </w:pPr>
            <w:r w:rsidRPr="006B74E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extDirection w:val="btLr"/>
            <w:vAlign w:val="center"/>
          </w:tcPr>
          <w:p w:rsidR="008B5281" w:rsidRPr="006B74ED" w:rsidRDefault="008B5281" w:rsidP="001252F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B74E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8B5281" w:rsidRPr="006B74ED" w:rsidRDefault="008B5281" w:rsidP="001252F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B74E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8B5281" w:rsidRPr="006B74ED" w:rsidRDefault="008B5281" w:rsidP="00125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4ED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8B5281" w:rsidRPr="006B74ED" w:rsidRDefault="008B5281" w:rsidP="004D1D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441D6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B5281" w:rsidRPr="006B74ED" w:rsidRDefault="008B5281" w:rsidP="00F537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4ED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8B5281" w:rsidRPr="006B74ED" w:rsidRDefault="008B5281" w:rsidP="003032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441D67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66AFE" w:rsidRPr="00A66AFE" w:rsidRDefault="00A66AFE" w:rsidP="00A66AFE">
      <w:pPr>
        <w:spacing w:line="0" w:lineRule="atLeast"/>
        <w:jc w:val="right"/>
        <w:rPr>
          <w:sz w:val="2"/>
          <w:szCs w:val="2"/>
        </w:rPr>
      </w:pPr>
    </w:p>
    <w:tbl>
      <w:tblPr>
        <w:tblW w:w="9924" w:type="dxa"/>
        <w:tblInd w:w="-176" w:type="dxa"/>
        <w:tblLook w:val="0000" w:firstRow="0" w:lastRow="0" w:firstColumn="0" w:lastColumn="0" w:noHBand="0" w:noVBand="0"/>
      </w:tblPr>
      <w:tblGrid>
        <w:gridCol w:w="4679"/>
        <w:gridCol w:w="1701"/>
        <w:gridCol w:w="708"/>
        <w:gridCol w:w="1418"/>
        <w:gridCol w:w="1418"/>
      </w:tblGrid>
      <w:tr w:rsidR="00441D67" w:rsidRPr="006B74ED" w:rsidTr="005708C8">
        <w:trPr>
          <w:trHeight w:val="26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67" w:rsidRPr="006B74ED" w:rsidRDefault="00441D67" w:rsidP="008724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74E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7" w:rsidRPr="006B74ED" w:rsidRDefault="00441D67" w:rsidP="0087245A">
            <w:pPr>
              <w:jc w:val="center"/>
              <w:rPr>
                <w:color w:val="000000"/>
                <w:sz w:val="20"/>
                <w:szCs w:val="20"/>
              </w:rPr>
            </w:pPr>
            <w:r w:rsidRPr="006B7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7" w:rsidRPr="006B74ED" w:rsidRDefault="00441D67" w:rsidP="0087245A">
            <w:pPr>
              <w:jc w:val="center"/>
              <w:rPr>
                <w:color w:val="000000"/>
                <w:sz w:val="20"/>
                <w:szCs w:val="20"/>
              </w:rPr>
            </w:pPr>
            <w:r w:rsidRPr="006B7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7" w:rsidRPr="006B74ED" w:rsidRDefault="00441D67" w:rsidP="008724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74E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7" w:rsidRPr="006B74ED" w:rsidRDefault="00441D67" w:rsidP="008724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45 386 115,16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45 062 315,16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37 142 615,16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36 784 515,16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22 416 000,00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22 080 300,00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21 499 800,00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21 499 800,00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21 499 800,00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21 499 800,00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915 700,00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580 000,00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915 700,00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580 000,00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Расходы, связанные с обслуживанием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14 726 615,16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14 704 215,16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13 711 100,00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13 711 100,00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13 711 100,00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13 711 100,00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1 015 515,16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993 115,16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1 015 515,16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993 115,16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"Обеспечение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реализации переданных полномочий"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8 243 500,00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8 277 800,00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464 100,00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446 100,00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446 100,00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446 100,00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446 100,00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17 600,00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01 4 02 80910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17 600,00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2 380 303,84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2 380 303,84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02 4 01 70010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2 380 303,84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02 4 01 70010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2 380 303,84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02 4 01 70010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2 380 303,84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мероприятий в области энергосбережения, направленных на техническое перевооружение систем коммунального хозяйства и утепление зданий муниципальных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модернизации, капитальному ремонту, ремонту систем энергоснабжения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03 4 01 20320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03 4 01 20320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03 4 01 20320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"Комплексные меры по профилактике терроризма и экстремизма в муниципальном образовании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проведение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"Меры информационно-пропагандистского обеспечения профилактики терроризма и экстремизма"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Разработка и изготовление наглядно-агитационной продукции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04 4 02 20420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04 4 02 20420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04 4 02 20420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7 963 600,00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2 571 700,00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формирования безопасного поведения участников дорожного движения и предупреждение детского дорожн</w:t>
            </w:r>
            <w:proofErr w:type="gramStart"/>
            <w:r w:rsidRPr="005708C8">
              <w:rPr>
                <w:bCs/>
                <w:color w:val="000000"/>
                <w:sz w:val="20"/>
                <w:szCs w:val="20"/>
              </w:rPr>
              <w:t>о-</w:t>
            </w:r>
            <w:proofErr w:type="gramEnd"/>
            <w:r w:rsidRPr="005708C8">
              <w:rPr>
                <w:bCs/>
                <w:color w:val="000000"/>
                <w:sz w:val="20"/>
                <w:szCs w:val="20"/>
              </w:rPr>
              <w:t xml:space="preserve"> транспортного травматизма"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05 4 01 20510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05 4 01 20510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05 4 01 20510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"Совершенствование управления дорожным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хозяйством"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05 4 03 00000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2 561 700,00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 и дорожных сооружений, являющихся технологической частью (искусственных дорожных сооружений)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2 561 700,00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2 561 700,00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2 561 700,00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пассажирского транспорта общего пользования на территории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Починковского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5 443 000,00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Расходы на обеспечение транспортного обслуживания населения на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внутримуниципальном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05 4 04 20620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5 443 000,00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05 4 04 20620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5 443 000,00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05 4 04 20620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5 443 000,00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Починковского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10 822 500,00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10 822 500,00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9 701 500,00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9 701 500,00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9 701 500,00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9 701 500,00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9 412 300,00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9 412 300,00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9 412 300,00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9 412 300,00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288 900,00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288 900,00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288 900,00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288 900,00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муниципальным долгом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 за счет средств бюджета муниципального района, за исключением доходов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06 4 02 20610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06 4 02 20610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06 4 02 20610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1 121 000,00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управления муниципальными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41 911 900,00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41 633 700,00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"Выравнивание бюджетной обеспеченности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27 911 900,00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27 633 700,00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2 911 900,00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2 633 700,00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2 911 900,00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2 633 700,00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2 911 900,00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2 633 700,00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Д0710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Д0710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01 Д0710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"Предоставление иных межбюджетных трансфертов из бюджета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 бюджетам поселений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Починковского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Осуществление мер по обеспечению сбалансированности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07 4 02 90160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07 4 02 90160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07 4 02 90160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14 000 000,00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"Комплексные меры по профилактике правонарушений среди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08 4 01 20820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08 4 01 20820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08 4 01 20820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638 925,75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638 160,11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по обеспечению жильем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638 925,75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638 160,11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09 4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638 925,75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638 160,11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09 4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638 925,75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638 160,11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09 4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638 925,75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638 160,11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"Реализация мероприятий по поддержке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Проведение ежегодного конкурса "Лучший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предприниматель года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10 4 02 20920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10 4 02 20920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10 4 02 20920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"Управление имуществом и земельными ресурсами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3 491 600,00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3 483 900,00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3 333 900,00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3 333 900,00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3 333 900,00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3 333 900,00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3 203 900,00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3 203 900,00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3 203 900,00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3 203 900,00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11 4 02 21010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11 4 02 21010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11 4 02 21010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"Управление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проведение кадастровых работ в отношении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11 4 04 21020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11 4 04 21020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11 4 04 21020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Расходы на проведение оценки рыночной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стоимости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11 4 05 21030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11 4 05 21030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11 4 05 21030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содержание и обслуживание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11 4 05 21050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Муниципальная программа "Развитие системы образования в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Починковском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районе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381 486 158,84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398 380 143,00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7 380 500,00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9 728 700,00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7 380 500,00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9 728 700,00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1 484 280,00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1 484 280,00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1 484 280,00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1 484 280,00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5 896 220,00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8 244 420,00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1 E1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5 896 220,00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8 244 420,00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доступности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72 079 950,00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78 112 883,00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28 654 250,00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33 361 383,00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28 654 250,00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33 361 383,00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28 654 250,00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33 361 383,00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40 020 200,00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42 200 100,00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40 020 200,00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42 200 100,00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40 020 200,00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42 200 100,00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12 4 01 80260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2 551 400,00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2 551 400,00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51 028,00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51 028,00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51 028,00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51 028,00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2 500 372,00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2 500 372,00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12 4 01 80260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2 500 372,00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2 500 372,00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269 417 608,84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277 902 260,00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2 432 800,00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2 151 500,00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539 500,00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258 200,00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539 500,00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258 200,00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1 892 300,00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1 892 300,00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1 892 300,00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1 892 300,00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2 897 447,84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2 897 447,84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2 897 447,84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61 000,00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реализацию мероприятий по поддержке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проведению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12 4 02 21140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Расходы на ежемесячное денежное вознаграждение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12 4 02 53030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16 561 500,00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16 377 900,00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1 093 680,00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1 093 680,00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1 093 680,00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1 093 680,00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15 467 820,00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15 284 220,00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15 467 820,00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15 284 220,00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234 318 300,00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245 273 200,00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9 149 843,00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9 515 055,00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9 149 843,00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9 515 055,00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13 894,00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13 894,00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 w:colFirst="3" w:colLast="4"/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225 154 563,00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235 744 251,00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225 154 563,00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7C1ADD" w:rsidRDefault="005708C8" w:rsidP="005708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1ADD">
              <w:rPr>
                <w:bCs/>
                <w:color w:val="000000"/>
                <w:sz w:val="18"/>
                <w:szCs w:val="18"/>
              </w:rPr>
              <w:t>235 744 251,00</w:t>
            </w:r>
          </w:p>
        </w:tc>
      </w:tr>
      <w:bookmarkEnd w:id="0"/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2 071 400,00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2 071 400,00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48 013,00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48 013,00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48 013,00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48 013,00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2 023 387,00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2 023 387,00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2 023 387,00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2 023 387,00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708C8">
              <w:rPr>
                <w:bCs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10 916 161,00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11 747 260,00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145 446,82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162 730,94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145 446,82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162 730,94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10 770 714,18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11 584 529,06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10 770 714,18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11 584 529,06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"Оказание мер социальной поддержки </w:t>
            </w:r>
            <w:proofErr w:type="gramStart"/>
            <w:r w:rsidRPr="005708C8">
              <w:rPr>
                <w:bCs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5708C8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Осуществление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12 4 03 80030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12 4 03 80030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12 4 03 80030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651 400,00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эффективных форм работы с семьями"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7 796 300,00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7 796 300,00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2 203 200,00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2 203 200,00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Выплата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697 100,00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4 896 000,00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96 000,00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96 000,00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12 4 04 80210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4 800 000,00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12 116 000,00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12 030 400,00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5 562 700,00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5 477 100,00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5 241 300,00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5 241 300,00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5 241 300,00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5 241 300,00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319 900,00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234 300,00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319 900,00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234 300,00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6 553 300,00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6 553 300,00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6 093 300,00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6 093 300,00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6 093 300,00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6 093 300,00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12 4 05 00150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12 044 400,00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12 158 200,00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3 011 700,00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3 125 500,00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2 844 100,00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2 957 800,00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2 844 100,00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2 957 800,00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167 700,00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167 700,00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9 032 700,00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9 032 700,00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158 150,00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158 150,00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158 150,00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158 150,00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8 874 550,00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8 874 550,00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12 4 06 80810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8 874 550,00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8 874 550,00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72 823 000,00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71 347 500,00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музейной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1 576 087,00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1 564 487,00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образовательных программ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25 207 766,00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25 107 466,00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100 300,00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100 300,00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13 4 02 20550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100 300,00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16 028 883,00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15 869 483,00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13 4 03 20550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27 628 564,00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26 424 364,00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26 374 364,00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13 4 04 20550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2 381 700,00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2 278 900,00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2 278 900,00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13 4 05 00140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2 278 900,00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2 278 900,00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102 800,00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13 4 05 00140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102 800,00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Починковском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районе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7 382 800,00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7 324 400,00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оказания муниципальных услуг спортивной направленности и спортивной подготовки в муниципальных учреждениях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7 382 800,00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7 324 400,00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7 264 400,00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108 400,00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108 400,00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108 400,00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реализацию мероприятий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14 4 01 21220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системы продвижения инициативной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15 4 01 21310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15 4 01 21310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15 4 01 21310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"Патриотическое воспитание"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и совершенствования системы патриотического воспитания граждан 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Починковского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16 4 01 21610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16 4 01 21610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16 4 01 21610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их незаконному обороту"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17 4 01 21410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17 4 01 21410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17 4 01 21410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"Развитие градостроительной деятельности на территории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устойчивого развития территории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разработку Генеральных планов и Правил землепользования и застройки городского (сельских)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18 4 01 22010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18 4 01 22010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18 4 01 22010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"Демографическое развитие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социально значимых мероприятий для детей и семей с детьми"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поддержку материнства, детства и формирование предпосылок к последующему демографическому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19 4 01 21510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19 4 01 21510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19 4 01 21510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Муниципальная программа "Доступная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20 4 01 55027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20 4 01 55027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20 4 01 55027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71 0 01 00140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71 0 01 00140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71 0 01 00140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2 111 500,00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2 462 190,00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2 462 190,00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898 190,00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898 190,00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483 200,00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423 200,00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Денежные выплаты депутатам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72 0 01 01030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414 990,00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Контрольно-ревизионная комиссия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1 564 000,00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1 534 000,00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1 534 000,00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72 0 02 00140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иных мероприятий за счет безвозмездных поступлений из бюджетов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1 306 100,00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1 319 000,00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 xml:space="preserve">Прочие расходы за счет межбюджетных </w:t>
            </w: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lastRenderedPageBreak/>
              <w:t>91 0 01 00000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1 306 100,00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1 319 000,00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lastRenderedPageBreak/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1 304 300,00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1 317 300,00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1 291 400,00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1 291 400,00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1 291 400,00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1 291 400,00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91 0 01 59301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25 900,00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95 000,00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Выплаты почетным гражданам муниципального образования "</w:t>
            </w:r>
            <w:proofErr w:type="spellStart"/>
            <w:r w:rsidRPr="005708C8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08C8">
              <w:rPr>
                <w:bCs/>
                <w:color w:val="000000"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5708C8" w:rsidRPr="005708C8" w:rsidTr="005708C8">
        <w:trPr>
          <w:trHeight w:val="2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92 0 01 21730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color w:val="000000"/>
                <w:sz w:val="20"/>
                <w:szCs w:val="20"/>
              </w:rPr>
            </w:pPr>
            <w:r w:rsidRPr="005708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C8" w:rsidRPr="005708C8" w:rsidRDefault="005708C8" w:rsidP="00570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08C8">
              <w:rPr>
                <w:bCs/>
                <w:color w:val="000000"/>
                <w:sz w:val="20"/>
                <w:szCs w:val="20"/>
              </w:rPr>
              <w:t>45 000,00</w:t>
            </w:r>
          </w:p>
        </w:tc>
      </w:tr>
    </w:tbl>
    <w:p w:rsidR="00D326B4" w:rsidRPr="00661AFC" w:rsidRDefault="00D326B4" w:rsidP="006B74ED">
      <w:pPr>
        <w:rPr>
          <w:sz w:val="20"/>
          <w:szCs w:val="20"/>
        </w:rPr>
      </w:pPr>
    </w:p>
    <w:sectPr w:rsidR="00D326B4" w:rsidRPr="00661AFC" w:rsidSect="00AD15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81" w:rsidRDefault="00DE0481" w:rsidP="00AA5A80">
      <w:r>
        <w:separator/>
      </w:r>
    </w:p>
  </w:endnote>
  <w:endnote w:type="continuationSeparator" w:id="0">
    <w:p w:rsidR="00DE0481" w:rsidRDefault="00DE0481" w:rsidP="00A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81" w:rsidRDefault="00DE0481" w:rsidP="00AA5A80">
      <w:r>
        <w:separator/>
      </w:r>
    </w:p>
  </w:footnote>
  <w:footnote w:type="continuationSeparator" w:id="0">
    <w:p w:rsidR="00DE0481" w:rsidRDefault="00DE0481" w:rsidP="00AA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B5" w:rsidRDefault="00C075C8">
    <w:pPr>
      <w:pStyle w:val="a5"/>
      <w:jc w:val="center"/>
    </w:pPr>
    <w:r>
      <w:fldChar w:fldCharType="begin"/>
    </w:r>
    <w:r w:rsidR="00675E54">
      <w:instrText xml:space="preserve"> PAGE   \* MERGEFORMAT </w:instrText>
    </w:r>
    <w:r>
      <w:fldChar w:fldCharType="separate"/>
    </w:r>
    <w:r w:rsidR="007C1ADD">
      <w:rPr>
        <w:noProof/>
      </w:rPr>
      <w:t>16</w:t>
    </w:r>
    <w:r>
      <w:rPr>
        <w:noProof/>
      </w:rPr>
      <w:fldChar w:fldCharType="end"/>
    </w:r>
  </w:p>
  <w:p w:rsidR="002C77B5" w:rsidRDefault="002C7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B4"/>
    <w:rsid w:val="000324F1"/>
    <w:rsid w:val="00042BD2"/>
    <w:rsid w:val="0006674C"/>
    <w:rsid w:val="00076B08"/>
    <w:rsid w:val="00077750"/>
    <w:rsid w:val="00091C85"/>
    <w:rsid w:val="00095256"/>
    <w:rsid w:val="00095D30"/>
    <w:rsid w:val="000E2B1B"/>
    <w:rsid w:val="000E2F83"/>
    <w:rsid w:val="000E5992"/>
    <w:rsid w:val="001178BE"/>
    <w:rsid w:val="001252FC"/>
    <w:rsid w:val="001263C9"/>
    <w:rsid w:val="00141098"/>
    <w:rsid w:val="00171B53"/>
    <w:rsid w:val="001B6DD7"/>
    <w:rsid w:val="001F0077"/>
    <w:rsid w:val="0020393A"/>
    <w:rsid w:val="0021024C"/>
    <w:rsid w:val="002119D6"/>
    <w:rsid w:val="00214CBB"/>
    <w:rsid w:val="002212DA"/>
    <w:rsid w:val="00226FC7"/>
    <w:rsid w:val="00237E1F"/>
    <w:rsid w:val="00260DEC"/>
    <w:rsid w:val="00267A52"/>
    <w:rsid w:val="00281609"/>
    <w:rsid w:val="00292167"/>
    <w:rsid w:val="00293717"/>
    <w:rsid w:val="0029439B"/>
    <w:rsid w:val="002A1957"/>
    <w:rsid w:val="002A221C"/>
    <w:rsid w:val="002C40D6"/>
    <w:rsid w:val="002C77B5"/>
    <w:rsid w:val="002D137C"/>
    <w:rsid w:val="002D16E5"/>
    <w:rsid w:val="0030325A"/>
    <w:rsid w:val="00317CBE"/>
    <w:rsid w:val="00325DF5"/>
    <w:rsid w:val="003413FF"/>
    <w:rsid w:val="0035119C"/>
    <w:rsid w:val="003A6D95"/>
    <w:rsid w:val="003F1158"/>
    <w:rsid w:val="00415E2C"/>
    <w:rsid w:val="00432FE0"/>
    <w:rsid w:val="00434912"/>
    <w:rsid w:val="00441D67"/>
    <w:rsid w:val="004616EB"/>
    <w:rsid w:val="0046192E"/>
    <w:rsid w:val="00462803"/>
    <w:rsid w:val="00485436"/>
    <w:rsid w:val="00491FF8"/>
    <w:rsid w:val="004923C0"/>
    <w:rsid w:val="004A0BDE"/>
    <w:rsid w:val="004C1FC2"/>
    <w:rsid w:val="004C7BE3"/>
    <w:rsid w:val="004D1D40"/>
    <w:rsid w:val="004E01C5"/>
    <w:rsid w:val="004E525E"/>
    <w:rsid w:val="00527D40"/>
    <w:rsid w:val="0056727B"/>
    <w:rsid w:val="005708C8"/>
    <w:rsid w:val="00576E10"/>
    <w:rsid w:val="005876F5"/>
    <w:rsid w:val="005A7397"/>
    <w:rsid w:val="005D3573"/>
    <w:rsid w:val="005E1769"/>
    <w:rsid w:val="005E4EFB"/>
    <w:rsid w:val="005F084C"/>
    <w:rsid w:val="00647A91"/>
    <w:rsid w:val="0065435A"/>
    <w:rsid w:val="00661AFC"/>
    <w:rsid w:val="00675E54"/>
    <w:rsid w:val="00694DB6"/>
    <w:rsid w:val="006965E1"/>
    <w:rsid w:val="00696A37"/>
    <w:rsid w:val="006B74ED"/>
    <w:rsid w:val="006C1CB7"/>
    <w:rsid w:val="006D4CD6"/>
    <w:rsid w:val="007056B7"/>
    <w:rsid w:val="00706F7D"/>
    <w:rsid w:val="00714CC6"/>
    <w:rsid w:val="00755E12"/>
    <w:rsid w:val="00776548"/>
    <w:rsid w:val="00776A32"/>
    <w:rsid w:val="00776BF5"/>
    <w:rsid w:val="00783A4B"/>
    <w:rsid w:val="007901B6"/>
    <w:rsid w:val="00791239"/>
    <w:rsid w:val="007C1ADD"/>
    <w:rsid w:val="007D35F8"/>
    <w:rsid w:val="007E19C3"/>
    <w:rsid w:val="007E7F09"/>
    <w:rsid w:val="007F6DB5"/>
    <w:rsid w:val="00803285"/>
    <w:rsid w:val="008036E6"/>
    <w:rsid w:val="008075FE"/>
    <w:rsid w:val="008155A2"/>
    <w:rsid w:val="008265AE"/>
    <w:rsid w:val="00833892"/>
    <w:rsid w:val="008516EC"/>
    <w:rsid w:val="00856EB1"/>
    <w:rsid w:val="0086272D"/>
    <w:rsid w:val="008666FF"/>
    <w:rsid w:val="00871268"/>
    <w:rsid w:val="00874D25"/>
    <w:rsid w:val="0089541D"/>
    <w:rsid w:val="008B5281"/>
    <w:rsid w:val="008C6747"/>
    <w:rsid w:val="008D5E55"/>
    <w:rsid w:val="008F6CC5"/>
    <w:rsid w:val="00904E3D"/>
    <w:rsid w:val="00930CBB"/>
    <w:rsid w:val="00932A1A"/>
    <w:rsid w:val="00971277"/>
    <w:rsid w:val="009725AA"/>
    <w:rsid w:val="009771BC"/>
    <w:rsid w:val="0097744F"/>
    <w:rsid w:val="009777CB"/>
    <w:rsid w:val="009A1C11"/>
    <w:rsid w:val="009A1E73"/>
    <w:rsid w:val="009B1D7F"/>
    <w:rsid w:val="009C5EBA"/>
    <w:rsid w:val="009C69E6"/>
    <w:rsid w:val="009E0677"/>
    <w:rsid w:val="009E2FF9"/>
    <w:rsid w:val="009E5939"/>
    <w:rsid w:val="009F4AB7"/>
    <w:rsid w:val="00A121B9"/>
    <w:rsid w:val="00A2520D"/>
    <w:rsid w:val="00A26C60"/>
    <w:rsid w:val="00A306B5"/>
    <w:rsid w:val="00A456C3"/>
    <w:rsid w:val="00A456EF"/>
    <w:rsid w:val="00A66AFE"/>
    <w:rsid w:val="00A86870"/>
    <w:rsid w:val="00A87BD7"/>
    <w:rsid w:val="00AA5A80"/>
    <w:rsid w:val="00AB373C"/>
    <w:rsid w:val="00AB68BB"/>
    <w:rsid w:val="00AD158E"/>
    <w:rsid w:val="00AD59DA"/>
    <w:rsid w:val="00AE0772"/>
    <w:rsid w:val="00AE587A"/>
    <w:rsid w:val="00AF4B9E"/>
    <w:rsid w:val="00B15C25"/>
    <w:rsid w:val="00B2301F"/>
    <w:rsid w:val="00B252CF"/>
    <w:rsid w:val="00B25948"/>
    <w:rsid w:val="00B340B7"/>
    <w:rsid w:val="00B829CB"/>
    <w:rsid w:val="00B848CA"/>
    <w:rsid w:val="00B92AC5"/>
    <w:rsid w:val="00B9477C"/>
    <w:rsid w:val="00B9652F"/>
    <w:rsid w:val="00BC1149"/>
    <w:rsid w:val="00BC3CF0"/>
    <w:rsid w:val="00BD4C8B"/>
    <w:rsid w:val="00C075C8"/>
    <w:rsid w:val="00C11B63"/>
    <w:rsid w:val="00C322D2"/>
    <w:rsid w:val="00C36537"/>
    <w:rsid w:val="00C45776"/>
    <w:rsid w:val="00C56C69"/>
    <w:rsid w:val="00CC4EE9"/>
    <w:rsid w:val="00D27E7B"/>
    <w:rsid w:val="00D326B4"/>
    <w:rsid w:val="00D46040"/>
    <w:rsid w:val="00D472C1"/>
    <w:rsid w:val="00D640E3"/>
    <w:rsid w:val="00D64798"/>
    <w:rsid w:val="00D673AB"/>
    <w:rsid w:val="00D71C18"/>
    <w:rsid w:val="00D86AC3"/>
    <w:rsid w:val="00D902B4"/>
    <w:rsid w:val="00DD04E4"/>
    <w:rsid w:val="00DD7DEA"/>
    <w:rsid w:val="00DE0481"/>
    <w:rsid w:val="00DF00BD"/>
    <w:rsid w:val="00DF54E3"/>
    <w:rsid w:val="00DF66E6"/>
    <w:rsid w:val="00E05628"/>
    <w:rsid w:val="00E14976"/>
    <w:rsid w:val="00E530CD"/>
    <w:rsid w:val="00E671BB"/>
    <w:rsid w:val="00E725BD"/>
    <w:rsid w:val="00EA031A"/>
    <w:rsid w:val="00EB0EB4"/>
    <w:rsid w:val="00ED2741"/>
    <w:rsid w:val="00EF4B82"/>
    <w:rsid w:val="00EF58B3"/>
    <w:rsid w:val="00F14E26"/>
    <w:rsid w:val="00F174DB"/>
    <w:rsid w:val="00F32811"/>
    <w:rsid w:val="00F360B6"/>
    <w:rsid w:val="00F40055"/>
    <w:rsid w:val="00F537CA"/>
    <w:rsid w:val="00F605B5"/>
    <w:rsid w:val="00F741CB"/>
    <w:rsid w:val="00FA128D"/>
    <w:rsid w:val="00FF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8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6B08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A5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A5A80"/>
    <w:rPr>
      <w:sz w:val="24"/>
      <w:szCs w:val="24"/>
    </w:rPr>
  </w:style>
  <w:style w:type="paragraph" w:styleId="a7">
    <w:name w:val="footer"/>
    <w:basedOn w:val="a"/>
    <w:link w:val="a8"/>
    <w:uiPriority w:val="99"/>
    <w:rsid w:val="00AA5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A5A80"/>
    <w:rPr>
      <w:sz w:val="24"/>
      <w:szCs w:val="24"/>
    </w:rPr>
  </w:style>
  <w:style w:type="paragraph" w:styleId="a9">
    <w:name w:val="Balloon Text"/>
    <w:basedOn w:val="a"/>
    <w:link w:val="aa"/>
    <w:rsid w:val="00B2594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2594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89541D"/>
    <w:rPr>
      <w:color w:val="0000FF"/>
      <w:u w:val="single"/>
    </w:rPr>
  </w:style>
  <w:style w:type="character" w:styleId="ac">
    <w:name w:val="FollowedHyperlink"/>
    <w:uiPriority w:val="99"/>
    <w:unhideWhenUsed/>
    <w:rsid w:val="0089541D"/>
    <w:rPr>
      <w:color w:val="800080"/>
      <w:u w:val="single"/>
    </w:rPr>
  </w:style>
  <w:style w:type="paragraph" w:customStyle="1" w:styleId="xl68">
    <w:name w:val="xl68"/>
    <w:basedOn w:val="a"/>
    <w:rsid w:val="0089541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9541D"/>
    <w:pPr>
      <w:spacing w:before="100" w:beforeAutospacing="1" w:after="100" w:afterAutospacing="1"/>
    </w:pPr>
  </w:style>
  <w:style w:type="paragraph" w:customStyle="1" w:styleId="xl70">
    <w:name w:val="xl70"/>
    <w:basedOn w:val="a"/>
    <w:rsid w:val="0089541D"/>
    <w:pPr>
      <w:spacing w:before="100" w:beforeAutospacing="1" w:after="100" w:afterAutospacing="1"/>
    </w:pPr>
    <w:rPr>
      <w:u w:val="single"/>
    </w:rPr>
  </w:style>
  <w:style w:type="paragraph" w:customStyle="1" w:styleId="xl71">
    <w:name w:val="xl71"/>
    <w:basedOn w:val="a"/>
    <w:rsid w:val="0089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2">
    <w:name w:val="xl72"/>
    <w:basedOn w:val="a"/>
    <w:rsid w:val="0089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73">
    <w:name w:val="xl73"/>
    <w:basedOn w:val="a"/>
    <w:rsid w:val="0089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4">
    <w:name w:val="xl74"/>
    <w:basedOn w:val="a"/>
    <w:rsid w:val="00AD15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6719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Документ, учреждение</vt:lpstr>
    </vt:vector>
  </TitlesOfParts>
  <Company>Финансовое управление</Company>
  <LinksUpToDate>false</LinksUpToDate>
  <CharactersWithSpaces>46558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Документ, учреждение</dc:title>
  <dc:creator>Marina</dc:creator>
  <cp:lastModifiedBy>Прудников </cp:lastModifiedBy>
  <cp:revision>28</cp:revision>
  <cp:lastPrinted>2018-04-23T11:02:00Z</cp:lastPrinted>
  <dcterms:created xsi:type="dcterms:W3CDTF">2019-11-13T05:38:00Z</dcterms:created>
  <dcterms:modified xsi:type="dcterms:W3CDTF">2021-11-12T08:51:00Z</dcterms:modified>
</cp:coreProperties>
</file>