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601" w:type="dxa"/>
        <w:tblLayout w:type="fixed"/>
        <w:tblLook w:val="04A0" w:firstRow="1" w:lastRow="0" w:firstColumn="1" w:lastColumn="0" w:noHBand="0" w:noVBand="1"/>
      </w:tblPr>
      <w:tblGrid>
        <w:gridCol w:w="4800"/>
        <w:gridCol w:w="4801"/>
      </w:tblGrid>
      <w:tr w:rsidR="00A63E5D">
        <w:trPr>
          <w:trHeight w:val="4948"/>
        </w:trPr>
        <w:tc>
          <w:tcPr>
            <w:tcW w:w="4800" w:type="dxa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" name="Рисунок 1" descr="Описание: gerb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gerb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КОНТРОЛЬНО-РЕВИЗИОННАЯ КОМИССИЯ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«ПОЧИНКОВСКИЙ МУНИЦИПАЛЬНЫЙ ОКРУГ» СМОЛЕНСКОЙ ОБЛАСТИ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216450, г. Починок, ул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>оветская,д.1,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каб.№24, №25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Тел.:(848149) 2-30-49, 4-10-06</w:t>
            </w:r>
          </w:p>
          <w:p w:rsidR="00A63E5D" w:rsidRPr="00F87010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F87010">
              <w:rPr>
                <w:rFonts w:ascii="Times New Roman" w:eastAsia="Calibri" w:hAnsi="Times New Roman" w:cs="Times New Roman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F87010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en-US"/>
              </w:rPr>
              <w:t>krk</w:t>
            </w:r>
            <w:r w:rsidRPr="00F87010">
              <w:rPr>
                <w:rFonts w:ascii="Times New Roman" w:eastAsia="Calibri" w:hAnsi="Times New Roman" w:cs="Times New Roman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potchinok</w:t>
            </w:r>
            <w:r w:rsidRPr="00F87010">
              <w:rPr>
                <w:rFonts w:ascii="Times New Roman" w:eastAsia="Calibri" w:hAnsi="Times New Roman" w:cs="Times New Roman"/>
                <w:lang w:val="en-US"/>
              </w:rPr>
              <w:t>@</w:t>
            </w:r>
            <w:r>
              <w:rPr>
                <w:rFonts w:ascii="Times New Roman" w:eastAsia="Calibri" w:hAnsi="Times New Roman" w:cs="Times New Roman"/>
                <w:lang w:val="en-US"/>
              </w:rPr>
              <w:t>yandex</w:t>
            </w:r>
            <w:r w:rsidRPr="00F87010">
              <w:rPr>
                <w:rFonts w:ascii="Times New Roman" w:eastAsia="Calibri" w:hAnsi="Times New Roman" w:cs="Times New Roman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  <w:p w:rsidR="00A63E5D" w:rsidRDefault="003829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 26  »    ноября   2025</w:t>
            </w:r>
            <w:r w:rsidR="00D52159">
              <w:rPr>
                <w:rFonts w:ascii="Times New Roman" w:eastAsia="Calibri" w:hAnsi="Times New Roman" w:cs="Times New Roman"/>
              </w:rPr>
              <w:t xml:space="preserve"> г.   №</w:t>
            </w:r>
          </w:p>
          <w:p w:rsidR="00A63E5D" w:rsidRDefault="00D521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на №___от _____________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63E5D" w:rsidRDefault="00A63E5D">
            <w:pPr>
              <w:spacing w:after="0" w:line="240" w:lineRule="auto"/>
              <w:ind w:left="87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63E5D" w:rsidRDefault="00D52159">
      <w:pPr>
        <w:tabs>
          <w:tab w:val="left" w:pos="1620"/>
        </w:tabs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НОМЕНКЛАТУРА ДЕЛ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УТВЕРЖДАЮ</w:t>
      </w:r>
    </w:p>
    <w:p w:rsidR="00A63E5D" w:rsidRDefault="00382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«26» ноября 2025 года № 2</w:t>
      </w:r>
      <w:r w:rsidR="00D5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="00D521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</w:t>
      </w:r>
      <w:proofErr w:type="gramEnd"/>
    </w:p>
    <w:p w:rsidR="00A63E5D" w:rsidRDefault="00D5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Починок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комиссии муниципального образования</w:t>
      </w:r>
    </w:p>
    <w:p w:rsidR="00A63E5D" w:rsidRDefault="00D5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«Починковский муниципальный округ»</w:t>
      </w:r>
    </w:p>
    <w:p w:rsidR="00A63E5D" w:rsidRDefault="00D5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Смоленской области </w:t>
      </w:r>
      <w:r w:rsidR="00382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на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</w:t>
      </w:r>
    </w:p>
    <w:p w:rsidR="00A63E5D" w:rsidRDefault="00D5215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_____________________С.В. Осипенков</w:t>
      </w:r>
    </w:p>
    <w:p w:rsidR="00A63E5D" w:rsidRDefault="00D5215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38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D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2959">
        <w:rPr>
          <w:rFonts w:ascii="Times New Roman" w:eastAsia="Times New Roman" w:hAnsi="Times New Roman" w:cs="Times New Roman"/>
          <w:sz w:val="24"/>
          <w:szCs w:val="24"/>
          <w:lang w:eastAsia="ru-RU"/>
        </w:rPr>
        <w:t>«26»  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</w:t>
      </w:r>
    </w:p>
    <w:p w:rsidR="00ED6703" w:rsidRDefault="00ED67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5" w:type="dxa"/>
        <w:tblInd w:w="-124" w:type="dxa"/>
        <w:tblLayout w:type="fixed"/>
        <w:tblLook w:val="04A0" w:firstRow="1" w:lastRow="0" w:firstColumn="1" w:lastColumn="0" w:noHBand="0" w:noVBand="1"/>
      </w:tblPr>
      <w:tblGrid>
        <w:gridCol w:w="1132"/>
        <w:gridCol w:w="3394"/>
        <w:gridCol w:w="1241"/>
        <w:gridCol w:w="1828"/>
        <w:gridCol w:w="2100"/>
      </w:tblGrid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Индекс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Заголовок дела (тома, частей)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 хранения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хранения и № статьи по перечню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3E5D">
        <w:trPr>
          <w:trHeight w:val="35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3E5D">
        <w:trPr>
          <w:trHeight w:val="2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01. Распорядительная деятельность. Трудовые отношения. Кадровое обеспечение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16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правовые акты (уставы, постановления, распоряжения, решения, приказы)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минования надобности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ст.4 - 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Относящиеся к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 -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63E5D">
        <w:trPr>
          <w:trHeight w:val="48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E5D">
        <w:trPr>
          <w:trHeight w:val="105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Контрольно-ревизионной комиссии</w:t>
            </w:r>
          </w:p>
        </w:tc>
      </w:tr>
      <w:tr w:rsidR="00A63E5D">
        <w:trPr>
          <w:trHeight w:val="31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Контрольно-ревизионной комиссии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8-а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замены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proofErr w:type="gramEnd"/>
          </w:p>
        </w:tc>
      </w:tr>
      <w:tr w:rsidR="00A63E5D">
        <w:trPr>
          <w:trHeight w:val="31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31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председателя по основной деятельности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7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приказов председателя по основной деятельности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ст.182 -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70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работы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198-а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66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01-08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 Контрольно - 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40 -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42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Контрольно-ревизионной комиссии, пояснительные записки к ней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ст.38 -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1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01-10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(заключения, справки, переписка) по проведению правовой экспертизы локальных нормативных актов, их проектов и иных документов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74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 регистрации и контроля поступающих и отправляемых документов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182-г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</w:t>
            </w:r>
          </w:p>
        </w:tc>
      </w:tr>
      <w:tr w:rsidR="00A63E5D">
        <w:trPr>
          <w:trHeight w:val="34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председателя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</w:t>
            </w:r>
          </w:p>
        </w:tc>
      </w:tr>
      <w:tr w:rsidR="00A63E5D">
        <w:trPr>
          <w:trHeight w:val="29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итогам работы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Трудовые отношения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замены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новыми</w:t>
            </w:r>
            <w:proofErr w:type="gramEnd"/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справки, сведения) о выплате денежного содержания и исчисления стажа сотрудникам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4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Кадровое обеспечение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58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председателя Контрольно-ревизионной комиссии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434-а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приказов председателя Контрольно-ревизионной комиссии по личному составу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703" w:rsidRDefault="00ED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182-б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Уведомления, предупреждения, работников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 работодателя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436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После истечения срока действия согласия  или его отзыва, если иное не предусмотрено федеральным законом, договором</w:t>
            </w: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работников, в том числе муниципальных служащих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 ЭПК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 руководителей и работников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 ЭПК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отпусков</w:t>
            </w:r>
          </w:p>
          <w:p w:rsidR="00A63E5D" w:rsidRDefault="00A63E5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востребования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Невостребованные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работниками –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</w:tr>
      <w:tr w:rsidR="00A63E5D">
        <w:trPr>
          <w:trHeight w:val="58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Акты приема-передачи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личных дел государственных и муниципальных служащих при переводе государственных (муниципальных) служащих на должность государственной (муниципальной) службы в другом государственном органе (органе местного самоуправления)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ЭПК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8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трудовой деятельности и трудовом стаже работника ф.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СТД-СФР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8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составе работников, замещавших муниципальные должности и должности муниципальной службы, по полу, возрасту, стажу муниципальной службы, образованию (форма N 1-МС)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703" w:rsidRDefault="00ED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703" w:rsidRDefault="00ED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9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профессиональной этики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460 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01-29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соблюдении кодекса профессиональной этики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9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Противодействие коррупции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48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01-30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Планы противодействия коррупции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3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правовые акты (порядки, перечни должностей, положения) по противодействию коррупции</w:t>
            </w:r>
          </w:p>
          <w:p w:rsidR="00A63E5D" w:rsidRDefault="00A63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0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31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Охрана труда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19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407-а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2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(программы, списки, переписка) 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 работников по охране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66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68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книги учета инструктажа по охране труда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423-а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книги учета профилактических работ по охране труда, проверки знаний по охране труда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703" w:rsidRDefault="00ED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703" w:rsidRDefault="00ED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423-б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94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675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Внешний муниципальный контроль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76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(отчеты, заключения) по результатам экспертно-аналитических мероприятий, проводимых Контрольно-ревизионной комиссией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142-а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(уведомления, списки контрольных вопросов, справки, акты, заключения, отчеты, представления, предписания) проверок, ревизий проводимых Контрольно-ревизионной комиссией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ЭПК</w:t>
            </w:r>
          </w:p>
          <w:p w:rsidR="00A63E5D" w:rsidRDefault="00D521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141-а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01-40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объяснения, ходатайства, предупреждения) об административных правонарушениях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145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01-41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(справки, протоколы разногласий, переписка) по результатам проверок, ревизий организаций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147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01-42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о выполнении предписаний, представлений, предупреждений, предостережений, заключений Контрольно-ревизионной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150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01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Осуществление закупок товаров, работ, услуг для муниципальных нужд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01-43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 (регламенты) о контрактных управляющих; контрактной службе; закупках товаров, работ, услуг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ст.217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Планы-графики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товаров, работ, услуг на  финансовый год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  двухлетний период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ст.218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45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Реестры закупок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ст.226-а</w:t>
            </w:r>
          </w:p>
          <w:p w:rsidR="00ED6703" w:rsidRDefault="00E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703" w:rsidRDefault="00ED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38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Государственные, муниципальные</w:t>
            </w: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закупку товаров, работ, услуг для обеспечения государственных и</w:t>
            </w: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нужд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ст.224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истечения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срока действия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контракта,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обязательств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контракту</w:t>
            </w:r>
          </w:p>
        </w:tc>
      </w:tr>
      <w:tr w:rsidR="00A63E5D">
        <w:trPr>
          <w:trHeight w:val="58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Информатизация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деятельности и информационно-телекоммуникационное обеспечение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55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информатизации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185-а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01-48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справки, таблицы, докладные и служебные записки, заявки, переписка) 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01-49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(заявки, акты, заключения, справки, списки, перечни паролей, анализы, отчеты, переписка) об обеспечении защиты информации в организации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9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01-50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об уничтожении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иптографической защиты информации и носителей с ключевой информацией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ключа проверки электронной подписи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ст.570-б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исключения из реестра сертификатов ключей проверки электронных подписей</w:t>
            </w:r>
          </w:p>
        </w:tc>
      </w:tr>
      <w:tr w:rsidR="00A63E5D">
        <w:trPr>
          <w:trHeight w:val="137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соглашения с удостоверяющим центром о создании сертификата ключа проверки электронной подписи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ст.571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приостановления или аннулирования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сертификата ключа проверки электронной подписи</w:t>
            </w:r>
            <w:proofErr w:type="gramEnd"/>
          </w:p>
        </w:tc>
      </w:tr>
      <w:tr w:rsidR="00A63E5D">
        <w:trPr>
          <w:trHeight w:val="3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сертификата ключа проверки электронной подписи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9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769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уполномоченных лиц – владельцев сертификатов ключа проверки электронной подписи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замены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proofErr w:type="gramEnd"/>
          </w:p>
        </w:tc>
      </w:tr>
      <w:tr w:rsidR="00A63E5D">
        <w:trPr>
          <w:trHeight w:val="127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базы данных учета носителей информации, программно-технических средств защиты информации ограниченного доступа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6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базы данных поэкземплярного учета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иптографической защиты  информации, эксплуатационной и технической документации и ключевых документов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Делопроизводство. Архив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Контрольно-ревизионной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rPr>
                <w:rFonts w:ascii="ArialMT" w:eastAsia="Times New Roman" w:hAnsi="ArialMT" w:cs="ArialMT"/>
                <w:sz w:val="20"/>
                <w:szCs w:val="20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tabs>
                <w:tab w:val="left" w:pos="3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постоянного хранения, утвержденные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172 - 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 личному составу, утвержденные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172 -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ArialMT" w:eastAsia="Times New Roman" w:hAnsi="ArialMT" w:cs="ArialMT"/>
                <w:sz w:val="20"/>
                <w:szCs w:val="20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01-60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временного (свыше 10 лет) хранения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172 - 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уничтожения дел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01-61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фонда (исторические и тематические справки, 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выделению дел и документов к уничтожению, об утрате и неисправимых повреждениях,</w:t>
            </w:r>
            <w:proofErr w:type="gramEnd"/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обнаружении документов,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отражающие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с фондом)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ст.170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муниципальные архивы передаются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ликвидации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02.Финансирование. Бухгалтерский учет и отчетность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Контрольно-ревизионной комиссии на текущий финансовый год и плановый период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ст.242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02-02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смета Контрольно-ревизионной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02-03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244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 об изменении сводной бюджетной росписи и лимитов бюджетных обязательств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245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Справки, уведомления о лимитах бюджетных обязательств (бюджетных ассигнований), предельных объемах финансирования, доведенных Контрольно-ревизионной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246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учетной политики (стандарты бухгалтерского учета экономического субъекта, формы первичных учетных документов, регистров бухгалтерского учета)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267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замены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 – годовая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268 - а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 – промежуточная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268 -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34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ф. ЕФС-1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квартальные</w:t>
            </w:r>
          </w:p>
          <w:p w:rsidR="00ED6703" w:rsidRDefault="00ED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703" w:rsidRDefault="00ED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308-а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ст.450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ст.403,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ст.404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Регистры бухгалтерского (бюджетного) учета (главная книга, журналы-ордера, мемориальные ордера, журналы операций по счетам, оборотные, накопительные ведомости,  разработочные таблицы, реестры, книги, ведомости, инвентарные списки)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ст.276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 условии проведения проверки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02-11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Карточки-справки по заработной плате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ЭПК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ст.296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02-12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309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02-13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сумм налога на доходы физических лиц, исчисленных и удержанных налоговым агентом 6-НДФЛ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учетные документы и связанные с ними оправдательные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(кассовые, банковские документы, книги,   корешки денежных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переписка)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ст.277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условии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проверки;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возникновении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споров, разногласий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сохраняются до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принятия решения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делу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выбытия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средств 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нематериальных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активов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(сводные расчетные (расчетно-платежные) платежные</w:t>
            </w:r>
            <w:proofErr w:type="gramEnd"/>
          </w:p>
          <w:p w:rsidR="00A63E5D" w:rsidRDefault="00D5215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ст.295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учета основных средств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ст.329 – 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количественно-суммового учета материальных ценностей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ст.329 -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 по основным видам деятельности, годовые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 по основным видам деятельности, единовременные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 по основным видам деятельности, полугодовые, квартальные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3E5D" w:rsidRDefault="00A63E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3E5D" w:rsidRDefault="00A63E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3E5D" w:rsidRDefault="00D5215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делопроизводство      ___________________                      Е.В. Кравченко                      </w:t>
      </w:r>
    </w:p>
    <w:p w:rsidR="00A63E5D" w:rsidRDefault="00D5215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3E5D" w:rsidRDefault="00ED670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«26» ноября</w:t>
      </w:r>
      <w:r w:rsidR="00D52159">
        <w:rPr>
          <w:rFonts w:ascii="Times New Roman" w:eastAsia="Times New Roman" w:hAnsi="Times New Roman" w:cs="Times New Roman"/>
          <w:sz w:val="24"/>
          <w:szCs w:val="24"/>
        </w:rPr>
        <w:t xml:space="preserve"> 2025 г.                               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736"/>
        <w:gridCol w:w="901"/>
        <w:gridCol w:w="4394"/>
      </w:tblGrid>
      <w:tr w:rsidR="00A63E5D">
        <w:trPr>
          <w:trHeight w:val="2269"/>
        </w:trPr>
        <w:tc>
          <w:tcPr>
            <w:tcW w:w="4736" w:type="dxa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СОГЛАСОВАНА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Контрольно-ревизионной комиссии муниципального образования «Починковский муниципальный округ» Смоленской области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63E5D" w:rsidRDefault="00ED670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 26 » ноября   2025 г.  № 2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1" w:type="dxa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УТВЕРЖДЕНА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ЭПК  Министерства культуры и туризма Смоленской области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63E5D" w:rsidRDefault="00ED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от                          №  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63E5D" w:rsidRDefault="00A63E5D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3E5D" w:rsidRDefault="00D5215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Итоговая запись о к</w:t>
      </w:r>
      <w:r w:rsidR="00ED6703">
        <w:rPr>
          <w:rFonts w:ascii="Times New Roman" w:eastAsia="Times New Roman" w:hAnsi="Times New Roman" w:cs="Times New Roman"/>
          <w:sz w:val="28"/>
          <w:szCs w:val="20"/>
          <w:lang w:eastAsia="ru-RU"/>
        </w:rPr>
        <w:t>атегориях дел, заведенных в 2026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</w:t>
      </w:r>
    </w:p>
    <w:p w:rsidR="00A63E5D" w:rsidRDefault="00A63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5"/>
        <w:gridCol w:w="2096"/>
        <w:gridCol w:w="2439"/>
      </w:tblGrid>
      <w:tr w:rsidR="00A63E5D"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срокам хранения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A63E5D"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отметкой "ЭПК"</w:t>
            </w: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63E5D"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  <w:p w:rsidR="00A63E5D" w:rsidRDefault="00D52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 гибридных дел, то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>а) на бумажном носителе учитываются в разделе таблицы "На бумажном носителе", том(а) на электронном носителе учитываются в разделе таблицы "Электронных"):</w:t>
            </w: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Постоянного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(свыше 10 лет)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 10 лет включительно)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Электронных</w:t>
            </w:r>
          </w:p>
          <w:p w:rsidR="00A63E5D" w:rsidRDefault="00D52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 гибридных дел, то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>а) на бумажном носителе учитываются в разделе таблицы "На бумажном носителе", том(а) на электронном носителе учитываются в разделе таблицы "Электронных"):</w:t>
            </w: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Постоянного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(свыше 10 лет)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 10 лет включительно)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сведения переданы в архив учреждения:</w:t>
      </w: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делопроизводство                      _________________           Е.В. Кравченко</w:t>
      </w:r>
    </w:p>
    <w:p w:rsidR="00A63E5D" w:rsidRDefault="00ED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«26» ноября</w:t>
      </w:r>
      <w:r w:rsidR="00D52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ED6703">
      <w:pPr>
        <w:spacing w:after="0"/>
        <w:ind w:left="99"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 № 2</w:t>
      </w:r>
    </w:p>
    <w:p w:rsidR="00A63E5D" w:rsidRDefault="00D52159">
      <w:pPr>
        <w:spacing w:after="0"/>
        <w:ind w:left="99"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экспертной комиссии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ED6703">
      <w:pPr>
        <w:spacing w:before="8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ноября</w:t>
      </w:r>
      <w:r w:rsidR="00D5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</w:t>
      </w:r>
    </w:p>
    <w:p w:rsidR="00A63E5D" w:rsidRDefault="00A63E5D">
      <w:pPr>
        <w:spacing w:before="80"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5D" w:rsidRDefault="00A63E5D">
      <w:pPr>
        <w:spacing w:before="8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Осипенков – председатель Контрольно-ревизионной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Кравченко – аудитор Контрольно-ревизионной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 члены комиссии: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О.С. Островская - инспектор Контрольно-ревизионной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Г.В. Романцева – бухгалтер Контрольно-ревизионной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A63E5D">
      <w:pPr>
        <w:tabs>
          <w:tab w:val="left" w:pos="1809"/>
        </w:tabs>
        <w:spacing w:before="32"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E5D" w:rsidRDefault="00A63E5D">
      <w:pPr>
        <w:tabs>
          <w:tab w:val="left" w:pos="1809"/>
        </w:tabs>
        <w:spacing w:before="32" w:after="0" w:line="240" w:lineRule="auto"/>
        <w:ind w:right="1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before="1" w:after="0" w:line="240" w:lineRule="auto"/>
        <w:ind w:left="99" w:right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A63E5D" w:rsidRDefault="00A63E5D">
      <w:pPr>
        <w:spacing w:before="1" w:after="0" w:line="240" w:lineRule="auto"/>
        <w:ind w:left="99" w:right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E5D" w:rsidRDefault="00D52159">
      <w:pPr>
        <w:widowControl w:val="0"/>
        <w:numPr>
          <w:ilvl w:val="0"/>
          <w:numId w:val="2"/>
        </w:numPr>
        <w:spacing w:before="42" w:after="0" w:line="240" w:lineRule="auto"/>
        <w:ind w:left="0" w:right="1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 утверждении номенклатуры дел Контрольно-ревизионной комиссии муниципального образования «Починковский муниципальный о</w:t>
      </w:r>
      <w:r w:rsidR="00ED6703">
        <w:rPr>
          <w:rFonts w:ascii="Times New Roman" w:eastAsia="Calibri" w:hAnsi="Times New Roman" w:cs="Times New Roman"/>
          <w:sz w:val="24"/>
          <w:szCs w:val="24"/>
        </w:rPr>
        <w:t>круг» Смоленской области на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A63E5D" w:rsidRDefault="00D52159">
      <w:pPr>
        <w:widowControl w:val="0"/>
        <w:numPr>
          <w:ilvl w:val="0"/>
          <w:numId w:val="2"/>
        </w:numPr>
        <w:spacing w:before="42" w:after="0" w:line="240" w:lineRule="auto"/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Слушали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3E5D" w:rsidRDefault="00D52159">
      <w:pPr>
        <w:widowControl w:val="0"/>
        <w:spacing w:before="42" w:after="0" w:line="240" w:lineRule="auto"/>
        <w:ind w:right="1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ответственную за ведение делопроизводства Кравченко Е.В. Была представлена на согласование и утверждение номенклатура дел Контрольно-ревизионной комиссии муниципального образования «Починковский муниципальный о</w:t>
      </w:r>
      <w:r w:rsidR="00ED6703">
        <w:rPr>
          <w:rFonts w:ascii="Times New Roman" w:eastAsia="Calibri" w:hAnsi="Times New Roman" w:cs="Times New Roman"/>
          <w:sz w:val="24"/>
          <w:szCs w:val="24"/>
        </w:rPr>
        <w:t>круг» Смоленской области на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A63E5D" w:rsidRDefault="00D52159">
      <w:pPr>
        <w:spacing w:before="42" w:after="160" w:line="259" w:lineRule="auto"/>
        <w:ind w:right="14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/>
          <w:sz w:val="24"/>
          <w:szCs w:val="24"/>
        </w:rPr>
        <w:t>Решили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3E5D" w:rsidRDefault="00D52159">
      <w:pPr>
        <w:spacing w:before="42" w:after="160" w:line="259" w:lineRule="auto"/>
        <w:ind w:right="14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согласовать и ут</w:t>
      </w:r>
      <w:r w:rsidR="00ED6703">
        <w:rPr>
          <w:rFonts w:ascii="Times New Roman" w:eastAsia="Calibri" w:hAnsi="Times New Roman" w:cs="Times New Roman"/>
          <w:sz w:val="24"/>
          <w:szCs w:val="24"/>
        </w:rPr>
        <w:t>вердить номенклатуру дел на 2026 год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                                                                            С.В. Осипенков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                                                                                   Е.В. Кравченко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                                                                       О.С. Островская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ED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Г.В. Романцева</w:t>
      </w:r>
    </w:p>
    <w:p w:rsidR="00A63E5D" w:rsidRDefault="00A63E5D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3E5D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B95"/>
    <w:multiLevelType w:val="multilevel"/>
    <w:tmpl w:val="E66A16D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315725"/>
    <w:multiLevelType w:val="multilevel"/>
    <w:tmpl w:val="EFAE6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665F9B"/>
    <w:multiLevelType w:val="multilevel"/>
    <w:tmpl w:val="2264D9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5D"/>
    <w:rsid w:val="00174D2A"/>
    <w:rsid w:val="00382959"/>
    <w:rsid w:val="00407A16"/>
    <w:rsid w:val="00A63E5D"/>
    <w:rsid w:val="00D52159"/>
    <w:rsid w:val="00ED6703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2456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F83C9D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83C9D"/>
    <w:pPr>
      <w:keepNext/>
      <w:spacing w:after="0" w:line="240" w:lineRule="auto"/>
      <w:ind w:firstLine="709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F83C9D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83C9D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83C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83C9D"/>
    <w:pPr>
      <w:keepNext/>
      <w:spacing w:after="0" w:line="240" w:lineRule="auto"/>
      <w:ind w:right="453" w:firstLine="709"/>
      <w:jc w:val="right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83C9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F83C9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83C9D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qFormat/>
    <w:rsid w:val="009B68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qFormat/>
    <w:rsid w:val="00F83C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F83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1"/>
    <w:link w:val="a7"/>
    <w:qFormat/>
    <w:rsid w:val="00F8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rsid w:val="00F83C9D"/>
  </w:style>
  <w:style w:type="character" w:customStyle="1" w:styleId="a9">
    <w:name w:val="Основной текст с отступом Знак"/>
    <w:basedOn w:val="a1"/>
    <w:link w:val="aa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1"/>
    <w:link w:val="ac"/>
    <w:qFormat/>
    <w:rsid w:val="00F83C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d">
    <w:name w:val="Emphasis"/>
    <w:qFormat/>
    <w:rsid w:val="00F83C9D"/>
    <w:rPr>
      <w:i/>
    </w:rPr>
  </w:style>
  <w:style w:type="character" w:customStyle="1" w:styleId="21">
    <w:name w:val="Основной текст с отступом 2 Знак"/>
    <w:basedOn w:val="a1"/>
    <w:link w:val="2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83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rsid w:val="00F83C9D"/>
    <w:rPr>
      <w:color w:val="0000FF"/>
      <w:u w:val="single"/>
    </w:rPr>
  </w:style>
  <w:style w:type="character" w:customStyle="1" w:styleId="af">
    <w:name w:val="Нижний колонтитул Знак"/>
    <w:basedOn w:val="a1"/>
    <w:link w:val="af0"/>
    <w:qFormat/>
    <w:rsid w:val="00F8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rsid w:val="00F83C9D"/>
    <w:rPr>
      <w:color w:val="800080"/>
      <w:u w:val="single"/>
    </w:rPr>
  </w:style>
  <w:style w:type="character" w:customStyle="1" w:styleId="af2">
    <w:name w:val="Список нум (КС) Знак"/>
    <w:link w:val="a"/>
    <w:qFormat/>
    <w:locked/>
    <w:rsid w:val="00F83C9D"/>
    <w:rPr>
      <w:sz w:val="24"/>
      <w:szCs w:val="24"/>
    </w:rPr>
  </w:style>
  <w:style w:type="paragraph" w:customStyle="1" w:styleId="af3">
    <w:name w:val="Заголовок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0"/>
    <w:link w:val="ab"/>
    <w:rsid w:val="00F83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4">
    <w:name w:val="List"/>
    <w:basedOn w:val="ac"/>
    <w:rPr>
      <w:rFonts w:cs="Arial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Arial"/>
    </w:rPr>
  </w:style>
  <w:style w:type="paragraph" w:styleId="a5">
    <w:name w:val="Balloon Text"/>
    <w:basedOn w:val="a0"/>
    <w:link w:val="a4"/>
    <w:unhideWhenUsed/>
    <w:qFormat/>
    <w:rsid w:val="009B6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6A4205"/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0"/>
    <w:qFormat/>
  </w:style>
  <w:style w:type="paragraph" w:styleId="a7">
    <w:name w:val="header"/>
    <w:basedOn w:val="a0"/>
    <w:link w:val="a6"/>
    <w:rsid w:val="00F83C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0"/>
    <w:link w:val="a9"/>
    <w:rsid w:val="00F83C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0"/>
    <w:link w:val="21"/>
    <w:qFormat/>
    <w:rsid w:val="00F83C9D"/>
    <w:pPr>
      <w:spacing w:after="0" w:line="240" w:lineRule="auto"/>
      <w:ind w:right="-425" w:firstLine="426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1"/>
    <w:qFormat/>
    <w:rsid w:val="00F83C9D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0"/>
    <w:link w:val="23"/>
    <w:qFormat/>
    <w:rsid w:val="00F83C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0"/>
    <w:link w:val="af"/>
    <w:rsid w:val="00F83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0"/>
    <w:uiPriority w:val="1"/>
    <w:qFormat/>
    <w:rsid w:val="00F83C9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Список нум (КС)"/>
    <w:link w:val="af2"/>
    <w:qFormat/>
    <w:rsid w:val="00F83C9D"/>
    <w:pPr>
      <w:numPr>
        <w:numId w:val="1"/>
      </w:numPr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0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11">
    <w:name w:val="Нет списка1"/>
    <w:semiHidden/>
    <w:unhideWhenUsed/>
    <w:qFormat/>
    <w:rsid w:val="00F83C9D"/>
  </w:style>
  <w:style w:type="table" w:customStyle="1" w:styleId="12">
    <w:name w:val="Сетка таблицы1"/>
    <w:basedOn w:val="a2"/>
    <w:uiPriority w:val="59"/>
    <w:rsid w:val="009B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2"/>
    <w:uiPriority w:val="59"/>
    <w:rsid w:val="009B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uiPriority w:val="59"/>
    <w:rsid w:val="00F83C9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2456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F83C9D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83C9D"/>
    <w:pPr>
      <w:keepNext/>
      <w:spacing w:after="0" w:line="240" w:lineRule="auto"/>
      <w:ind w:firstLine="709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F83C9D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83C9D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83C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83C9D"/>
    <w:pPr>
      <w:keepNext/>
      <w:spacing w:after="0" w:line="240" w:lineRule="auto"/>
      <w:ind w:right="453" w:firstLine="709"/>
      <w:jc w:val="right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83C9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F83C9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83C9D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qFormat/>
    <w:rsid w:val="009B68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qFormat/>
    <w:rsid w:val="00F83C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F83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1"/>
    <w:link w:val="a7"/>
    <w:qFormat/>
    <w:rsid w:val="00F8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rsid w:val="00F83C9D"/>
  </w:style>
  <w:style w:type="character" w:customStyle="1" w:styleId="a9">
    <w:name w:val="Основной текст с отступом Знак"/>
    <w:basedOn w:val="a1"/>
    <w:link w:val="aa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1"/>
    <w:link w:val="ac"/>
    <w:qFormat/>
    <w:rsid w:val="00F83C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d">
    <w:name w:val="Emphasis"/>
    <w:qFormat/>
    <w:rsid w:val="00F83C9D"/>
    <w:rPr>
      <w:i/>
    </w:rPr>
  </w:style>
  <w:style w:type="character" w:customStyle="1" w:styleId="21">
    <w:name w:val="Основной текст с отступом 2 Знак"/>
    <w:basedOn w:val="a1"/>
    <w:link w:val="2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83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rsid w:val="00F83C9D"/>
    <w:rPr>
      <w:color w:val="0000FF"/>
      <w:u w:val="single"/>
    </w:rPr>
  </w:style>
  <w:style w:type="character" w:customStyle="1" w:styleId="af">
    <w:name w:val="Нижний колонтитул Знак"/>
    <w:basedOn w:val="a1"/>
    <w:link w:val="af0"/>
    <w:qFormat/>
    <w:rsid w:val="00F8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rsid w:val="00F83C9D"/>
    <w:rPr>
      <w:color w:val="800080"/>
      <w:u w:val="single"/>
    </w:rPr>
  </w:style>
  <w:style w:type="character" w:customStyle="1" w:styleId="af2">
    <w:name w:val="Список нум (КС) Знак"/>
    <w:link w:val="a"/>
    <w:qFormat/>
    <w:locked/>
    <w:rsid w:val="00F83C9D"/>
    <w:rPr>
      <w:sz w:val="24"/>
      <w:szCs w:val="24"/>
    </w:rPr>
  </w:style>
  <w:style w:type="paragraph" w:customStyle="1" w:styleId="af3">
    <w:name w:val="Заголовок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0"/>
    <w:link w:val="ab"/>
    <w:rsid w:val="00F83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4">
    <w:name w:val="List"/>
    <w:basedOn w:val="ac"/>
    <w:rPr>
      <w:rFonts w:cs="Arial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Arial"/>
    </w:rPr>
  </w:style>
  <w:style w:type="paragraph" w:styleId="a5">
    <w:name w:val="Balloon Text"/>
    <w:basedOn w:val="a0"/>
    <w:link w:val="a4"/>
    <w:unhideWhenUsed/>
    <w:qFormat/>
    <w:rsid w:val="009B6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6A4205"/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0"/>
    <w:qFormat/>
  </w:style>
  <w:style w:type="paragraph" w:styleId="a7">
    <w:name w:val="header"/>
    <w:basedOn w:val="a0"/>
    <w:link w:val="a6"/>
    <w:rsid w:val="00F83C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0"/>
    <w:link w:val="a9"/>
    <w:rsid w:val="00F83C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0"/>
    <w:link w:val="21"/>
    <w:qFormat/>
    <w:rsid w:val="00F83C9D"/>
    <w:pPr>
      <w:spacing w:after="0" w:line="240" w:lineRule="auto"/>
      <w:ind w:right="-425" w:firstLine="426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1"/>
    <w:qFormat/>
    <w:rsid w:val="00F83C9D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0"/>
    <w:link w:val="23"/>
    <w:qFormat/>
    <w:rsid w:val="00F83C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0"/>
    <w:link w:val="af"/>
    <w:rsid w:val="00F83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0"/>
    <w:uiPriority w:val="1"/>
    <w:qFormat/>
    <w:rsid w:val="00F83C9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Список нум (КС)"/>
    <w:link w:val="af2"/>
    <w:qFormat/>
    <w:rsid w:val="00F83C9D"/>
    <w:pPr>
      <w:numPr>
        <w:numId w:val="1"/>
      </w:numPr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0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11">
    <w:name w:val="Нет списка1"/>
    <w:semiHidden/>
    <w:unhideWhenUsed/>
    <w:qFormat/>
    <w:rsid w:val="00F83C9D"/>
  </w:style>
  <w:style w:type="table" w:customStyle="1" w:styleId="12">
    <w:name w:val="Сетка таблицы1"/>
    <w:basedOn w:val="a2"/>
    <w:uiPriority w:val="59"/>
    <w:rsid w:val="009B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2"/>
    <w:uiPriority w:val="59"/>
    <w:rsid w:val="009B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uiPriority w:val="59"/>
    <w:rsid w:val="00F83C9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4CEB-E815-4FBA-9A19-C4ACE618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Dundina_TM</cp:lastModifiedBy>
  <cp:revision>2</cp:revision>
  <cp:lastPrinted>2023-02-16T06:09:00Z</cp:lastPrinted>
  <dcterms:created xsi:type="dcterms:W3CDTF">2026-07-03T06:54:00Z</dcterms:created>
  <dcterms:modified xsi:type="dcterms:W3CDTF">2026-07-03T06:54:00Z</dcterms:modified>
  <dc:language>ru-RU</dc:language>
</cp:coreProperties>
</file>