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601" w:type="dxa"/>
        <w:tblLayout w:type="fixed"/>
        <w:tblLook w:val="04A0" w:firstRow="1" w:lastRow="0" w:firstColumn="1" w:lastColumn="0" w:noHBand="0" w:noVBand="1"/>
      </w:tblPr>
      <w:tblGrid>
        <w:gridCol w:w="4800"/>
        <w:gridCol w:w="4801"/>
      </w:tblGrid>
      <w:tr w:rsidR="00A63E5D">
        <w:trPr>
          <w:trHeight w:val="4948"/>
        </w:trPr>
        <w:tc>
          <w:tcPr>
            <w:tcW w:w="4800" w:type="dxa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" name="Рисунок 1" descr="Описание: gerb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gerb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КОНТРОЛЬНО-РЕВИЗИОННАЯ КОМИССИЯ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«ПОЧИНКОВСКИЙ МУНИЦИПАЛЬНЫЙ ОКРУГ» СМОЛЕНСКОЙ ОБЛАСТИ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216450, г. Починок, ул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</w:rPr>
              <w:t>оветская,д.1,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каб.№24, №25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Тел.:(848149) 2-30-49, 4-10-06</w:t>
            </w:r>
          </w:p>
          <w:p w:rsidR="00A63E5D" w:rsidRPr="00D52159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Е</w:t>
            </w:r>
            <w:proofErr w:type="gramEnd"/>
            <w:r w:rsidRPr="00D5215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D52159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krk</w:t>
            </w:r>
            <w:proofErr w:type="spellEnd"/>
            <w:r w:rsidRPr="00D52159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potchinok</w:t>
            </w:r>
            <w:proofErr w:type="spellEnd"/>
            <w:r w:rsidRPr="00D52159">
              <w:rPr>
                <w:rFonts w:ascii="Times New Roman" w:eastAsia="Calibri" w:hAnsi="Times New Roman" w:cs="Times New Roman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yandex</w:t>
            </w:r>
            <w:proofErr w:type="spellEnd"/>
            <w:r w:rsidRPr="00D52159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 09  »    января   2025</w:t>
            </w:r>
            <w:r>
              <w:rPr>
                <w:rFonts w:ascii="Times New Roman" w:eastAsia="Calibri" w:hAnsi="Times New Roman" w:cs="Times New Roman"/>
              </w:rPr>
              <w:t xml:space="preserve"> г.   №</w:t>
            </w:r>
          </w:p>
          <w:p w:rsidR="00A63E5D" w:rsidRDefault="00D521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на №___от _____________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</w:tcPr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63E5D" w:rsidRDefault="00A63E5D">
            <w:pPr>
              <w:spacing w:after="0" w:line="240" w:lineRule="auto"/>
              <w:ind w:left="87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3E5D" w:rsidRDefault="00A63E5D">
            <w:pPr>
              <w:spacing w:after="0" w:line="240" w:lineRule="auto"/>
              <w:ind w:left="87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63E5D" w:rsidRDefault="00D52159">
      <w:pPr>
        <w:tabs>
          <w:tab w:val="left" w:pos="1620"/>
        </w:tabs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НОМЕНКЛАТУРА ДЕЛ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УТВЕРЖДАЮ</w:t>
      </w:r>
    </w:p>
    <w:p w:rsidR="00A63E5D" w:rsidRDefault="00D5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«03» февраля 2025 года № 1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</w:t>
      </w:r>
      <w:proofErr w:type="gramEnd"/>
    </w:p>
    <w:p w:rsidR="00A63E5D" w:rsidRDefault="00D5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Починок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комиссии муниципального образования</w:t>
      </w:r>
    </w:p>
    <w:p w:rsidR="00A63E5D" w:rsidRDefault="00D5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«Починковский муниципальный округ»</w:t>
      </w:r>
    </w:p>
    <w:p w:rsidR="00A63E5D" w:rsidRDefault="00D52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Смоленской области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на 2025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</w:t>
      </w:r>
    </w:p>
    <w:p w:rsidR="00A63E5D" w:rsidRDefault="00D5215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_____________________С.В. Осипенков</w:t>
      </w:r>
    </w:p>
    <w:p w:rsidR="00A63E5D" w:rsidRDefault="00D5215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«03»  февраля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</w:t>
      </w:r>
    </w:p>
    <w:p w:rsidR="00A63E5D" w:rsidRDefault="00A63E5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5" w:type="dxa"/>
        <w:tblInd w:w="-124" w:type="dxa"/>
        <w:tblLayout w:type="fixed"/>
        <w:tblLook w:val="04A0" w:firstRow="1" w:lastRow="0" w:firstColumn="1" w:lastColumn="0" w:noHBand="0" w:noVBand="1"/>
      </w:tblPr>
      <w:tblGrid>
        <w:gridCol w:w="1132"/>
        <w:gridCol w:w="3394"/>
        <w:gridCol w:w="1241"/>
        <w:gridCol w:w="1828"/>
        <w:gridCol w:w="2100"/>
      </w:tblGrid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Индекс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Заголовок дела (тома, частей)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 хранения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хранения и № статьи по перечню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3E5D">
        <w:trPr>
          <w:trHeight w:val="35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63E5D">
        <w:trPr>
          <w:trHeight w:val="27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01. Распорядительная деятельность.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Трудовые отношения. Кадровое обеспечение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116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правовые акты (уставы, постановления, распоряжения, решения, приказы)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минования надобности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ст.4 - 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Относящиеся к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комиссии -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A63E5D">
        <w:trPr>
          <w:trHeight w:val="48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Регламент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ст.8-а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E5D">
        <w:trPr>
          <w:trHeight w:val="105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Контрольно-ревизионной комиссии</w:t>
            </w:r>
          </w:p>
        </w:tc>
      </w:tr>
      <w:tr w:rsidR="00A63E5D">
        <w:trPr>
          <w:trHeight w:val="31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Контрольно-ревизионной комиссии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8-а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замены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  <w:proofErr w:type="gramEnd"/>
          </w:p>
        </w:tc>
      </w:tr>
      <w:tr w:rsidR="00A63E5D">
        <w:trPr>
          <w:trHeight w:val="312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31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председателя по основной деятельности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ст.19 - 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78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приказов председателя по основной деятельности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ст.182 - 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70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01-07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 работы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198-а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66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01-08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 расписание Контрольно - 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40 - 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42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Контрольно-ревизионной комиссии, пояснительные записки к ней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ст.38 - 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1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01-10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(заключения, справки, переписка)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правовой экспертизы локальных нормативных актов, их проектов и иных документов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74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 регистрации и контроля поступающих и отправляемых документов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182-г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</w:t>
            </w:r>
          </w:p>
        </w:tc>
      </w:tr>
      <w:tr w:rsidR="00A63E5D">
        <w:trPr>
          <w:trHeight w:val="34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Поручения председателя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</w:t>
            </w:r>
          </w:p>
        </w:tc>
      </w:tr>
      <w:tr w:rsidR="00A63E5D">
        <w:trPr>
          <w:trHeight w:val="29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итогам работы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Трудовые отношения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внутреннего трудового распорядка Контрольно-ревизионной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 замены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новыми</w:t>
            </w:r>
            <w:proofErr w:type="gramEnd"/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акты, справки, сведения) о выплате денежного содержания и исчисления стажа сотрудникам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41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Кадровое обеспечение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58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председателя Контрольно-ревизионной комиссии по личному составу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434-а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01-17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приказов председателя Контрольно-ревизионной комиссии по личному составу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182-б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предупреждения, работников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 работодателя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436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После истечения срока действия согласия  или его отзыва, если иное не предусмотрено федеральным законом, договором</w:t>
            </w: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карточки работников, в том числе муниципальных служащих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 ЭПК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дела руководителей и работников Контрольно-ревизионной комиссии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 ЭПК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 отпусков</w:t>
            </w:r>
          </w:p>
          <w:p w:rsidR="00A63E5D" w:rsidRDefault="00A63E5D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востребования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Невостребованные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работниками –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лет</w:t>
            </w:r>
          </w:p>
        </w:tc>
      </w:tr>
      <w:tr w:rsidR="00A63E5D">
        <w:trPr>
          <w:trHeight w:val="58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Акты приема-передачи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личных дел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государственных и муниципальных служащих при переводе государственных (муниципальных) служащих на должность государственной (муниципальной) службы в другом государственном органе (органе местного самоуправления)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ЭПК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8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трудовой деятельности и трудовом стаже работника ф.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СТД-СФР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8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01-27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составе работников, замещавших муниципальные должности и должности муниципальной службы, по полу, возрасту, стажу муниципальной службы, образованию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(форма N 1-МС)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335-а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9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01-28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профессиональной этики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460 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93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01-29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соблюдении кодекса профессиональной этики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19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Противодействие коррупции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48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01-30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Планы противодействия коррупции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138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01-31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правовые акты (порядки, перечни должностей, положения) по противодействию коррупции</w:t>
            </w:r>
          </w:p>
          <w:p w:rsidR="00A63E5D" w:rsidRDefault="00A63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108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лет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31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Охрана труда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119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оценки условий труда на конкретные рабочие места, перечни мероприятий по улучшению условий и охраны труда)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407-а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122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(программы, списки, переписка) об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обучении работников по охране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66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68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книги учета инструктажа по охране труда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423-а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книги учета профилактических работ по охране труда, проверки знаний по охране труда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423-б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94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675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Внешний муниципальный контроль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1762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01-38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(отчеты, заключения) по результатам экспертно-аналитических мероприятий, проводимых Контрольно-ревизионной комиссией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142-а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01-39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 (уведомления, списки контрольных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вопросов, справки, акты, заключения, отчеты, представления, предписания) проверок, ревизий проводимых Контрольно-ревизионной комиссией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 ЭПК</w:t>
            </w:r>
          </w:p>
          <w:p w:rsidR="00A63E5D" w:rsidRDefault="00D521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141-а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01-40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(протоколы, акты, объяснения, ходатайства, предупреждения)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административных правонарушениях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145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01-41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(справки, протоколы разногласий, переписка) по результатам проверок, ревизий организаций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147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01-42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Переписка о выполнении предписаний, представлений, предупреждений,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предостережений, заключений Контрольно-ревизионной комиссии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150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101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Осуществление закупок товаров, работ, услуг для муниципальных нужд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01-43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(регламенты) о контрактных управляющих; контрактной службе; закупках товаров, работ,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ст.217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Планы-графики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 товаров, работ, услуг на  финансовый год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  двухлетний период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ст.218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45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01-45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Реестры закупок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организации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ст.226-а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38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95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01-46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Государственные, муниципальные</w:t>
            </w: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закупку товаров, работ, услуг для обеспечения государственных и</w:t>
            </w: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ст.224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истечения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срока действия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контракта,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обязательств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контракту</w:t>
            </w:r>
          </w:p>
        </w:tc>
      </w:tr>
      <w:tr w:rsidR="00A63E5D">
        <w:trPr>
          <w:trHeight w:val="58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Информатизация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деятельности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информационно-телекоммуникационное обеспечение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55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01-47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информатизации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185-а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01-48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(акты, справки, таблицы, докладные и служебные записки, заявки, переписка) по использованию, обслуживанию и совершенствованию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систем и программного обеспечения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01-49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(заявки, акты, заключения, справки, списки, перечни паролей, анализы, отчеты, переписка) об обеспечении защиты информации в организации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99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01-50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Акты 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уничтожении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иптографической защиты информации и носителей с ключевой информацией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7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ключа проверки электронной подписи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ст.570-б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исключения из реестра сертификатов ключей проверки электронных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подписей</w:t>
            </w:r>
          </w:p>
        </w:tc>
      </w:tr>
      <w:tr w:rsidR="00A63E5D">
        <w:trPr>
          <w:trHeight w:val="137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Договоры, соглашения с удостоверяющим центром о создании сертификата ключа проверки электронной подписи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ст.571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приостановления или аннулирования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сертификата ключа проверки электронной подписи</w:t>
            </w:r>
            <w:proofErr w:type="gramEnd"/>
          </w:p>
        </w:tc>
      </w:tr>
      <w:tr w:rsidR="00A63E5D">
        <w:trPr>
          <w:trHeight w:val="37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(заявления, запросы, уведомления, переписка) об изготовлении сертификата ключа проверки электронной подписи, о приостановлении, возобновлении и аннулировании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сертификата ключа проверки электронной подписи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9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769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уполномоченных лиц – владельцев сертификатов ключа проверки электронной подписи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 замены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  <w:proofErr w:type="gramEnd"/>
          </w:p>
        </w:tc>
      </w:tr>
      <w:tr w:rsidR="00A63E5D">
        <w:trPr>
          <w:trHeight w:val="127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Журналы, базы данных учета носителей информации, программно-технических средств защиты информации ограниченного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6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01-56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базы данных поэкземплярного учета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иптографической защиты  информации, эксплуатационной и технической документации и ключевых документов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Делопроизводство. Архив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 Контрольно-ревизионной комиссии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rPr>
                <w:rFonts w:ascii="ArialMT" w:eastAsia="Times New Roman" w:hAnsi="ArialMT" w:cs="ArialMT"/>
                <w:sz w:val="20"/>
                <w:szCs w:val="20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tabs>
                <w:tab w:val="left" w:pos="34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постоянного хранения, утвержденные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172 - 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01-59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по личному составу, утвержденные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172 - 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ArialMT" w:eastAsia="Times New Roman" w:hAnsi="ArialMT" w:cs="ArialMT"/>
                <w:sz w:val="20"/>
                <w:szCs w:val="20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01-60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временного (свыше 10 лет) хранения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172 - в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уничтожения дел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01-61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 фонда (исторические и тематические справки, договоры о передаче документов на постоянное хранение, акты проверки наличия и состояния документов, о технических ошибках, приема и передачи, выделения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 и документов к выделению дел и документов к уничтожению, об утрате и неисправимых повреждениях,</w:t>
            </w:r>
            <w:proofErr w:type="gramEnd"/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обнаружении документов,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отражающие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с фондом)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ст.170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муниципальные архивы передаются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ликвидации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02.Финансирование. Бухгалтерский учет и отчетность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роспись Контрольно-ревизионной комиссии на текущий финансовый год и плановый период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ст.242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02-02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смета Контрольно-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ревизионной комиссии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ст. 243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02-03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244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Справки об изменении сводной бюджетной росписи и лимитов бюджетных обязательств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245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02-05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Справки, уведомления о лимитах бюджетных обязательств (бюджетных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ассигнований), предельных объемах финансирования, доведенных Контрольно-ревизионной комиссии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  <w:p w:rsidR="00A63E5D" w:rsidRDefault="00D52159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246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02-06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учетной политики (стандарты бухгалтерского учета экономического субъекта, формы первичных учетных документов, регистров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бухгалтерского учета)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267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замены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новыми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 – годовая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tabs>
                <w:tab w:val="center" w:pos="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tabs>
                <w:tab w:val="center" w:pos="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tabs>
                <w:tab w:val="center" w:pos="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tabs>
                <w:tab w:val="center" w:pos="8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268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 – промежуточная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268 - 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334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для ведения индивидуального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ф. ЕФС-1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квартальные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308-а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ст.450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ст.403,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ст.404</w:t>
            </w: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Регистры бухгалтерского (бюджетного) учета (главная книга, журналы-ордера,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мемориальные ордера, журналы операций по счетам, оборотные, накопительные ведомости,  разработочные таблицы, реестры, книги, ведомости, инвентарные списки)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ст.276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A63E5D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3E5D" w:rsidRDefault="00D52159">
            <w:p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 условии проведения проверки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02-11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Карточки-справки по заработной плате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ЭПК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ст.296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02-12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309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02-13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сумм налога на доходы физических лиц, исчисленных и удержанных налоговым агентом 6-НДФЛ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311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02-14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учетные документы и связанные с ними оправдательные</w:t>
            </w:r>
          </w:p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(кассовые, банковские документы, книги,   корешки денежных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чековых книжек,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переписка)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ст.277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условии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проверки;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возникновении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разногласий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сохраняются до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принятия решения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делу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02-15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  <w:proofErr w:type="gramEnd"/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ст.323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выбытия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средств и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нематериальных</w:t>
            </w:r>
          </w:p>
          <w:p w:rsidR="00A63E5D" w:rsidRDefault="00D52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активов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02-16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(сводные расчетные (расчетно-платежные) платежные</w:t>
            </w:r>
            <w:proofErr w:type="gramEnd"/>
          </w:p>
          <w:p w:rsidR="00A63E5D" w:rsidRDefault="00D5215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ведомости и документы к ним, расчетные листы на выдачу заработной платы, пособий, гонораров, материальной помощи и других выплат) о получении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заработной платы и других выплат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ст.295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02-17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учета основных средств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организации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ст.329 – 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02-18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количественно-суммового учета материальных ценностей</w:t>
            </w:r>
          </w:p>
          <w:p w:rsidR="00A63E5D" w:rsidRDefault="00A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ст.329 - 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02-19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Статистические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основным видам деятельности, годовые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335-а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отчеты по основным видам деятельности, единовременные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335-а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E5D">
        <w:trPr>
          <w:trHeight w:val="253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02-21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отчеты по основным видам деятельности, полугодовые, квартальные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:rsidR="00A63E5D" w:rsidRDefault="00D52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335-б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3E5D" w:rsidRDefault="00A63E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3E5D" w:rsidRDefault="00A63E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63E5D" w:rsidRDefault="00D5215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делопроизводство      ___________________                      Е.В. Кравченко                      </w:t>
      </w:r>
    </w:p>
    <w:p w:rsidR="00A63E5D" w:rsidRDefault="00D5215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3E5D" w:rsidRDefault="00D5215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«09» января 2025 г.                               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736"/>
        <w:gridCol w:w="901"/>
        <w:gridCol w:w="4394"/>
      </w:tblGrid>
      <w:tr w:rsidR="00A63E5D">
        <w:trPr>
          <w:trHeight w:val="2269"/>
        </w:trPr>
        <w:tc>
          <w:tcPr>
            <w:tcW w:w="4736" w:type="dxa"/>
          </w:tcPr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СОГЛАСОВАНА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Контрольно-ревизионной 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образования «Починковский муниципальный округ» Смоленской области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 09 » января   2025 г.  № 1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1" w:type="dxa"/>
          </w:tcPr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УТВЕРЖДЕНА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ЭПК  Министерства культуры и туризма Смоленской области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63E5D" w:rsidRDefault="00D52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  «31. 01. 2025 №  1</w:t>
            </w:r>
          </w:p>
          <w:p w:rsidR="00A63E5D" w:rsidRDefault="00A63E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63E5D" w:rsidRDefault="00A63E5D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3E5D" w:rsidRDefault="00D52159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Итоговая запись о категориях дел,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заведенных в 2025 году</w:t>
      </w:r>
    </w:p>
    <w:p w:rsidR="00A63E5D" w:rsidRDefault="00A63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5"/>
        <w:gridCol w:w="2096"/>
        <w:gridCol w:w="2439"/>
      </w:tblGrid>
      <w:tr w:rsidR="00A63E5D"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срокам хранения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A63E5D"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отметкой "ЭПК"</w:t>
            </w: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63E5D"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  <w:p w:rsidR="00A63E5D" w:rsidRDefault="00D52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наличии гибридных дел, то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на бумажном носителе учитываются в разделе таблицы "На бумажном носителе", том(а) на электронном </w:t>
            </w:r>
            <w:r>
              <w:rPr>
                <w:rFonts w:ascii="Times New Roman" w:hAnsi="Times New Roman" w:cs="Times New Roman"/>
              </w:rPr>
              <w:t>носителе учитываются в разделе таблицы "Электронных"):</w:t>
            </w: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Постоянного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(свыше 10 лет)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 10 лет включительно)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Электронных</w:t>
            </w:r>
          </w:p>
          <w:p w:rsidR="00A63E5D" w:rsidRDefault="00D52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 наличии гибридных дел, то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а) на бумажном носителе учитываются в разделе таблицы "На бумажном </w:t>
            </w:r>
            <w:r>
              <w:rPr>
                <w:rFonts w:ascii="Times New Roman" w:hAnsi="Times New Roman" w:cs="Times New Roman"/>
              </w:rPr>
              <w:t>носителе", том(а) на электронном носителе учитываются в разделе таблицы "Электронных"):</w:t>
            </w: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Постоянного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(свыше 10 лет)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(до 10 лет включительно)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3E5D"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D52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5D" w:rsidRDefault="00A63E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сведения переданы в архив учреждения:</w:t>
      </w: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делопроизводство                      _________________           Е.В. Кравченко</w:t>
      </w: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«09» января 2025 года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/>
        <w:ind w:left="99"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 № 1</w:t>
      </w:r>
    </w:p>
    <w:p w:rsidR="00A63E5D" w:rsidRDefault="00D52159">
      <w:pPr>
        <w:spacing w:after="0"/>
        <w:ind w:left="99" w:righ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заседания экспертной комиссии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онтрольно-ревизионной комиссии муниципального образования «Починковский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округ» Смоленской области</w:t>
      </w:r>
    </w:p>
    <w:p w:rsidR="00A63E5D" w:rsidRDefault="00D52159">
      <w:pPr>
        <w:spacing w:before="8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 января 2025 года </w:t>
      </w:r>
    </w:p>
    <w:p w:rsidR="00A63E5D" w:rsidRDefault="00A63E5D">
      <w:pPr>
        <w:spacing w:before="80" w:after="0" w:line="240" w:lineRule="auto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5D" w:rsidRDefault="00A63E5D">
      <w:pPr>
        <w:spacing w:before="8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Осипенков – председатель Контрольно-ревизионной комиссии муниципального образования «Починковский муниципальный округ» Смоленской области</w:t>
      </w: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Кравченко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 Контрольно-ревизионной комиссии муниципального образования «Починковский муниципальный округ» Смоленской области</w:t>
      </w: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 члены комиссии:</w:t>
      </w: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О.С. Островская - инспектор Контрольно-ревизионной комиссии муниципального образования «Починковский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иципальный округ» Смоленской области</w:t>
      </w:r>
    </w:p>
    <w:p w:rsidR="00A63E5D" w:rsidRDefault="00D52159">
      <w:pPr>
        <w:tabs>
          <w:tab w:val="left" w:pos="1809"/>
        </w:tabs>
        <w:spacing w:before="3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Г.В. Романцева – бухгалтер Контрольно-ревизионной комиссии муниципального образования «Починковский муниципальный округ» Смоленской области</w:t>
      </w:r>
    </w:p>
    <w:p w:rsidR="00A63E5D" w:rsidRDefault="00A63E5D">
      <w:pPr>
        <w:tabs>
          <w:tab w:val="left" w:pos="1809"/>
        </w:tabs>
        <w:spacing w:before="32"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E5D" w:rsidRDefault="00A63E5D">
      <w:pPr>
        <w:tabs>
          <w:tab w:val="left" w:pos="1809"/>
        </w:tabs>
        <w:spacing w:before="32" w:after="0" w:line="240" w:lineRule="auto"/>
        <w:ind w:right="1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before="1" w:after="0" w:line="240" w:lineRule="auto"/>
        <w:ind w:left="99" w:right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A63E5D" w:rsidRDefault="00A63E5D">
      <w:pPr>
        <w:spacing w:before="1" w:after="0" w:line="240" w:lineRule="auto"/>
        <w:ind w:left="99" w:right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E5D" w:rsidRDefault="00D52159">
      <w:pPr>
        <w:widowControl w:val="0"/>
        <w:numPr>
          <w:ilvl w:val="0"/>
          <w:numId w:val="2"/>
        </w:numPr>
        <w:spacing w:before="42" w:after="0" w:line="240" w:lineRule="auto"/>
        <w:ind w:left="0" w:right="1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 утверждении номенклатуры дел Контрольно-ревизионной комиссии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«Починковский муниципальный округ» Смоленской области на 2025 год.</w:t>
      </w:r>
    </w:p>
    <w:p w:rsidR="00A63E5D" w:rsidRDefault="00D52159">
      <w:pPr>
        <w:widowControl w:val="0"/>
        <w:numPr>
          <w:ilvl w:val="0"/>
          <w:numId w:val="2"/>
        </w:numPr>
        <w:spacing w:before="42" w:after="0" w:line="240" w:lineRule="auto"/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Слушали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A63E5D" w:rsidRDefault="00D52159">
      <w:pPr>
        <w:widowControl w:val="0"/>
        <w:spacing w:before="42" w:after="0" w:line="240" w:lineRule="auto"/>
        <w:ind w:right="1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ответственную за ведение делопроизводства Кравченко Е.В. Была представлена на согласование и утверждение номенклатура дел Контрольно-ревизионной комис</w:t>
      </w:r>
      <w:r>
        <w:rPr>
          <w:rFonts w:ascii="Times New Roman" w:eastAsia="Calibri" w:hAnsi="Times New Roman" w:cs="Times New Roman"/>
          <w:sz w:val="24"/>
          <w:szCs w:val="24"/>
        </w:rPr>
        <w:t>сии муниципального образования «Починковский муниципальный округ» Смоленской области на 2025 год.</w:t>
      </w:r>
    </w:p>
    <w:p w:rsidR="00A63E5D" w:rsidRDefault="00D52159">
      <w:pPr>
        <w:spacing w:before="42" w:after="160" w:line="259" w:lineRule="auto"/>
        <w:ind w:right="14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b/>
          <w:sz w:val="24"/>
          <w:szCs w:val="24"/>
        </w:rPr>
        <w:t>Решили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A63E5D" w:rsidRDefault="00D52159">
      <w:pPr>
        <w:spacing w:before="42" w:after="160" w:line="259" w:lineRule="auto"/>
        <w:ind w:right="14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согласовать и утвердить номенклатуру дел на 2025 год и представить ее на  утверждение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ЭПК  Министерства культуры и туризма Смоленской области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                                                                            С.В. Осипенков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                                                                                   Е.В. Кравченко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О.С. Островская</w:t>
      </w:r>
    </w:p>
    <w:p w:rsidR="00A63E5D" w:rsidRDefault="00A6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5D" w:rsidRDefault="00D52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Г.В. Романцева</w:t>
      </w:r>
    </w:p>
    <w:p w:rsidR="00A63E5D" w:rsidRDefault="00A63E5D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3E5D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B95"/>
    <w:multiLevelType w:val="multilevel"/>
    <w:tmpl w:val="E66A16D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315725"/>
    <w:multiLevelType w:val="multilevel"/>
    <w:tmpl w:val="EFAE6C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665F9B"/>
    <w:multiLevelType w:val="multilevel"/>
    <w:tmpl w:val="2264D9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5D"/>
    <w:rsid w:val="00A63E5D"/>
    <w:rsid w:val="00D5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2456"/>
    <w:pPr>
      <w:spacing w:after="200" w:line="276" w:lineRule="auto"/>
    </w:pPr>
  </w:style>
  <w:style w:type="paragraph" w:styleId="1">
    <w:name w:val="heading 1"/>
    <w:basedOn w:val="a0"/>
    <w:next w:val="a0"/>
    <w:link w:val="10"/>
    <w:qFormat/>
    <w:rsid w:val="00F83C9D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F83C9D"/>
    <w:pPr>
      <w:keepNext/>
      <w:spacing w:after="0" w:line="240" w:lineRule="auto"/>
      <w:ind w:firstLine="709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F83C9D"/>
    <w:pPr>
      <w:keepNext/>
      <w:spacing w:after="0" w:line="240" w:lineRule="auto"/>
      <w:ind w:firstLine="709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F83C9D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F83C9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83C9D"/>
    <w:pPr>
      <w:keepNext/>
      <w:spacing w:after="0" w:line="240" w:lineRule="auto"/>
      <w:ind w:right="453" w:firstLine="709"/>
      <w:jc w:val="right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F83C9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F83C9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F83C9D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qFormat/>
    <w:rsid w:val="009B68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qFormat/>
    <w:rsid w:val="00F83C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qFormat/>
    <w:rsid w:val="00F83C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1"/>
    <w:link w:val="a7"/>
    <w:qFormat/>
    <w:rsid w:val="00F8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rsid w:val="00F83C9D"/>
  </w:style>
  <w:style w:type="character" w:customStyle="1" w:styleId="a9">
    <w:name w:val="Основной текст с отступом Знак"/>
    <w:basedOn w:val="a1"/>
    <w:link w:val="aa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1"/>
    <w:link w:val="ac"/>
    <w:qFormat/>
    <w:rsid w:val="00F83C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d">
    <w:name w:val="Emphasis"/>
    <w:qFormat/>
    <w:rsid w:val="00F83C9D"/>
    <w:rPr>
      <w:i/>
    </w:rPr>
  </w:style>
  <w:style w:type="character" w:customStyle="1" w:styleId="21">
    <w:name w:val="Основной текст с отступом 2 Знак"/>
    <w:basedOn w:val="a1"/>
    <w:link w:val="22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F83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83C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rsid w:val="00F83C9D"/>
    <w:rPr>
      <w:color w:val="0000FF"/>
      <w:u w:val="single"/>
    </w:rPr>
  </w:style>
  <w:style w:type="character" w:customStyle="1" w:styleId="af">
    <w:name w:val="Нижний колонтитул Знак"/>
    <w:basedOn w:val="a1"/>
    <w:link w:val="af0"/>
    <w:qFormat/>
    <w:rsid w:val="00F8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llowedHyperlink"/>
    <w:rsid w:val="00F83C9D"/>
    <w:rPr>
      <w:color w:val="800080"/>
      <w:u w:val="single"/>
    </w:rPr>
  </w:style>
  <w:style w:type="character" w:customStyle="1" w:styleId="af2">
    <w:name w:val="Список нум (КС) Знак"/>
    <w:link w:val="a"/>
    <w:qFormat/>
    <w:locked/>
    <w:rsid w:val="00F83C9D"/>
    <w:rPr>
      <w:sz w:val="24"/>
      <w:szCs w:val="24"/>
    </w:rPr>
  </w:style>
  <w:style w:type="paragraph" w:customStyle="1" w:styleId="af3">
    <w:name w:val="Заголовок"/>
    <w:basedOn w:val="a0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0"/>
    <w:link w:val="ab"/>
    <w:rsid w:val="00F83C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4">
    <w:name w:val="List"/>
    <w:basedOn w:val="ac"/>
    <w:rPr>
      <w:rFonts w:cs="Arial"/>
    </w:rPr>
  </w:style>
  <w:style w:type="paragraph" w:styleId="af5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0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0"/>
    <w:qFormat/>
    <w:pPr>
      <w:suppressLineNumbers/>
    </w:pPr>
    <w:rPr>
      <w:rFonts w:cs="Arial"/>
    </w:rPr>
  </w:style>
  <w:style w:type="paragraph" w:styleId="a5">
    <w:name w:val="Balloon Text"/>
    <w:basedOn w:val="a0"/>
    <w:link w:val="a4"/>
    <w:unhideWhenUsed/>
    <w:qFormat/>
    <w:rsid w:val="009B6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6A4205"/>
    <w:rPr>
      <w:rFonts w:ascii="Courier New" w:eastAsia="Times New Roman" w:hAnsi="Courier New" w:cs="Courier New"/>
      <w:sz w:val="20"/>
      <w:szCs w:val="20"/>
    </w:rPr>
  </w:style>
  <w:style w:type="paragraph" w:customStyle="1" w:styleId="HeaderandFooter">
    <w:name w:val="Header and Footer"/>
    <w:basedOn w:val="a0"/>
    <w:qFormat/>
  </w:style>
  <w:style w:type="paragraph" w:styleId="a7">
    <w:name w:val="header"/>
    <w:basedOn w:val="a0"/>
    <w:link w:val="a6"/>
    <w:rsid w:val="00F83C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0"/>
    <w:link w:val="a9"/>
    <w:rsid w:val="00F83C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0"/>
    <w:link w:val="21"/>
    <w:qFormat/>
    <w:rsid w:val="00F83C9D"/>
    <w:pPr>
      <w:spacing w:after="0" w:line="240" w:lineRule="auto"/>
      <w:ind w:right="-425" w:firstLine="426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1"/>
    <w:qFormat/>
    <w:rsid w:val="00F83C9D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0"/>
    <w:link w:val="23"/>
    <w:qFormat/>
    <w:rsid w:val="00F83C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0"/>
    <w:link w:val="af"/>
    <w:rsid w:val="00F83C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0"/>
    <w:uiPriority w:val="1"/>
    <w:qFormat/>
    <w:rsid w:val="00F83C9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">
    <w:name w:val="Список нум (КС)"/>
    <w:link w:val="af2"/>
    <w:qFormat/>
    <w:rsid w:val="00F83C9D"/>
    <w:pPr>
      <w:numPr>
        <w:numId w:val="1"/>
      </w:numPr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user1">
    <w:name w:val="Содержимое таблицы (user)"/>
    <w:basedOn w:val="a0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a">
    <w:name w:val="Без списка"/>
    <w:uiPriority w:val="99"/>
    <w:semiHidden/>
    <w:unhideWhenUsed/>
    <w:qFormat/>
  </w:style>
  <w:style w:type="numbering" w:customStyle="1" w:styleId="11">
    <w:name w:val="Нет списка1"/>
    <w:semiHidden/>
    <w:unhideWhenUsed/>
    <w:qFormat/>
    <w:rsid w:val="00F83C9D"/>
  </w:style>
  <w:style w:type="table" w:customStyle="1" w:styleId="12">
    <w:name w:val="Сетка таблицы1"/>
    <w:basedOn w:val="a2"/>
    <w:uiPriority w:val="59"/>
    <w:rsid w:val="009B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2"/>
    <w:uiPriority w:val="59"/>
    <w:rsid w:val="009B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2"/>
    <w:uiPriority w:val="59"/>
    <w:rsid w:val="00F83C9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33584-75C0-4B12-BEC6-71282E5F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2476</Words>
  <Characters>14116</Characters>
  <Application>Microsoft Office Word</Application>
  <DocSecurity>0</DocSecurity>
  <Lines>117</Lines>
  <Paragraphs>33</Paragraphs>
  <ScaleCrop>false</ScaleCrop>
  <Company>Home</Company>
  <LinksUpToDate>false</LinksUpToDate>
  <CharactersWithSpaces>16559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Dundina_TM</cp:lastModifiedBy>
  <cp:revision>473</cp:revision>
  <cp:lastPrinted>2023-02-16T06:09:00Z</cp:lastPrinted>
  <dcterms:created xsi:type="dcterms:W3CDTF">2020-04-09T07:11:00Z</dcterms:created>
  <dcterms:modified xsi:type="dcterms:W3CDTF">2025-05-05T08:35:00Z</dcterms:modified>
  <dc:language>ru-RU</dc:language>
</cp:coreProperties>
</file>