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BB" w:rsidRDefault="00035DBB" w:rsidP="00035DBB">
      <w:pPr>
        <w:jc w:val="center"/>
      </w:pPr>
      <w:bookmarkStart w:id="0" w:name="_GoBack"/>
      <w:bookmarkEnd w:id="0"/>
      <w:r>
        <w:rPr>
          <w:noProof/>
          <w:lang w:eastAsia="ru-RU"/>
        </w:rPr>
        <w:drawing>
          <wp:inline distT="0" distB="0" distL="0" distR="0" wp14:anchorId="757DDCE0" wp14:editId="788F80A5">
            <wp:extent cx="800100" cy="800100"/>
            <wp:effectExtent l="19050" t="0" r="0" b="0"/>
            <wp:docPr id="1" name="Рисунок 1" descr="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BW"/>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35DBB" w:rsidRPr="002B5DD4" w:rsidRDefault="00035DBB" w:rsidP="00D23AB4">
      <w:pPr>
        <w:shd w:val="clear" w:color="auto" w:fill="FFFFFF" w:themeFill="background1"/>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КОНТРОЛЬНО-РЕВИЗИОННАЯ КОМИССИЯ  </w:t>
      </w:r>
    </w:p>
    <w:p w:rsidR="00035DBB" w:rsidRPr="002B5DD4" w:rsidRDefault="00035DBB" w:rsidP="00D23AB4">
      <w:pPr>
        <w:shd w:val="clear" w:color="auto" w:fill="FFFFFF" w:themeFill="background1"/>
        <w:spacing w:after="0"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 xml:space="preserve">МУНИЦИПАЛЬНОГО ОБРАЗОВАНИЯ </w:t>
      </w:r>
    </w:p>
    <w:p w:rsidR="00035DBB" w:rsidRPr="002B5DD4" w:rsidRDefault="00035DBB" w:rsidP="00D23AB4">
      <w:pPr>
        <w:shd w:val="clear" w:color="auto" w:fill="FFFFFF" w:themeFill="background1"/>
        <w:spacing w:line="240" w:lineRule="auto"/>
        <w:jc w:val="center"/>
        <w:rPr>
          <w:rFonts w:ascii="Times New Roman" w:hAnsi="Times New Roman" w:cs="Times New Roman"/>
          <w:b/>
          <w:sz w:val="28"/>
          <w:szCs w:val="28"/>
        </w:rPr>
      </w:pPr>
      <w:r w:rsidRPr="002B5DD4">
        <w:rPr>
          <w:rFonts w:ascii="Times New Roman" w:hAnsi="Times New Roman" w:cs="Times New Roman"/>
          <w:b/>
          <w:sz w:val="28"/>
          <w:szCs w:val="28"/>
        </w:rPr>
        <w:t>«ПОЧИНКОВСКИЙ РАЙОН» СМОЛЕНСКОЙ ОБЛАСТИ</w:t>
      </w:r>
    </w:p>
    <w:p w:rsidR="00035DBB" w:rsidRDefault="00035DBB" w:rsidP="00D23AB4">
      <w:pPr>
        <w:shd w:val="clear" w:color="auto" w:fill="FFFFFF" w:themeFill="background1"/>
        <w:spacing w:after="0" w:line="240" w:lineRule="auto"/>
        <w:rPr>
          <w:rFonts w:ascii="Times New Roman" w:hAnsi="Times New Roman" w:cs="Times New Roman"/>
          <w:bCs/>
          <w:sz w:val="18"/>
          <w:szCs w:val="18"/>
        </w:rPr>
      </w:pPr>
    </w:p>
    <w:p w:rsidR="00864376" w:rsidRDefault="008F63AA" w:rsidP="00331A12">
      <w:pPr>
        <w:spacing w:after="0" w:line="240" w:lineRule="auto"/>
        <w:ind w:firstLine="708"/>
        <w:jc w:val="center"/>
        <w:rPr>
          <w:rFonts w:ascii="Times New Roman" w:hAnsi="Times New Roman" w:cs="Times New Roman"/>
          <w:b/>
          <w:sz w:val="28"/>
          <w:szCs w:val="28"/>
        </w:rPr>
      </w:pPr>
      <w:r w:rsidRPr="00C96B01">
        <w:rPr>
          <w:rFonts w:ascii="Times New Roman" w:hAnsi="Times New Roman" w:cs="Times New Roman"/>
          <w:b/>
          <w:sz w:val="28"/>
          <w:szCs w:val="28"/>
        </w:rPr>
        <w:t>Заключение</w:t>
      </w:r>
    </w:p>
    <w:p w:rsidR="00E16335" w:rsidRPr="00E16335" w:rsidRDefault="000F5CEE" w:rsidP="00331A12">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 xml:space="preserve"> </w:t>
      </w:r>
      <w:r w:rsidR="007906F0">
        <w:rPr>
          <w:rFonts w:ascii="Times New Roman" w:hAnsi="Times New Roman" w:cs="Times New Roman"/>
          <w:b/>
          <w:sz w:val="28"/>
          <w:szCs w:val="28"/>
        </w:rPr>
        <w:t xml:space="preserve"> о резу</w:t>
      </w:r>
      <w:r w:rsidR="005F7226">
        <w:rPr>
          <w:rFonts w:ascii="Times New Roman" w:hAnsi="Times New Roman" w:cs="Times New Roman"/>
          <w:b/>
          <w:sz w:val="28"/>
          <w:szCs w:val="28"/>
        </w:rPr>
        <w:t>льтатах внешней проверки годового отчета</w:t>
      </w:r>
      <w:r w:rsidR="007906F0">
        <w:rPr>
          <w:rFonts w:ascii="Times New Roman" w:hAnsi="Times New Roman" w:cs="Times New Roman"/>
          <w:b/>
          <w:sz w:val="28"/>
          <w:szCs w:val="28"/>
        </w:rPr>
        <w:t xml:space="preserve"> </w:t>
      </w:r>
      <w:r w:rsidR="00E942C6">
        <w:rPr>
          <w:rFonts w:ascii="Times New Roman" w:hAnsi="Times New Roman" w:cs="Times New Roman"/>
          <w:b/>
          <w:sz w:val="28"/>
          <w:szCs w:val="28"/>
        </w:rPr>
        <w:t xml:space="preserve">об исполнении бюджета </w:t>
      </w:r>
      <w:r w:rsidR="00E16335" w:rsidRPr="00E16335">
        <w:rPr>
          <w:rFonts w:ascii="Times New Roman" w:hAnsi="Times New Roman" w:cs="Times New Roman"/>
          <w:b/>
          <w:sz w:val="28"/>
          <w:szCs w:val="28"/>
        </w:rPr>
        <w:t xml:space="preserve">муниципального образования «Починковский район» Смоленской </w:t>
      </w:r>
      <w:r w:rsidR="00B13674">
        <w:rPr>
          <w:rFonts w:ascii="Times New Roman" w:hAnsi="Times New Roman" w:cs="Times New Roman"/>
          <w:b/>
          <w:sz w:val="28"/>
          <w:szCs w:val="28"/>
        </w:rPr>
        <w:t>области за 2023</w:t>
      </w:r>
      <w:r w:rsidR="004D5846">
        <w:rPr>
          <w:rFonts w:ascii="Times New Roman" w:hAnsi="Times New Roman" w:cs="Times New Roman"/>
          <w:b/>
          <w:sz w:val="28"/>
          <w:szCs w:val="28"/>
        </w:rPr>
        <w:t xml:space="preserve"> год</w:t>
      </w:r>
      <w:r w:rsidR="00B13674">
        <w:rPr>
          <w:rFonts w:ascii="Times New Roman" w:hAnsi="Times New Roman" w:cs="Times New Roman"/>
          <w:b/>
          <w:sz w:val="28"/>
          <w:szCs w:val="28"/>
        </w:rPr>
        <w:t>.</w:t>
      </w:r>
      <w:r w:rsidR="004D5846">
        <w:rPr>
          <w:rFonts w:ascii="Times New Roman" w:hAnsi="Times New Roman" w:cs="Times New Roman"/>
          <w:b/>
          <w:sz w:val="28"/>
          <w:szCs w:val="28"/>
        </w:rPr>
        <w:t xml:space="preserve"> </w:t>
      </w:r>
    </w:p>
    <w:p w:rsidR="009566C4" w:rsidRPr="009566C4" w:rsidRDefault="009566C4" w:rsidP="00331A12">
      <w:pPr>
        <w:spacing w:after="0" w:line="240" w:lineRule="auto"/>
        <w:ind w:firstLine="708"/>
        <w:rPr>
          <w:rFonts w:ascii="Times New Roman" w:hAnsi="Times New Roman" w:cs="Times New Roman"/>
          <w:b/>
          <w:sz w:val="28"/>
          <w:szCs w:val="28"/>
        </w:rPr>
      </w:pPr>
    </w:p>
    <w:p w:rsidR="008F63AA" w:rsidRDefault="008F63AA" w:rsidP="00331A12">
      <w:pPr>
        <w:spacing w:after="0" w:line="240" w:lineRule="auto"/>
        <w:jc w:val="center"/>
        <w:rPr>
          <w:rFonts w:ascii="Times New Roman" w:hAnsi="Times New Roman" w:cs="Times New Roman"/>
          <w:sz w:val="28"/>
          <w:szCs w:val="28"/>
        </w:rPr>
      </w:pPr>
    </w:p>
    <w:p w:rsidR="008F63AA" w:rsidRDefault="008F63AA" w:rsidP="00331A1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 По</w:t>
      </w:r>
      <w:r w:rsidR="00C96B01">
        <w:rPr>
          <w:rFonts w:ascii="Times New Roman" w:hAnsi="Times New Roman" w:cs="Times New Roman"/>
          <w:sz w:val="28"/>
          <w:szCs w:val="28"/>
        </w:rPr>
        <w:t>чинок</w:t>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r>
      <w:r w:rsidR="00C96B01">
        <w:rPr>
          <w:rFonts w:ascii="Times New Roman" w:hAnsi="Times New Roman" w:cs="Times New Roman"/>
          <w:sz w:val="28"/>
          <w:szCs w:val="28"/>
        </w:rPr>
        <w:tab/>
        <w:t xml:space="preserve">        </w:t>
      </w:r>
      <w:r w:rsidR="00B13674">
        <w:rPr>
          <w:rFonts w:ascii="Times New Roman" w:hAnsi="Times New Roman" w:cs="Times New Roman"/>
          <w:sz w:val="28"/>
          <w:szCs w:val="28"/>
        </w:rPr>
        <w:t xml:space="preserve">      </w:t>
      </w:r>
      <w:r w:rsidR="000748E1">
        <w:rPr>
          <w:rFonts w:ascii="Times New Roman" w:hAnsi="Times New Roman" w:cs="Times New Roman"/>
          <w:sz w:val="28"/>
          <w:szCs w:val="28"/>
        </w:rPr>
        <w:t>2</w:t>
      </w:r>
      <w:r w:rsidR="008807BD">
        <w:rPr>
          <w:rFonts w:ascii="Times New Roman" w:hAnsi="Times New Roman" w:cs="Times New Roman"/>
          <w:sz w:val="28"/>
          <w:szCs w:val="28"/>
        </w:rPr>
        <w:t>6</w:t>
      </w:r>
      <w:r w:rsidR="00A13208">
        <w:rPr>
          <w:rFonts w:ascii="Times New Roman" w:hAnsi="Times New Roman" w:cs="Times New Roman"/>
          <w:sz w:val="28"/>
          <w:szCs w:val="28"/>
        </w:rPr>
        <w:t>.04</w:t>
      </w:r>
      <w:r w:rsidR="00B13674">
        <w:rPr>
          <w:rFonts w:ascii="Times New Roman" w:hAnsi="Times New Roman" w:cs="Times New Roman"/>
          <w:sz w:val="28"/>
          <w:szCs w:val="28"/>
        </w:rPr>
        <w:t>.2024</w:t>
      </w:r>
      <w:r w:rsidR="007906F0">
        <w:rPr>
          <w:rFonts w:ascii="Times New Roman" w:hAnsi="Times New Roman" w:cs="Times New Roman"/>
          <w:sz w:val="28"/>
          <w:szCs w:val="28"/>
        </w:rPr>
        <w:t xml:space="preserve"> </w:t>
      </w:r>
      <w:r>
        <w:rPr>
          <w:rFonts w:ascii="Times New Roman" w:hAnsi="Times New Roman" w:cs="Times New Roman"/>
          <w:sz w:val="28"/>
          <w:szCs w:val="28"/>
        </w:rPr>
        <w:t>г</w:t>
      </w:r>
      <w:r w:rsidR="007906F0">
        <w:rPr>
          <w:rFonts w:ascii="Times New Roman" w:hAnsi="Times New Roman" w:cs="Times New Roman"/>
          <w:sz w:val="28"/>
          <w:szCs w:val="28"/>
        </w:rPr>
        <w:t>ода</w:t>
      </w:r>
    </w:p>
    <w:p w:rsidR="008A283E" w:rsidRDefault="008A283E" w:rsidP="00331A12">
      <w:pPr>
        <w:spacing w:after="0" w:line="240" w:lineRule="auto"/>
        <w:jc w:val="both"/>
        <w:rPr>
          <w:rFonts w:ascii="Times New Roman" w:hAnsi="Times New Roman" w:cs="Times New Roman"/>
          <w:sz w:val="28"/>
          <w:szCs w:val="28"/>
        </w:rPr>
      </w:pPr>
    </w:p>
    <w:p w:rsidR="00950087" w:rsidRDefault="00F246D2" w:rsidP="00331A12">
      <w:pPr>
        <w:pStyle w:val="a3"/>
        <w:numPr>
          <w:ilvl w:val="0"/>
          <w:numId w:val="19"/>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C66B27" w:rsidRDefault="007E5AD0" w:rsidP="00331A1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Заключение Контрольно-ревизионной комиссии муниципального образования «Починковский район» Смоленской области </w:t>
      </w:r>
      <w:r w:rsidR="00C66B27" w:rsidRPr="00C66B27">
        <w:rPr>
          <w:rFonts w:ascii="Times New Roman" w:hAnsi="Times New Roman" w:cs="Times New Roman"/>
          <w:sz w:val="28"/>
          <w:szCs w:val="28"/>
        </w:rPr>
        <w:t>о результатах внешней проверки годово</w:t>
      </w:r>
      <w:r w:rsidR="00E942C6">
        <w:rPr>
          <w:rFonts w:ascii="Times New Roman" w:hAnsi="Times New Roman" w:cs="Times New Roman"/>
          <w:sz w:val="28"/>
          <w:szCs w:val="28"/>
        </w:rPr>
        <w:t>го отчета об исполнении бюджета</w:t>
      </w:r>
      <w:r w:rsidR="00C66B27" w:rsidRPr="00C66B27">
        <w:rPr>
          <w:rFonts w:ascii="Times New Roman" w:hAnsi="Times New Roman" w:cs="Times New Roman"/>
          <w:sz w:val="28"/>
          <w:szCs w:val="28"/>
        </w:rPr>
        <w:t xml:space="preserve"> </w:t>
      </w:r>
      <w:r w:rsidR="002154DC">
        <w:rPr>
          <w:rFonts w:ascii="Times New Roman" w:hAnsi="Times New Roman" w:cs="Times New Roman"/>
          <w:sz w:val="28"/>
          <w:szCs w:val="28"/>
        </w:rPr>
        <w:t>муниципального образования «Починковский район» Смоленской области</w:t>
      </w:r>
      <w:r w:rsidR="00F452D0">
        <w:rPr>
          <w:rFonts w:ascii="Times New Roman" w:hAnsi="Times New Roman" w:cs="Times New Roman"/>
          <w:sz w:val="28"/>
          <w:szCs w:val="28"/>
        </w:rPr>
        <w:t xml:space="preserve"> за 2023</w:t>
      </w:r>
      <w:r>
        <w:rPr>
          <w:rFonts w:ascii="Times New Roman" w:hAnsi="Times New Roman" w:cs="Times New Roman"/>
          <w:sz w:val="28"/>
          <w:szCs w:val="28"/>
        </w:rPr>
        <w:t xml:space="preserve"> год (далее – заключение) </w:t>
      </w:r>
      <w:r w:rsidR="00C66B27" w:rsidRPr="00C66B27">
        <w:rPr>
          <w:rFonts w:ascii="Times New Roman" w:hAnsi="Times New Roman" w:cs="Times New Roman"/>
          <w:sz w:val="28"/>
          <w:szCs w:val="28"/>
        </w:rPr>
        <w:t xml:space="preserve">подготовлено в соответствии с </w:t>
      </w:r>
      <w:r w:rsidR="00386865" w:rsidRPr="00386865">
        <w:rPr>
          <w:rFonts w:ascii="Times New Roman" w:hAnsi="Times New Roman" w:cs="Times New Roman"/>
          <w:sz w:val="28"/>
          <w:szCs w:val="28"/>
        </w:rPr>
        <w:t>требования</w:t>
      </w:r>
      <w:r w:rsidR="00386865">
        <w:rPr>
          <w:rFonts w:ascii="Times New Roman" w:hAnsi="Times New Roman" w:cs="Times New Roman"/>
          <w:sz w:val="28"/>
          <w:szCs w:val="28"/>
        </w:rPr>
        <w:t>ми</w:t>
      </w:r>
      <w:r w:rsidR="00386865" w:rsidRPr="00386865">
        <w:rPr>
          <w:rFonts w:ascii="Times New Roman" w:hAnsi="Times New Roman" w:cs="Times New Roman"/>
          <w:sz w:val="28"/>
          <w:szCs w:val="28"/>
        </w:rPr>
        <w:t xml:space="preserve"> статьи 264.4 </w:t>
      </w:r>
      <w:r w:rsidR="00FC0F9D">
        <w:rPr>
          <w:rFonts w:ascii="Times New Roman" w:hAnsi="Times New Roman" w:cs="Times New Roman"/>
          <w:sz w:val="28"/>
          <w:szCs w:val="28"/>
        </w:rPr>
        <w:t>"Бюджетного</w:t>
      </w:r>
      <w:r w:rsidR="00FC0F9D" w:rsidRPr="00FC0F9D">
        <w:rPr>
          <w:rFonts w:ascii="Times New Roman" w:hAnsi="Times New Roman" w:cs="Times New Roman"/>
          <w:sz w:val="28"/>
          <w:szCs w:val="28"/>
        </w:rPr>
        <w:t xml:space="preserve"> кодекс</w:t>
      </w:r>
      <w:r w:rsidR="00FC0F9D">
        <w:rPr>
          <w:rFonts w:ascii="Times New Roman" w:hAnsi="Times New Roman" w:cs="Times New Roman"/>
          <w:sz w:val="28"/>
          <w:szCs w:val="28"/>
        </w:rPr>
        <w:t>а</w:t>
      </w:r>
      <w:r w:rsidR="00FC0F9D" w:rsidRPr="00FC0F9D">
        <w:rPr>
          <w:rFonts w:ascii="Times New Roman" w:hAnsi="Times New Roman" w:cs="Times New Roman"/>
          <w:sz w:val="28"/>
          <w:szCs w:val="28"/>
        </w:rPr>
        <w:t xml:space="preserve"> Российской Федерации" от 31.07.1998 N 145-ФЗ (ред. от 26.02.2024)</w:t>
      </w:r>
      <w:r w:rsidR="00386865" w:rsidRPr="00386865">
        <w:rPr>
          <w:rFonts w:ascii="Times New Roman" w:hAnsi="Times New Roman" w:cs="Times New Roman"/>
          <w:sz w:val="28"/>
          <w:szCs w:val="28"/>
        </w:rPr>
        <w:t xml:space="preserve"> (далее – БК РФ)</w:t>
      </w:r>
      <w:r w:rsidR="00C66B27" w:rsidRPr="00C66B27">
        <w:rPr>
          <w:rFonts w:ascii="Times New Roman" w:hAnsi="Times New Roman" w:cs="Times New Roman"/>
          <w:sz w:val="28"/>
          <w:szCs w:val="28"/>
        </w:rPr>
        <w:t>,</w:t>
      </w:r>
      <w:r w:rsidR="00DE7271">
        <w:rPr>
          <w:rFonts w:ascii="Times New Roman" w:hAnsi="Times New Roman" w:cs="Times New Roman"/>
          <w:sz w:val="28"/>
          <w:szCs w:val="28"/>
        </w:rPr>
        <w:t xml:space="preserve"> </w:t>
      </w:r>
      <w:r w:rsidR="00DE7271" w:rsidRPr="00DE7271">
        <w:rPr>
          <w:rFonts w:ascii="Times New Roman" w:hAnsi="Times New Roman" w:cs="Times New Roman"/>
          <w:sz w:val="28"/>
          <w:szCs w:val="28"/>
        </w:rPr>
        <w:t>Положением о бюджетном процессе в муниципальном образовании «Починковский район» Смоленской области, утвержденным решением Совета депутатов муниципального образования «Починковский район» Смоленской области от 22.02.2017 № 60 (в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w:t>
      </w:r>
      <w:r w:rsidR="00C66B27" w:rsidRPr="00C66B27">
        <w:rPr>
          <w:rFonts w:ascii="Times New Roman" w:hAnsi="Times New Roman" w:cs="Times New Roman"/>
          <w:sz w:val="28"/>
          <w:szCs w:val="28"/>
        </w:rPr>
        <w:t xml:space="preserve">, Стандартом внешнего </w:t>
      </w:r>
      <w:r w:rsidR="009656A8">
        <w:rPr>
          <w:rFonts w:ascii="Times New Roman" w:hAnsi="Times New Roman" w:cs="Times New Roman"/>
          <w:sz w:val="28"/>
          <w:szCs w:val="28"/>
        </w:rPr>
        <w:t>муниципального</w:t>
      </w:r>
      <w:r w:rsidR="00C66B27" w:rsidRPr="00C66B27">
        <w:rPr>
          <w:rFonts w:ascii="Times New Roman" w:hAnsi="Times New Roman" w:cs="Times New Roman"/>
          <w:sz w:val="28"/>
          <w:szCs w:val="28"/>
        </w:rPr>
        <w:t xml:space="preserve"> финансового контроля </w:t>
      </w:r>
      <w:r w:rsidR="00476CD2">
        <w:rPr>
          <w:rFonts w:ascii="Times New Roman" w:hAnsi="Times New Roman" w:cs="Times New Roman"/>
          <w:sz w:val="28"/>
          <w:szCs w:val="28"/>
        </w:rPr>
        <w:t xml:space="preserve">СФК-6 </w:t>
      </w:r>
      <w:r w:rsidR="00C66B27" w:rsidRPr="00C66B27">
        <w:rPr>
          <w:rFonts w:ascii="Times New Roman" w:hAnsi="Times New Roman" w:cs="Times New Roman"/>
          <w:sz w:val="28"/>
          <w:szCs w:val="28"/>
        </w:rPr>
        <w:t>«Последующий контроль за исполн</w:t>
      </w:r>
      <w:r w:rsidR="009656A8">
        <w:rPr>
          <w:rFonts w:ascii="Times New Roman" w:hAnsi="Times New Roman" w:cs="Times New Roman"/>
          <w:sz w:val="28"/>
          <w:szCs w:val="28"/>
        </w:rPr>
        <w:t>ением бюджета», утвержденным приказом</w:t>
      </w:r>
      <w:r w:rsidR="00C66B27" w:rsidRPr="00C66B27">
        <w:rPr>
          <w:rFonts w:ascii="Times New Roman" w:hAnsi="Times New Roman" w:cs="Times New Roman"/>
          <w:sz w:val="28"/>
          <w:szCs w:val="28"/>
        </w:rPr>
        <w:t xml:space="preserve"> </w:t>
      </w:r>
      <w:r w:rsidR="009656A8" w:rsidRPr="009656A8">
        <w:rPr>
          <w:rFonts w:ascii="Times New Roman" w:hAnsi="Times New Roman" w:cs="Times New Roman"/>
          <w:sz w:val="28"/>
          <w:szCs w:val="28"/>
        </w:rPr>
        <w:t xml:space="preserve">Контрольно-ревизионной комиссии муниципального образования «Починковский район» Смоленской области </w:t>
      </w:r>
      <w:r w:rsidR="009656A8">
        <w:rPr>
          <w:rFonts w:ascii="Times New Roman" w:hAnsi="Times New Roman" w:cs="Times New Roman"/>
          <w:sz w:val="28"/>
          <w:szCs w:val="28"/>
        </w:rPr>
        <w:t>от 14.02.2023 №005</w:t>
      </w:r>
      <w:r w:rsidR="00C66B27" w:rsidRPr="00C66B27">
        <w:rPr>
          <w:rFonts w:ascii="Times New Roman" w:hAnsi="Times New Roman" w:cs="Times New Roman"/>
          <w:sz w:val="28"/>
          <w:szCs w:val="28"/>
        </w:rPr>
        <w:t>, Стан</w:t>
      </w:r>
      <w:r w:rsidR="00476CD2">
        <w:rPr>
          <w:rFonts w:ascii="Times New Roman" w:hAnsi="Times New Roman" w:cs="Times New Roman"/>
          <w:sz w:val="28"/>
          <w:szCs w:val="28"/>
        </w:rPr>
        <w:t>дартом внешнего муниципального</w:t>
      </w:r>
      <w:r w:rsidR="00C66B27" w:rsidRPr="00C66B27">
        <w:rPr>
          <w:rFonts w:ascii="Times New Roman" w:hAnsi="Times New Roman" w:cs="Times New Roman"/>
          <w:sz w:val="28"/>
          <w:szCs w:val="28"/>
        </w:rPr>
        <w:t xml:space="preserve"> финансового контроля</w:t>
      </w:r>
      <w:r w:rsidR="00476CD2">
        <w:rPr>
          <w:rFonts w:ascii="Times New Roman" w:hAnsi="Times New Roman" w:cs="Times New Roman"/>
          <w:sz w:val="28"/>
          <w:szCs w:val="28"/>
        </w:rPr>
        <w:t xml:space="preserve"> СФК-2</w:t>
      </w:r>
      <w:r w:rsidR="00C66B27" w:rsidRPr="00C66B27">
        <w:rPr>
          <w:rFonts w:ascii="Times New Roman" w:hAnsi="Times New Roman" w:cs="Times New Roman"/>
          <w:sz w:val="28"/>
          <w:szCs w:val="28"/>
        </w:rPr>
        <w:t xml:space="preserve"> «Общие правила пр</w:t>
      </w:r>
      <w:r w:rsidR="00476CD2">
        <w:rPr>
          <w:rFonts w:ascii="Times New Roman" w:hAnsi="Times New Roman" w:cs="Times New Roman"/>
          <w:sz w:val="28"/>
          <w:szCs w:val="28"/>
        </w:rPr>
        <w:t>оведения экспертно-аналитического мероприятия», утвержденным приказом</w:t>
      </w:r>
      <w:r w:rsidR="00C66B27" w:rsidRPr="00C66B27">
        <w:rPr>
          <w:rFonts w:ascii="Times New Roman" w:hAnsi="Times New Roman" w:cs="Times New Roman"/>
          <w:sz w:val="28"/>
          <w:szCs w:val="28"/>
        </w:rPr>
        <w:t xml:space="preserve"> </w:t>
      </w:r>
      <w:r w:rsidR="00476CD2" w:rsidRPr="00476CD2">
        <w:rPr>
          <w:rFonts w:ascii="Times New Roman" w:hAnsi="Times New Roman" w:cs="Times New Roman"/>
          <w:sz w:val="28"/>
          <w:szCs w:val="28"/>
        </w:rPr>
        <w:t xml:space="preserve">Контрольно-ревизионной комиссии муниципального образования «Починковский район» Смоленской области </w:t>
      </w:r>
      <w:r w:rsidR="00476CD2">
        <w:rPr>
          <w:rFonts w:ascii="Times New Roman" w:hAnsi="Times New Roman" w:cs="Times New Roman"/>
          <w:sz w:val="28"/>
          <w:szCs w:val="28"/>
        </w:rPr>
        <w:t>от 09.06.2022 № 12</w:t>
      </w:r>
      <w:r w:rsidR="00C66B27" w:rsidRPr="00C66B27">
        <w:rPr>
          <w:rFonts w:ascii="Times New Roman" w:hAnsi="Times New Roman" w:cs="Times New Roman"/>
          <w:sz w:val="28"/>
          <w:szCs w:val="28"/>
        </w:rPr>
        <w:t xml:space="preserve">. </w:t>
      </w:r>
    </w:p>
    <w:p w:rsidR="00CD3ECF" w:rsidRDefault="00C66B27" w:rsidP="00331A12">
      <w:pPr>
        <w:spacing w:after="0" w:line="240" w:lineRule="auto"/>
        <w:ind w:firstLine="709"/>
        <w:jc w:val="both"/>
        <w:rPr>
          <w:rFonts w:ascii="Times New Roman" w:hAnsi="Times New Roman" w:cs="Times New Roman"/>
          <w:sz w:val="28"/>
          <w:szCs w:val="28"/>
        </w:rPr>
      </w:pPr>
      <w:r w:rsidRPr="00C66B27">
        <w:rPr>
          <w:rFonts w:ascii="Times New Roman" w:hAnsi="Times New Roman" w:cs="Times New Roman"/>
          <w:sz w:val="28"/>
          <w:szCs w:val="28"/>
        </w:rPr>
        <w:t>Внешня</w:t>
      </w:r>
      <w:r w:rsidR="001E545D">
        <w:rPr>
          <w:rFonts w:ascii="Times New Roman" w:hAnsi="Times New Roman" w:cs="Times New Roman"/>
          <w:sz w:val="28"/>
          <w:szCs w:val="28"/>
        </w:rPr>
        <w:t xml:space="preserve">я проверка бюджетной отчетности </w:t>
      </w:r>
      <w:r w:rsidR="00F917A0" w:rsidRPr="00F917A0">
        <w:rPr>
          <w:rFonts w:ascii="Times New Roman" w:hAnsi="Times New Roman" w:cs="Times New Roman"/>
          <w:sz w:val="28"/>
          <w:szCs w:val="28"/>
        </w:rPr>
        <w:t xml:space="preserve">муниципального образования «Починковский район» Смоленской области </w:t>
      </w:r>
      <w:r w:rsidRPr="00C66B27">
        <w:rPr>
          <w:rFonts w:ascii="Times New Roman" w:hAnsi="Times New Roman" w:cs="Times New Roman"/>
          <w:sz w:val="28"/>
          <w:szCs w:val="28"/>
        </w:rPr>
        <w:t>проводилась в соответствии с пункто</w:t>
      </w:r>
      <w:r w:rsidR="001E545D">
        <w:rPr>
          <w:rFonts w:ascii="Times New Roman" w:hAnsi="Times New Roman" w:cs="Times New Roman"/>
          <w:sz w:val="28"/>
          <w:szCs w:val="28"/>
        </w:rPr>
        <w:t>м 2.2</w:t>
      </w:r>
      <w:r w:rsidR="00F917A0">
        <w:rPr>
          <w:rFonts w:ascii="Times New Roman" w:hAnsi="Times New Roman" w:cs="Times New Roman"/>
          <w:sz w:val="28"/>
          <w:szCs w:val="28"/>
        </w:rPr>
        <w:t>. п</w:t>
      </w:r>
      <w:r w:rsidRPr="00C66B27">
        <w:rPr>
          <w:rFonts w:ascii="Times New Roman" w:hAnsi="Times New Roman" w:cs="Times New Roman"/>
          <w:sz w:val="28"/>
          <w:szCs w:val="28"/>
        </w:rPr>
        <w:t xml:space="preserve">лана работы </w:t>
      </w:r>
      <w:r w:rsidR="00F917A0" w:rsidRPr="00F917A0">
        <w:rPr>
          <w:rFonts w:ascii="Times New Roman" w:hAnsi="Times New Roman" w:cs="Times New Roman"/>
          <w:sz w:val="28"/>
          <w:szCs w:val="28"/>
        </w:rPr>
        <w:t>Контрольно-ревизионной комиссии муниципального образования «Починковский район» Смоленской области</w:t>
      </w:r>
      <w:r w:rsidR="00DE7271">
        <w:rPr>
          <w:rFonts w:ascii="Times New Roman" w:hAnsi="Times New Roman" w:cs="Times New Roman"/>
          <w:sz w:val="28"/>
          <w:szCs w:val="28"/>
        </w:rPr>
        <w:t xml:space="preserve"> на 2024</w:t>
      </w:r>
      <w:r w:rsidR="002051F2">
        <w:rPr>
          <w:rFonts w:ascii="Times New Roman" w:hAnsi="Times New Roman" w:cs="Times New Roman"/>
          <w:sz w:val="28"/>
          <w:szCs w:val="28"/>
        </w:rPr>
        <w:t xml:space="preserve"> год</w:t>
      </w:r>
      <w:r w:rsidR="00F421C1">
        <w:rPr>
          <w:rFonts w:ascii="Times New Roman" w:hAnsi="Times New Roman" w:cs="Times New Roman"/>
          <w:sz w:val="28"/>
          <w:szCs w:val="28"/>
        </w:rPr>
        <w:t>, утвержденным</w:t>
      </w:r>
      <w:r w:rsidR="00F917A0">
        <w:rPr>
          <w:rFonts w:ascii="Times New Roman" w:hAnsi="Times New Roman" w:cs="Times New Roman"/>
          <w:sz w:val="28"/>
          <w:szCs w:val="28"/>
        </w:rPr>
        <w:t xml:space="preserve"> приказом</w:t>
      </w:r>
      <w:r w:rsidRPr="00C66B27">
        <w:rPr>
          <w:rFonts w:ascii="Times New Roman" w:hAnsi="Times New Roman" w:cs="Times New Roman"/>
          <w:sz w:val="28"/>
          <w:szCs w:val="28"/>
        </w:rPr>
        <w:t xml:space="preserve"> </w:t>
      </w:r>
      <w:r w:rsidR="00F917A0" w:rsidRPr="00F917A0">
        <w:rPr>
          <w:rFonts w:ascii="Times New Roman" w:hAnsi="Times New Roman" w:cs="Times New Roman"/>
          <w:sz w:val="28"/>
          <w:szCs w:val="28"/>
        </w:rPr>
        <w:t xml:space="preserve">Контрольно-ревизионной комиссии муниципального </w:t>
      </w:r>
      <w:r w:rsidR="00F917A0" w:rsidRPr="00F917A0">
        <w:rPr>
          <w:rFonts w:ascii="Times New Roman" w:hAnsi="Times New Roman" w:cs="Times New Roman"/>
          <w:sz w:val="28"/>
          <w:szCs w:val="28"/>
        </w:rPr>
        <w:lastRenderedPageBreak/>
        <w:t xml:space="preserve">образования «Починковский район» Смоленской области </w:t>
      </w:r>
      <w:r w:rsidR="00091993">
        <w:rPr>
          <w:rFonts w:ascii="Times New Roman" w:hAnsi="Times New Roman" w:cs="Times New Roman"/>
          <w:sz w:val="28"/>
          <w:szCs w:val="28"/>
        </w:rPr>
        <w:t>от 22.12.2023 №21</w:t>
      </w:r>
      <w:r w:rsidRPr="00C66B27">
        <w:rPr>
          <w:rFonts w:ascii="Times New Roman" w:hAnsi="Times New Roman" w:cs="Times New Roman"/>
          <w:sz w:val="28"/>
          <w:szCs w:val="28"/>
        </w:rPr>
        <w:t>, в форме экспертно-аналитического мероприятия без выхода на объект контроля.</w:t>
      </w:r>
      <w:r w:rsidR="00CD3ECF">
        <w:rPr>
          <w:rFonts w:ascii="Times New Roman" w:hAnsi="Times New Roman" w:cs="Times New Roman"/>
          <w:sz w:val="28"/>
          <w:szCs w:val="28"/>
        </w:rPr>
        <w:t xml:space="preserve"> </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Основными направлениями деятельности учреждений, которые включены  в состав  бюджета муниципального образования «Починко</w:t>
      </w:r>
      <w:r>
        <w:rPr>
          <w:rFonts w:ascii="Times New Roman" w:eastAsia="Times New Roman" w:hAnsi="Times New Roman" w:cs="Times New Roman"/>
          <w:color w:val="000000"/>
          <w:sz w:val="28"/>
          <w:szCs w:val="20"/>
          <w:lang w:eastAsia="ru-RU"/>
        </w:rPr>
        <w:t>вский район» Смоленской области</w:t>
      </w:r>
      <w:r w:rsidRPr="00535AF0">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являются</w:t>
      </w:r>
      <w:r w:rsidRPr="00535AF0">
        <w:rPr>
          <w:rFonts w:ascii="Times New Roman" w:eastAsia="Times New Roman" w:hAnsi="Times New Roman" w:cs="Times New Roman"/>
          <w:color w:val="000000"/>
          <w:sz w:val="28"/>
          <w:szCs w:val="20"/>
          <w:lang w:eastAsia="ru-RU"/>
        </w:rPr>
        <w:t>:</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xml:space="preserve">- установление, изменение и отмена местных налогов и сборов; </w:t>
      </w:r>
    </w:p>
    <w:p w:rsidR="00535AF0" w:rsidRPr="00535AF0" w:rsidRDefault="000B7DEA"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Pr>
          <w:rFonts w:ascii="Times New Roman" w:eastAsia="Times New Roman" w:hAnsi="Times New Roman" w:cs="Times New Roman"/>
          <w:color w:val="000000"/>
          <w:sz w:val="28"/>
          <w:szCs w:val="20"/>
          <w:lang w:eastAsia="ru-RU"/>
        </w:rPr>
        <w:t>- формирование</w:t>
      </w:r>
      <w:r w:rsidR="00535AF0" w:rsidRPr="00535AF0">
        <w:rPr>
          <w:rFonts w:ascii="Times New Roman" w:eastAsia="Times New Roman" w:hAnsi="Times New Roman" w:cs="Times New Roman"/>
          <w:color w:val="000000"/>
          <w:sz w:val="28"/>
          <w:szCs w:val="20"/>
          <w:lang w:eastAsia="ru-RU"/>
        </w:rPr>
        <w:t>, утверждение и исполнение местного бюджета;</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организация в пределах территории муниц</w:t>
      </w:r>
      <w:r w:rsidR="00E837C8">
        <w:rPr>
          <w:rFonts w:ascii="Times New Roman" w:eastAsia="Times New Roman" w:hAnsi="Times New Roman" w:cs="Times New Roman"/>
          <w:color w:val="000000"/>
          <w:sz w:val="28"/>
          <w:szCs w:val="20"/>
          <w:lang w:eastAsia="ru-RU"/>
        </w:rPr>
        <w:t>ипального образования электро-,</w:t>
      </w:r>
      <w:r w:rsidRPr="00535AF0">
        <w:rPr>
          <w:rFonts w:ascii="Times New Roman" w:eastAsia="Times New Roman" w:hAnsi="Times New Roman" w:cs="Times New Roman"/>
          <w:color w:val="000000"/>
          <w:sz w:val="28"/>
          <w:szCs w:val="20"/>
          <w:lang w:eastAsia="ru-RU"/>
        </w:rPr>
        <w:t>тепло-, газо-, водоснабжения, содержание и строительство автомобильных дорог;</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достижение обучающимися соот</w:t>
      </w:r>
      <w:r w:rsidR="000B7DEA">
        <w:rPr>
          <w:rFonts w:ascii="Times New Roman" w:eastAsia="Times New Roman" w:hAnsi="Times New Roman" w:cs="Times New Roman"/>
          <w:color w:val="000000"/>
          <w:sz w:val="28"/>
          <w:szCs w:val="20"/>
          <w:lang w:eastAsia="ru-RU"/>
        </w:rPr>
        <w:t>ветствующего уровня образования</w:t>
      </w:r>
      <w:r w:rsidRPr="00535AF0">
        <w:rPr>
          <w:rFonts w:ascii="Times New Roman" w:eastAsia="Times New Roman" w:hAnsi="Times New Roman" w:cs="Times New Roman"/>
          <w:color w:val="000000"/>
          <w:sz w:val="28"/>
          <w:szCs w:val="20"/>
          <w:lang w:eastAsia="ru-RU"/>
        </w:rPr>
        <w:t>;</w:t>
      </w:r>
    </w:p>
    <w:p w:rsidR="00535AF0" w:rsidRPr="00535AF0" w:rsidRDefault="000B7DEA"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Pr>
          <w:rFonts w:ascii="Times New Roman" w:eastAsia="Times New Roman" w:hAnsi="Times New Roman" w:cs="Times New Roman"/>
          <w:color w:val="000000"/>
          <w:sz w:val="28"/>
          <w:szCs w:val="20"/>
          <w:lang w:eastAsia="ru-RU"/>
        </w:rPr>
        <w:t xml:space="preserve">- </w:t>
      </w:r>
      <w:r w:rsidR="00535AF0" w:rsidRPr="00535AF0">
        <w:rPr>
          <w:rFonts w:ascii="Times New Roman" w:eastAsia="Times New Roman" w:hAnsi="Times New Roman" w:cs="Times New Roman"/>
          <w:color w:val="000000"/>
          <w:sz w:val="28"/>
          <w:szCs w:val="20"/>
          <w:lang w:eastAsia="ru-RU"/>
        </w:rPr>
        <w:t>формирование общей культуры обучающихся на основе усвоения обязательного минимума содержан</w:t>
      </w:r>
      <w:r>
        <w:rPr>
          <w:rFonts w:ascii="Times New Roman" w:eastAsia="Times New Roman" w:hAnsi="Times New Roman" w:cs="Times New Roman"/>
          <w:color w:val="000000"/>
          <w:sz w:val="28"/>
          <w:szCs w:val="20"/>
          <w:lang w:eastAsia="ru-RU"/>
        </w:rPr>
        <w:t>ия общеобразовательных программ</w:t>
      </w:r>
      <w:r w:rsidR="00535AF0" w:rsidRPr="00535AF0">
        <w:rPr>
          <w:rFonts w:ascii="Times New Roman" w:eastAsia="Times New Roman" w:hAnsi="Times New Roman" w:cs="Times New Roman"/>
          <w:color w:val="000000"/>
          <w:sz w:val="28"/>
          <w:szCs w:val="20"/>
          <w:lang w:eastAsia="ru-RU"/>
        </w:rPr>
        <w:t>;</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формирование у обучающихся современного уровня знаний в области культуры и искусства;</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создание условий для организации досуга и обеспечения жителей услугами организаций культуры;</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обеспечение условий для развития на территории муниципального образования физической культуры массового спорта, организация и проведение официальных физкультурно-оздоровительных мероприятий;</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 организация и ведение бухгалтерского и бюджетного учета (муниципальные централизованные бухгалтерии);</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предоставление автотранспортных услуг органам исполнительной вл</w:t>
      </w:r>
      <w:r w:rsidR="000B7DEA">
        <w:rPr>
          <w:rFonts w:ascii="Times New Roman" w:eastAsia="Times New Roman" w:hAnsi="Times New Roman" w:cs="Times New Roman"/>
          <w:color w:val="000000"/>
          <w:sz w:val="28"/>
          <w:szCs w:val="20"/>
          <w:lang w:eastAsia="ru-RU"/>
        </w:rPr>
        <w:t>асти муниципального образования</w:t>
      </w:r>
      <w:r w:rsidRPr="00535AF0">
        <w:rPr>
          <w:rFonts w:ascii="Times New Roman" w:eastAsia="Times New Roman" w:hAnsi="Times New Roman" w:cs="Times New Roman"/>
          <w:color w:val="000000"/>
          <w:sz w:val="28"/>
          <w:szCs w:val="20"/>
          <w:lang w:eastAsia="ru-RU"/>
        </w:rPr>
        <w:t xml:space="preserve">, хозяйственные функции по содержанию зданий, принадлежащих Администрации муниципального образования «Починковский район» Смоленской </w:t>
      </w:r>
      <w:r w:rsidR="00E837C8">
        <w:rPr>
          <w:rFonts w:ascii="Times New Roman" w:eastAsia="Times New Roman" w:hAnsi="Times New Roman" w:cs="Times New Roman"/>
          <w:color w:val="000000"/>
          <w:sz w:val="28"/>
          <w:szCs w:val="20"/>
          <w:lang w:eastAsia="ru-RU"/>
        </w:rPr>
        <w:t>области;</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35AF0" w:rsidRPr="00535AF0" w:rsidRDefault="00535AF0"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535AF0">
        <w:rPr>
          <w:rFonts w:ascii="Times New Roman" w:eastAsia="Times New Roman" w:hAnsi="Times New Roman" w:cs="Times New Roman"/>
          <w:color w:val="000000"/>
          <w:sz w:val="28"/>
          <w:szCs w:val="20"/>
          <w:lang w:eastAsia="ru-RU"/>
        </w:rPr>
        <w:t>-</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экспертиза проектов местного бюджета, проверка и анализ обоснованности его показателей;</w:t>
      </w:r>
    </w:p>
    <w:p w:rsidR="000B7DEA" w:rsidRDefault="00535AF0" w:rsidP="00331A12">
      <w:pPr>
        <w:pBdr>
          <w:top w:val="nil"/>
          <w:left w:val="nil"/>
          <w:bottom w:val="nil"/>
          <w:right w:val="nil"/>
          <w:between w:val="nil"/>
        </w:pBdr>
        <w:spacing w:after="0" w:line="240" w:lineRule="auto"/>
        <w:ind w:firstLine="700"/>
        <w:jc w:val="both"/>
        <w:rPr>
          <w:rFonts w:ascii="Times New Roman" w:eastAsia="Times New Roman" w:hAnsi="Times New Roman" w:cs="Times New Roman"/>
          <w:color w:val="000000"/>
          <w:sz w:val="28"/>
          <w:szCs w:val="20"/>
          <w:lang w:eastAsia="ru-RU"/>
        </w:rPr>
      </w:pPr>
      <w:r w:rsidRPr="00535AF0">
        <w:rPr>
          <w:rFonts w:ascii="Times New Roman" w:eastAsia="Times New Roman" w:hAnsi="Times New Roman" w:cs="Times New Roman"/>
          <w:color w:val="000000"/>
          <w:sz w:val="28"/>
          <w:szCs w:val="20"/>
          <w:lang w:eastAsia="ru-RU"/>
        </w:rPr>
        <w:t>-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r w:rsidR="000B7DEA">
        <w:rPr>
          <w:rFonts w:ascii="Times New Roman" w:eastAsia="Times New Roman" w:hAnsi="Times New Roman" w:cs="Times New Roman"/>
          <w:color w:val="000000"/>
          <w:sz w:val="28"/>
          <w:szCs w:val="20"/>
          <w:lang w:eastAsia="ru-RU"/>
        </w:rPr>
        <w:t xml:space="preserve"> </w:t>
      </w:r>
    </w:p>
    <w:p w:rsidR="002E6FC1" w:rsidRDefault="00535AF0" w:rsidP="00331A12">
      <w:pPr>
        <w:pBdr>
          <w:top w:val="nil"/>
          <w:left w:val="nil"/>
          <w:bottom w:val="nil"/>
          <w:right w:val="nil"/>
          <w:between w:val="nil"/>
        </w:pBdr>
        <w:spacing w:after="0" w:line="240" w:lineRule="auto"/>
        <w:ind w:firstLine="700"/>
        <w:jc w:val="both"/>
        <w:rPr>
          <w:rFonts w:ascii="Courier New" w:eastAsia="Courier New" w:hAnsi="Courier New" w:cs="Courier New"/>
          <w:color w:val="000000"/>
          <w:szCs w:val="20"/>
          <w:lang w:eastAsia="ru-RU"/>
        </w:rPr>
      </w:pPr>
      <w:r w:rsidRPr="00535AF0">
        <w:rPr>
          <w:rFonts w:ascii="Times New Roman" w:eastAsia="Times New Roman" w:hAnsi="Times New Roman" w:cs="Times New Roman"/>
          <w:color w:val="000000"/>
          <w:sz w:val="28"/>
          <w:szCs w:val="20"/>
          <w:lang w:eastAsia="ru-RU"/>
        </w:rPr>
        <w:t>Количество главных распорядителей бюджетных средств на отчетную дату составило  7 единиц  и по сравнению с началом года не изменилось.</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Количество казенных учреждений в муниципальном образовании на конец отчетного периода составило 4 и по сравнению с началом года не изменилось.</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Количество бюджетных учреждений на территории Починковского рай</w:t>
      </w:r>
      <w:r w:rsidR="00C77FDD">
        <w:rPr>
          <w:rFonts w:ascii="Times New Roman" w:eastAsia="Times New Roman" w:hAnsi="Times New Roman" w:cs="Times New Roman"/>
          <w:color w:val="000000"/>
          <w:sz w:val="28"/>
          <w:szCs w:val="20"/>
          <w:lang w:eastAsia="ru-RU"/>
        </w:rPr>
        <w:t>она по состоянию на 01.01.2024</w:t>
      </w:r>
      <w:r w:rsidR="000B7DEA">
        <w:rPr>
          <w:rFonts w:ascii="Times New Roman" w:eastAsia="Times New Roman" w:hAnsi="Times New Roman" w:cs="Times New Roman"/>
          <w:color w:val="000000"/>
          <w:sz w:val="28"/>
          <w:szCs w:val="20"/>
          <w:lang w:eastAsia="ru-RU"/>
        </w:rPr>
        <w:t xml:space="preserve"> года</w:t>
      </w:r>
      <w:r w:rsidRPr="00535AF0">
        <w:rPr>
          <w:rFonts w:ascii="Times New Roman" w:eastAsia="Times New Roman" w:hAnsi="Times New Roman" w:cs="Times New Roman"/>
          <w:color w:val="000000"/>
          <w:sz w:val="28"/>
          <w:szCs w:val="20"/>
          <w:lang w:eastAsia="ru-RU"/>
        </w:rPr>
        <w:t xml:space="preserve"> составило 30 бюджетных учреждений, функции и полномочия </w:t>
      </w:r>
      <w:r w:rsidR="006D4FED" w:rsidRPr="00535AF0">
        <w:rPr>
          <w:rFonts w:ascii="Times New Roman" w:eastAsia="Times New Roman" w:hAnsi="Times New Roman" w:cs="Times New Roman"/>
          <w:color w:val="000000"/>
          <w:sz w:val="28"/>
          <w:szCs w:val="20"/>
          <w:lang w:eastAsia="ru-RU"/>
        </w:rPr>
        <w:t>учредителей,</w:t>
      </w:r>
      <w:r w:rsidRPr="00535AF0">
        <w:rPr>
          <w:rFonts w:ascii="Times New Roman" w:eastAsia="Times New Roman" w:hAnsi="Times New Roman" w:cs="Times New Roman"/>
          <w:color w:val="000000"/>
          <w:sz w:val="28"/>
          <w:szCs w:val="20"/>
          <w:lang w:eastAsia="ru-RU"/>
        </w:rPr>
        <w:t xml:space="preserve"> в отношении которых осуществляет Администрация муниципального образования «Починковский район» Смоленской области, по сравнению с началом отчетного периода их количество</w:t>
      </w:r>
      <w:r w:rsidR="00C77FDD">
        <w:rPr>
          <w:rFonts w:ascii="Times New Roman" w:eastAsia="Times New Roman" w:hAnsi="Times New Roman" w:cs="Times New Roman"/>
          <w:color w:val="000000"/>
          <w:sz w:val="28"/>
          <w:szCs w:val="20"/>
          <w:lang w:eastAsia="ru-RU"/>
        </w:rPr>
        <w:t xml:space="preserve"> не изменилось. </w:t>
      </w:r>
      <w:r w:rsidRPr="00535AF0">
        <w:rPr>
          <w:rFonts w:ascii="Times New Roman" w:eastAsia="Times New Roman" w:hAnsi="Times New Roman" w:cs="Times New Roman"/>
          <w:color w:val="000000"/>
          <w:sz w:val="28"/>
          <w:szCs w:val="20"/>
          <w:lang w:eastAsia="ru-RU"/>
        </w:rPr>
        <w:t xml:space="preserve">В районе </w:t>
      </w:r>
      <w:r w:rsidRPr="00535AF0">
        <w:rPr>
          <w:rFonts w:ascii="Times New Roman" w:eastAsia="Times New Roman" w:hAnsi="Times New Roman" w:cs="Times New Roman"/>
          <w:color w:val="000000"/>
          <w:sz w:val="28"/>
          <w:szCs w:val="20"/>
          <w:lang w:eastAsia="ru-RU"/>
        </w:rPr>
        <w:lastRenderedPageBreak/>
        <w:t>функционирует 19 школ, в том числе 17 школ имеют статус бюджетных, 2</w:t>
      </w:r>
      <w:r w:rsidR="000B7DEA">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 казенных (Климщинская и Стригин</w:t>
      </w:r>
      <w:r w:rsidR="000B7DEA">
        <w:rPr>
          <w:rFonts w:ascii="Times New Roman" w:eastAsia="Times New Roman" w:hAnsi="Times New Roman" w:cs="Times New Roman"/>
          <w:color w:val="000000"/>
          <w:sz w:val="28"/>
          <w:szCs w:val="20"/>
          <w:lang w:eastAsia="ru-RU"/>
        </w:rPr>
        <w:t>ская общеобразовательные школы)</w:t>
      </w:r>
      <w:r w:rsidR="00C65641">
        <w:rPr>
          <w:rFonts w:ascii="Times New Roman" w:eastAsia="Times New Roman" w:hAnsi="Times New Roman" w:cs="Times New Roman"/>
          <w:color w:val="000000"/>
          <w:sz w:val="28"/>
          <w:szCs w:val="20"/>
          <w:lang w:eastAsia="ru-RU"/>
        </w:rPr>
        <w:t xml:space="preserve">. </w:t>
      </w:r>
      <w:r w:rsidR="00B97661">
        <w:rPr>
          <w:rFonts w:ascii="Times New Roman" w:eastAsia="Times New Roman" w:hAnsi="Times New Roman" w:cs="Times New Roman"/>
          <w:color w:val="000000"/>
          <w:sz w:val="28"/>
          <w:szCs w:val="20"/>
          <w:lang w:eastAsia="ru-RU"/>
        </w:rPr>
        <w:t>В районе функционируют два  учреждения</w:t>
      </w:r>
      <w:r w:rsidRPr="00535AF0">
        <w:rPr>
          <w:rFonts w:ascii="Times New Roman" w:eastAsia="Times New Roman" w:hAnsi="Times New Roman" w:cs="Times New Roman"/>
          <w:color w:val="000000"/>
          <w:sz w:val="28"/>
          <w:szCs w:val="20"/>
          <w:lang w:eastAsia="ru-RU"/>
        </w:rPr>
        <w:t xml:space="preserve"> дополнительного образования детей</w:t>
      </w:r>
      <w:r w:rsidR="00B97661">
        <w:rPr>
          <w:rFonts w:ascii="Times New Roman" w:eastAsia="Times New Roman" w:hAnsi="Times New Roman" w:cs="Times New Roman"/>
          <w:color w:val="000000"/>
          <w:sz w:val="28"/>
          <w:szCs w:val="20"/>
          <w:lang w:eastAsia="ru-RU"/>
        </w:rPr>
        <w:t>:</w:t>
      </w:r>
      <w:r w:rsidRPr="00535AF0">
        <w:rPr>
          <w:rFonts w:ascii="Times New Roman" w:eastAsia="Times New Roman" w:hAnsi="Times New Roman" w:cs="Times New Roman"/>
          <w:color w:val="000000"/>
          <w:sz w:val="28"/>
          <w:szCs w:val="20"/>
          <w:lang w:eastAsia="ru-RU"/>
        </w:rPr>
        <w:t xml:space="preserve"> муниципальное бюджетное  учреждение дополнительного образования «Детская школа искусств Починковско</w:t>
      </w:r>
      <w:r w:rsidR="00B97661">
        <w:rPr>
          <w:rFonts w:ascii="Times New Roman" w:eastAsia="Times New Roman" w:hAnsi="Times New Roman" w:cs="Times New Roman"/>
          <w:color w:val="000000"/>
          <w:sz w:val="28"/>
          <w:szCs w:val="20"/>
          <w:lang w:eastAsia="ru-RU"/>
        </w:rPr>
        <w:t>го района»</w:t>
      </w:r>
      <w:r w:rsidRPr="00535AF0">
        <w:rPr>
          <w:rFonts w:ascii="Times New Roman" w:eastAsia="Times New Roman" w:hAnsi="Times New Roman" w:cs="Times New Roman"/>
          <w:color w:val="000000"/>
          <w:sz w:val="28"/>
          <w:szCs w:val="20"/>
          <w:lang w:eastAsia="ru-RU"/>
        </w:rPr>
        <w:t xml:space="preserve"> и   муниципальное бюджетное  учреждение  Спортивная шк</w:t>
      </w:r>
      <w:r w:rsidR="006D4FED">
        <w:rPr>
          <w:rFonts w:ascii="Times New Roman" w:eastAsia="Times New Roman" w:hAnsi="Times New Roman" w:cs="Times New Roman"/>
          <w:color w:val="000000"/>
          <w:sz w:val="28"/>
          <w:szCs w:val="20"/>
          <w:lang w:eastAsia="ru-RU"/>
        </w:rPr>
        <w:t>ола имени А.И. Максименкова.</w:t>
      </w:r>
      <w:r w:rsidR="00B97661">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В сфере культуры на конец отчетного периода функционировало 3 учреждения (муниципальное бю</w:t>
      </w:r>
      <w:r w:rsidR="00B97661">
        <w:rPr>
          <w:rFonts w:ascii="Times New Roman" w:eastAsia="Times New Roman" w:hAnsi="Times New Roman" w:cs="Times New Roman"/>
          <w:color w:val="000000"/>
          <w:sz w:val="28"/>
          <w:szCs w:val="20"/>
          <w:lang w:eastAsia="ru-RU"/>
        </w:rPr>
        <w:t>джетное  учреждение  культуры «</w:t>
      </w:r>
      <w:r w:rsidRPr="00535AF0">
        <w:rPr>
          <w:rFonts w:ascii="Times New Roman" w:eastAsia="Times New Roman" w:hAnsi="Times New Roman" w:cs="Times New Roman"/>
          <w:color w:val="000000"/>
          <w:sz w:val="28"/>
          <w:szCs w:val="20"/>
          <w:lang w:eastAsia="ru-RU"/>
        </w:rPr>
        <w:t>Районный культурно-досуговый центр», «Починковский историко-краеведческий музей»,  «Починковская межпоселенческая централизованная библиотечная система»).</w:t>
      </w:r>
      <w:r w:rsidR="006D4FED">
        <w:rPr>
          <w:rFonts w:ascii="Times New Roman" w:eastAsia="Times New Roman" w:hAnsi="Times New Roman" w:cs="Times New Roman"/>
          <w:color w:val="000000"/>
          <w:sz w:val="28"/>
          <w:szCs w:val="20"/>
          <w:lang w:eastAsia="ru-RU"/>
        </w:rPr>
        <w:t xml:space="preserve"> </w:t>
      </w:r>
      <w:r w:rsidRPr="00535AF0">
        <w:rPr>
          <w:rFonts w:ascii="Times New Roman" w:eastAsia="Times New Roman" w:hAnsi="Times New Roman" w:cs="Times New Roman"/>
          <w:color w:val="000000"/>
          <w:sz w:val="28"/>
          <w:szCs w:val="20"/>
          <w:lang w:eastAsia="ru-RU"/>
        </w:rPr>
        <w:t>Количество муниципальных унитарных предприятий, в отношении которых Администрация муниципального образования «Починковский район» Смоленской области выступает учредителем на конец отчетного периода</w:t>
      </w:r>
      <w:r w:rsidR="00066ABD">
        <w:rPr>
          <w:rFonts w:ascii="Times New Roman" w:eastAsia="Times New Roman" w:hAnsi="Times New Roman" w:cs="Times New Roman"/>
          <w:color w:val="000000"/>
          <w:sz w:val="28"/>
          <w:szCs w:val="20"/>
          <w:lang w:eastAsia="ru-RU"/>
        </w:rPr>
        <w:t>,</w:t>
      </w:r>
      <w:r w:rsidRPr="00535AF0">
        <w:rPr>
          <w:rFonts w:ascii="Times New Roman" w:eastAsia="Times New Roman" w:hAnsi="Times New Roman" w:cs="Times New Roman"/>
          <w:color w:val="000000"/>
          <w:sz w:val="28"/>
          <w:szCs w:val="20"/>
          <w:lang w:eastAsia="ru-RU"/>
        </w:rPr>
        <w:t xml:space="preserve"> составило 1 единицу по сравнению с началом года</w:t>
      </w:r>
      <w:r w:rsidR="00066ABD">
        <w:rPr>
          <w:rFonts w:ascii="Times New Roman" w:eastAsia="Times New Roman" w:hAnsi="Times New Roman" w:cs="Times New Roman"/>
          <w:color w:val="000000"/>
          <w:sz w:val="28"/>
          <w:szCs w:val="20"/>
          <w:lang w:eastAsia="ru-RU"/>
        </w:rPr>
        <w:t>,</w:t>
      </w:r>
      <w:r w:rsidRPr="00535AF0">
        <w:rPr>
          <w:rFonts w:ascii="Times New Roman" w:eastAsia="Times New Roman" w:hAnsi="Times New Roman" w:cs="Times New Roman"/>
          <w:color w:val="000000"/>
          <w:sz w:val="28"/>
          <w:szCs w:val="20"/>
          <w:lang w:eastAsia="ru-RU"/>
        </w:rPr>
        <w:t xml:space="preserve"> не изменилось. </w:t>
      </w:r>
      <w:r w:rsidRPr="00535AF0">
        <w:rPr>
          <w:rFonts w:ascii="Courier New" w:eastAsia="Courier New" w:hAnsi="Courier New" w:cs="Courier New"/>
          <w:color w:val="000000"/>
          <w:szCs w:val="20"/>
          <w:lang w:eastAsia="ru-RU"/>
        </w:rPr>
        <w:t> </w:t>
      </w:r>
    </w:p>
    <w:p w:rsidR="002E6FC1" w:rsidRPr="002E6FC1" w:rsidRDefault="002E6FC1"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t>В рамках повышения эффективности расходования бюджетных средств на территории муниципального образования «Починковский район» Смоленской области в отчетном периоде был реализован ряд мероприятий.</w:t>
      </w:r>
    </w:p>
    <w:p w:rsidR="002E6FC1" w:rsidRPr="002E6FC1" w:rsidRDefault="002E6FC1" w:rsidP="00331A12">
      <w:pPr>
        <w:pBdr>
          <w:top w:val="nil"/>
          <w:left w:val="nil"/>
          <w:bottom w:val="nil"/>
          <w:right w:val="nil"/>
          <w:between w:val="nil"/>
        </w:pBdr>
        <w:spacing w:after="0" w:line="240" w:lineRule="auto"/>
        <w:ind w:firstLine="720"/>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t>В рамках реализации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в</w:t>
      </w:r>
      <w:r w:rsidR="00665D64">
        <w:rPr>
          <w:rFonts w:ascii="Times New Roman" w:eastAsia="Times New Roman" w:hAnsi="Times New Roman" w:cs="Times New Roman"/>
          <w:color w:val="000000"/>
          <w:sz w:val="28"/>
          <w:szCs w:val="20"/>
          <w:lang w:eastAsia="ru-RU"/>
        </w:rPr>
        <w:t xml:space="preserve"> 2023</w:t>
      </w:r>
      <w:r w:rsidRPr="002E6FC1">
        <w:rPr>
          <w:rFonts w:ascii="Times New Roman" w:eastAsia="Times New Roman" w:hAnsi="Times New Roman" w:cs="Times New Roman"/>
          <w:color w:val="000000"/>
          <w:sz w:val="28"/>
          <w:szCs w:val="20"/>
          <w:lang w:eastAsia="ru-RU"/>
        </w:rPr>
        <w:t xml:space="preserve"> году закупки для обеспечения  муниципальных нужд казенных и бюджетных учреждений  Починковского района Смоленской области  п</w:t>
      </w:r>
      <w:r w:rsidR="00945CD3">
        <w:rPr>
          <w:rFonts w:ascii="Times New Roman" w:eastAsia="Times New Roman" w:hAnsi="Times New Roman" w:cs="Times New Roman"/>
          <w:color w:val="000000"/>
          <w:sz w:val="28"/>
          <w:szCs w:val="20"/>
          <w:lang w:eastAsia="ru-RU"/>
        </w:rPr>
        <w:t>роводились</w:t>
      </w:r>
      <w:r w:rsidRPr="002E6FC1">
        <w:rPr>
          <w:rFonts w:ascii="Times New Roman" w:eastAsia="Times New Roman" w:hAnsi="Times New Roman" w:cs="Times New Roman"/>
          <w:color w:val="000000"/>
          <w:sz w:val="28"/>
          <w:szCs w:val="20"/>
          <w:lang w:eastAsia="ru-RU"/>
        </w:rPr>
        <w:t>,</w:t>
      </w:r>
      <w:r w:rsidR="00945CD3">
        <w:rPr>
          <w:rFonts w:ascii="Times New Roman" w:eastAsia="Times New Roman" w:hAnsi="Times New Roman" w:cs="Times New Roman"/>
          <w:color w:val="000000"/>
          <w:sz w:val="28"/>
          <w:szCs w:val="20"/>
          <w:lang w:eastAsia="ru-RU"/>
        </w:rPr>
        <w:t xml:space="preserve"> </w:t>
      </w:r>
      <w:r w:rsidRPr="002E6FC1">
        <w:rPr>
          <w:rFonts w:ascii="Times New Roman" w:eastAsia="Times New Roman" w:hAnsi="Times New Roman" w:cs="Times New Roman"/>
          <w:color w:val="000000"/>
          <w:sz w:val="28"/>
          <w:szCs w:val="20"/>
          <w:lang w:eastAsia="ru-RU"/>
        </w:rPr>
        <w:t xml:space="preserve">в том числе, конкурентными способами. </w:t>
      </w:r>
    </w:p>
    <w:p w:rsidR="002E6FC1" w:rsidRPr="002E6FC1" w:rsidRDefault="002E6FC1" w:rsidP="00345D0C">
      <w:pPr>
        <w:pBdr>
          <w:top w:val="nil"/>
          <w:left w:val="nil"/>
          <w:bottom w:val="nil"/>
          <w:right w:val="nil"/>
          <w:between w:val="nil"/>
        </w:pBdr>
        <w:spacing w:after="0" w:line="240" w:lineRule="auto"/>
        <w:ind w:firstLine="709"/>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t>Кроме этого, для повышения эффективности расходования средств бюджетов в  бюджетных и казенных учреждениях Починковского района Смоленской области  разработаны и установлены нормы расходова</w:t>
      </w:r>
      <w:r w:rsidR="00945CD3">
        <w:rPr>
          <w:rFonts w:ascii="Times New Roman" w:eastAsia="Times New Roman" w:hAnsi="Times New Roman" w:cs="Times New Roman"/>
          <w:color w:val="000000"/>
          <w:sz w:val="28"/>
          <w:szCs w:val="20"/>
          <w:lang w:eastAsia="ru-RU"/>
        </w:rPr>
        <w:t>ния горюче-смазочных материалов</w:t>
      </w:r>
      <w:r w:rsidRPr="002E6FC1">
        <w:rPr>
          <w:rFonts w:ascii="Times New Roman" w:eastAsia="Times New Roman" w:hAnsi="Times New Roman" w:cs="Times New Roman"/>
          <w:color w:val="000000"/>
          <w:sz w:val="28"/>
          <w:szCs w:val="20"/>
          <w:lang w:eastAsia="ru-RU"/>
        </w:rPr>
        <w:t>, лимиты на связь.  До каждого учреждения доведены лимиты по топливно-энергетическим ресурсам. Некоторыми бюджетными учреждениями заключены энергосервисные контракты.</w:t>
      </w:r>
    </w:p>
    <w:p w:rsidR="00945CD3" w:rsidRDefault="002E6FC1" w:rsidP="00345D0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0"/>
          <w:lang w:eastAsia="ru-RU"/>
        </w:rPr>
      </w:pPr>
      <w:r w:rsidRPr="002E6FC1">
        <w:rPr>
          <w:rFonts w:ascii="Times New Roman" w:eastAsia="Times New Roman" w:hAnsi="Times New Roman" w:cs="Times New Roman"/>
          <w:color w:val="000000"/>
          <w:sz w:val="28"/>
          <w:szCs w:val="20"/>
          <w:lang w:eastAsia="ru-RU"/>
        </w:rPr>
        <w:t>Органами местного самоуправления Починковского района Смоленской  области  разработаны и утверждены нормативные затраты в сфере закупок товаров, работ и услуг для обеспечения муниципальных нужд, а также ведомственный перечень отдельных видов товаров, работ и услуг, в отношении которых устанавливаются потребительские свойства (в том числе характеристики качества) и иные характеристики, имеющие влияние на цену отдельных видов товаров, работ, услуг. Выполнение требований указанных документов способствует экономии бюджетных средств и повышению эффективности их расходования.</w:t>
      </w:r>
      <w:r w:rsidR="00945CD3">
        <w:rPr>
          <w:rFonts w:ascii="Times New Roman" w:eastAsia="Times New Roman" w:hAnsi="Times New Roman" w:cs="Times New Roman"/>
          <w:color w:val="000000"/>
          <w:sz w:val="28"/>
          <w:szCs w:val="20"/>
          <w:lang w:eastAsia="ru-RU"/>
        </w:rPr>
        <w:t xml:space="preserve"> </w:t>
      </w:r>
    </w:p>
    <w:p w:rsidR="002E6FC1" w:rsidRPr="002E6FC1" w:rsidRDefault="002E6FC1" w:rsidP="00331A12">
      <w:pPr>
        <w:pBdr>
          <w:top w:val="nil"/>
          <w:left w:val="nil"/>
          <w:bottom w:val="nil"/>
          <w:right w:val="nil"/>
          <w:between w:val="nil"/>
        </w:pBdr>
        <w:spacing w:after="0" w:line="240" w:lineRule="auto"/>
        <w:ind w:firstLine="709"/>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t>Для повышения качества управления муниципальными финансами, предотвращения и устранения нарушений  бюджетного законодательства  органами местного самоуправления Починковского района Смоленской области организован внутренний контроль и аудит.</w:t>
      </w:r>
    </w:p>
    <w:p w:rsidR="002E6FC1" w:rsidRPr="002E6FC1" w:rsidRDefault="002E6FC1" w:rsidP="00345D0C">
      <w:pPr>
        <w:pBdr>
          <w:top w:val="nil"/>
          <w:left w:val="nil"/>
          <w:bottom w:val="nil"/>
          <w:right w:val="nil"/>
          <w:between w:val="nil"/>
        </w:pBdr>
        <w:spacing w:after="0" w:line="240" w:lineRule="auto"/>
        <w:ind w:firstLine="709"/>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lastRenderedPageBreak/>
        <w:t>В целях оценки качества управления муниципальными финансами Починковским финансовым управлением  разработан  Порядок и методика балльной оценки качества финансового менеджмента, осуществляемого главными распорядителями бюджетных средств  районного бюджета (утвержден приказом Починковского финансового управления от 17.04.2020 года № 51) .</w:t>
      </w:r>
    </w:p>
    <w:p w:rsidR="002E6FC1" w:rsidRPr="002E6FC1" w:rsidRDefault="002E6FC1" w:rsidP="00331A12">
      <w:pPr>
        <w:pBdr>
          <w:top w:val="nil"/>
          <w:left w:val="nil"/>
          <w:bottom w:val="nil"/>
          <w:right w:val="nil"/>
          <w:between w:val="nil"/>
        </w:pBdr>
        <w:spacing w:after="0" w:line="240" w:lineRule="auto"/>
        <w:ind w:firstLine="700"/>
        <w:jc w:val="both"/>
        <w:rPr>
          <w:rFonts w:ascii="Calibri" w:eastAsia="Times New Roman" w:hAnsi="Calibri" w:cs="Times New Roman"/>
          <w:color w:val="000000"/>
          <w:szCs w:val="20"/>
          <w:lang w:eastAsia="ru-RU"/>
        </w:rPr>
      </w:pPr>
      <w:r w:rsidRPr="002E6FC1">
        <w:rPr>
          <w:rFonts w:ascii="Times New Roman" w:eastAsia="Times New Roman" w:hAnsi="Times New Roman" w:cs="Times New Roman"/>
          <w:color w:val="000000"/>
          <w:sz w:val="28"/>
          <w:szCs w:val="20"/>
          <w:lang w:eastAsia="ru-RU"/>
        </w:rPr>
        <w:t>В целях обеспечения контроля за соблюдением финансовой дисциплины и бюдж</w:t>
      </w:r>
      <w:r w:rsidR="00BC0472">
        <w:rPr>
          <w:rFonts w:ascii="Times New Roman" w:eastAsia="Times New Roman" w:hAnsi="Times New Roman" w:cs="Times New Roman"/>
          <w:color w:val="000000"/>
          <w:sz w:val="28"/>
          <w:szCs w:val="20"/>
          <w:lang w:eastAsia="ru-RU"/>
        </w:rPr>
        <w:t>етного законодательства, за 2023</w:t>
      </w:r>
      <w:r w:rsidRPr="002E6FC1">
        <w:rPr>
          <w:rFonts w:ascii="Times New Roman" w:eastAsia="Times New Roman" w:hAnsi="Times New Roman" w:cs="Times New Roman"/>
          <w:color w:val="000000"/>
          <w:sz w:val="28"/>
          <w:szCs w:val="20"/>
          <w:lang w:eastAsia="ru-RU"/>
        </w:rPr>
        <w:t xml:space="preserve"> год Финансовым управлением  проведено 6 проверок соблюдения  требований ФЗ от 05.04 2013г. № 44-ФЗ «О контрактной системе в сфере закупок товаров, работ, услуг для обеспечения государственных и муниципальных нужд».</w:t>
      </w:r>
    </w:p>
    <w:p w:rsidR="006D4FED" w:rsidRPr="00535AF0" w:rsidRDefault="006D4FED" w:rsidP="00D23AB4">
      <w:pPr>
        <w:pBdr>
          <w:top w:val="nil"/>
          <w:left w:val="nil"/>
          <w:bottom w:val="nil"/>
          <w:right w:val="nil"/>
          <w:between w:val="nil"/>
        </w:pBdr>
        <w:shd w:val="clear" w:color="auto" w:fill="FFFFFF" w:themeFill="background1"/>
        <w:spacing w:after="0" w:line="240" w:lineRule="auto"/>
        <w:ind w:firstLine="700"/>
        <w:jc w:val="both"/>
        <w:rPr>
          <w:rFonts w:ascii="Calibri" w:eastAsia="Times New Roman" w:hAnsi="Calibri" w:cs="Times New Roman"/>
          <w:color w:val="000000"/>
          <w:szCs w:val="20"/>
          <w:lang w:eastAsia="ru-RU"/>
        </w:rPr>
      </w:pPr>
    </w:p>
    <w:p w:rsidR="00950087" w:rsidRDefault="00950087" w:rsidP="00D23AB4">
      <w:pPr>
        <w:pStyle w:val="a3"/>
        <w:numPr>
          <w:ilvl w:val="0"/>
          <w:numId w:val="19"/>
        </w:numPr>
        <w:shd w:val="clear" w:color="auto" w:fill="FFFFFF" w:themeFill="background1"/>
        <w:spacing w:after="0"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 xml:space="preserve">Результаты </w:t>
      </w:r>
      <w:r w:rsidR="00B11D1A">
        <w:rPr>
          <w:rFonts w:ascii="Times New Roman" w:hAnsi="Times New Roman" w:cs="Times New Roman"/>
          <w:b/>
          <w:sz w:val="28"/>
          <w:szCs w:val="28"/>
        </w:rPr>
        <w:t xml:space="preserve"> внешней проверки годового отчёта об исполнении бюджета </w:t>
      </w:r>
    </w:p>
    <w:p w:rsidR="00B56974" w:rsidRDefault="00B56974" w:rsidP="00D23AB4">
      <w:pPr>
        <w:pStyle w:val="a3"/>
        <w:shd w:val="clear" w:color="auto" w:fill="FFFFFF" w:themeFill="background1"/>
        <w:spacing w:after="0" w:line="240" w:lineRule="auto"/>
        <w:ind w:left="1080"/>
        <w:rPr>
          <w:rFonts w:ascii="Times New Roman" w:hAnsi="Times New Roman" w:cs="Times New Roman"/>
          <w:b/>
          <w:sz w:val="28"/>
          <w:szCs w:val="28"/>
        </w:rPr>
      </w:pPr>
    </w:p>
    <w:p w:rsidR="00B56974" w:rsidRDefault="00B56974" w:rsidP="00B76430">
      <w:pPr>
        <w:pStyle w:val="a3"/>
        <w:spacing w:line="240" w:lineRule="auto"/>
        <w:ind w:left="0" w:firstLine="709"/>
        <w:jc w:val="both"/>
        <w:rPr>
          <w:rFonts w:ascii="Times New Roman" w:hAnsi="Times New Roman" w:cs="Times New Roman"/>
          <w:sz w:val="28"/>
          <w:szCs w:val="28"/>
        </w:rPr>
      </w:pPr>
      <w:r w:rsidRPr="00B56974">
        <w:rPr>
          <w:rFonts w:ascii="Times New Roman" w:hAnsi="Times New Roman" w:cs="Times New Roman"/>
          <w:sz w:val="28"/>
          <w:szCs w:val="28"/>
        </w:rPr>
        <w:t xml:space="preserve">В соответствии со статьей 264.2. Бюджетного кодекса Российской Федерации </w:t>
      </w:r>
      <w:r w:rsidR="004A28F5" w:rsidRPr="004A28F5">
        <w:rPr>
          <w:rFonts w:ascii="Times New Roman" w:hAnsi="Times New Roman" w:cs="Times New Roman"/>
          <w:sz w:val="28"/>
          <w:szCs w:val="28"/>
        </w:rPr>
        <w:t>внешняя проверка годового отчета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326210">
        <w:rPr>
          <w:rFonts w:ascii="Times New Roman" w:hAnsi="Times New Roman" w:cs="Times New Roman"/>
          <w:sz w:val="28"/>
          <w:szCs w:val="28"/>
        </w:rPr>
        <w:t xml:space="preserve"> </w:t>
      </w:r>
    </w:p>
    <w:p w:rsidR="007E1D72" w:rsidRDefault="007E1D72" w:rsidP="00B76430">
      <w:pPr>
        <w:pStyle w:val="a3"/>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 16 п. 4</w:t>
      </w:r>
      <w:r w:rsidR="0083598E">
        <w:rPr>
          <w:rFonts w:ascii="Times New Roman" w:hAnsi="Times New Roman" w:cs="Times New Roman"/>
          <w:sz w:val="28"/>
          <w:szCs w:val="28"/>
        </w:rPr>
        <w:t xml:space="preserve"> </w:t>
      </w:r>
      <w:r w:rsidR="00626E57">
        <w:rPr>
          <w:rFonts w:ascii="Times New Roman" w:hAnsi="Times New Roman" w:cs="Times New Roman"/>
          <w:sz w:val="28"/>
          <w:szCs w:val="28"/>
        </w:rPr>
        <w:t>Положени</w:t>
      </w:r>
      <w:r w:rsidR="00793271">
        <w:rPr>
          <w:rFonts w:ascii="Times New Roman" w:hAnsi="Times New Roman" w:cs="Times New Roman"/>
          <w:sz w:val="28"/>
          <w:szCs w:val="28"/>
        </w:rPr>
        <w:t>я</w:t>
      </w:r>
      <w:r w:rsidR="00626E57" w:rsidRPr="00626E57">
        <w:rPr>
          <w:rFonts w:ascii="Times New Roman" w:hAnsi="Times New Roman" w:cs="Times New Roman"/>
          <w:sz w:val="28"/>
          <w:szCs w:val="28"/>
        </w:rPr>
        <w:t xml:space="preserve"> о бюджетном процессе в муниципальном образовании «Починковский район» Смоленской области, утвержденным решением Совета депутатов муниципального образования «Починковский район» Смоленской области от 22.02.2017 № 60 </w:t>
      </w:r>
      <w:r w:rsidR="00917200" w:rsidRPr="00917200">
        <w:rPr>
          <w:rFonts w:ascii="Times New Roman" w:hAnsi="Times New Roman" w:cs="Times New Roman"/>
          <w:sz w:val="28"/>
          <w:szCs w:val="28"/>
        </w:rPr>
        <w:t xml:space="preserve">(в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 </w:t>
      </w:r>
      <w:r w:rsidR="00772498">
        <w:rPr>
          <w:rFonts w:ascii="Times New Roman" w:hAnsi="Times New Roman" w:cs="Times New Roman"/>
          <w:sz w:val="28"/>
          <w:szCs w:val="28"/>
        </w:rPr>
        <w:t>(далее – Положение о бюджетном процессе)</w:t>
      </w:r>
      <w:r w:rsidR="00CB1E47">
        <w:rPr>
          <w:rFonts w:ascii="Times New Roman" w:hAnsi="Times New Roman" w:cs="Times New Roman"/>
          <w:sz w:val="28"/>
          <w:szCs w:val="28"/>
        </w:rPr>
        <w:t xml:space="preserve"> </w:t>
      </w:r>
      <w:r>
        <w:rPr>
          <w:rFonts w:ascii="Times New Roman" w:hAnsi="Times New Roman" w:cs="Times New Roman"/>
          <w:sz w:val="28"/>
          <w:szCs w:val="28"/>
        </w:rPr>
        <w:t>Администрация муниципального образования «Починковский район» Смоленской области представляет в Контрольно-ревизионную комиссию</w:t>
      </w:r>
      <w:r w:rsidRPr="00F917A0">
        <w:rPr>
          <w:rFonts w:ascii="Times New Roman" w:hAnsi="Times New Roman" w:cs="Times New Roman"/>
          <w:sz w:val="28"/>
          <w:szCs w:val="28"/>
        </w:rPr>
        <w:t xml:space="preserve"> муниципального образования «Починковский район» Смоленской обла</w:t>
      </w:r>
      <w:r>
        <w:rPr>
          <w:rFonts w:ascii="Times New Roman" w:hAnsi="Times New Roman" w:cs="Times New Roman"/>
          <w:sz w:val="28"/>
          <w:szCs w:val="28"/>
        </w:rPr>
        <w:t>сти отчет об исполнении бюджета муниципального образования «Починковский район» Смоленской области для подготовки заключения на него не позднее 1 апреля текущего года.</w:t>
      </w:r>
    </w:p>
    <w:p w:rsidR="00326210" w:rsidRPr="00B56974" w:rsidRDefault="00326210" w:rsidP="00B76430">
      <w:pPr>
        <w:pStyle w:val="a3"/>
        <w:spacing w:line="240" w:lineRule="auto"/>
        <w:ind w:left="0" w:firstLine="709"/>
        <w:jc w:val="both"/>
        <w:rPr>
          <w:rFonts w:ascii="Times New Roman" w:hAnsi="Times New Roman" w:cs="Times New Roman"/>
          <w:sz w:val="28"/>
          <w:szCs w:val="28"/>
        </w:rPr>
      </w:pPr>
      <w:r w:rsidRPr="00326210">
        <w:rPr>
          <w:rFonts w:ascii="Times New Roman" w:hAnsi="Times New Roman" w:cs="Times New Roman"/>
          <w:sz w:val="28"/>
          <w:szCs w:val="28"/>
        </w:rPr>
        <w:t>Годо</w:t>
      </w:r>
      <w:r w:rsidR="007E1D72">
        <w:rPr>
          <w:rFonts w:ascii="Times New Roman" w:hAnsi="Times New Roman" w:cs="Times New Roman"/>
          <w:sz w:val="28"/>
          <w:szCs w:val="28"/>
        </w:rPr>
        <w:t xml:space="preserve">вой отчет об исполнении бюджета </w:t>
      </w:r>
      <w:r w:rsidR="00535275" w:rsidRPr="00535275">
        <w:rPr>
          <w:rFonts w:ascii="Times New Roman" w:hAnsi="Times New Roman" w:cs="Times New Roman"/>
          <w:sz w:val="28"/>
          <w:szCs w:val="28"/>
        </w:rPr>
        <w:t>муниципального образования «Починковский район» Смоленской области</w:t>
      </w:r>
      <w:r w:rsidRPr="00326210">
        <w:rPr>
          <w:rFonts w:ascii="Times New Roman" w:hAnsi="Times New Roman" w:cs="Times New Roman"/>
          <w:sz w:val="28"/>
          <w:szCs w:val="28"/>
        </w:rPr>
        <w:t xml:space="preserve"> представлен </w:t>
      </w:r>
      <w:r w:rsidR="003E5875" w:rsidRPr="003E5875">
        <w:rPr>
          <w:rFonts w:ascii="Times New Roman" w:hAnsi="Times New Roman" w:cs="Times New Roman"/>
          <w:sz w:val="28"/>
          <w:szCs w:val="28"/>
        </w:rPr>
        <w:t>Контрольно-ревизионной комиссии</w:t>
      </w:r>
      <w:r w:rsidRPr="00326210">
        <w:rPr>
          <w:rFonts w:ascii="Times New Roman" w:hAnsi="Times New Roman" w:cs="Times New Roman"/>
          <w:sz w:val="28"/>
          <w:szCs w:val="28"/>
        </w:rPr>
        <w:t xml:space="preserve"> </w:t>
      </w:r>
      <w:r w:rsidR="001D14BF">
        <w:rPr>
          <w:rFonts w:ascii="Times New Roman" w:hAnsi="Times New Roman" w:cs="Times New Roman"/>
          <w:sz w:val="28"/>
          <w:szCs w:val="28"/>
        </w:rPr>
        <w:t>29.03.2024 года (письмо от 29</w:t>
      </w:r>
      <w:r w:rsidR="00535275" w:rsidRPr="00535275">
        <w:rPr>
          <w:rFonts w:ascii="Times New Roman" w:hAnsi="Times New Roman" w:cs="Times New Roman"/>
          <w:sz w:val="28"/>
          <w:szCs w:val="28"/>
        </w:rPr>
        <w:t>.0</w:t>
      </w:r>
      <w:r w:rsidR="001D14BF">
        <w:rPr>
          <w:rFonts w:ascii="Times New Roman" w:hAnsi="Times New Roman" w:cs="Times New Roman"/>
          <w:sz w:val="28"/>
          <w:szCs w:val="28"/>
        </w:rPr>
        <w:t>3.2024 № 2142</w:t>
      </w:r>
      <w:r w:rsidR="00535275" w:rsidRPr="00535275">
        <w:rPr>
          <w:rFonts w:ascii="Times New Roman" w:hAnsi="Times New Roman" w:cs="Times New Roman"/>
          <w:sz w:val="28"/>
          <w:szCs w:val="28"/>
        </w:rPr>
        <w:t>)</w:t>
      </w:r>
      <w:r w:rsidRPr="00535275">
        <w:rPr>
          <w:rFonts w:ascii="Times New Roman" w:hAnsi="Times New Roman" w:cs="Times New Roman"/>
          <w:sz w:val="28"/>
          <w:szCs w:val="28"/>
        </w:rPr>
        <w:t>.</w:t>
      </w:r>
    </w:p>
    <w:p w:rsidR="00B56974" w:rsidRPr="00B56974" w:rsidRDefault="00205C5C" w:rsidP="00B76430">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Муниципальное образование «Починковский район» Смоленской области</w:t>
      </w:r>
      <w:r w:rsidR="00A42E66">
        <w:rPr>
          <w:rFonts w:ascii="Times New Roman" w:hAnsi="Times New Roman" w:cs="Times New Roman"/>
          <w:sz w:val="28"/>
          <w:szCs w:val="28"/>
        </w:rPr>
        <w:t xml:space="preserve"> представляет</w:t>
      </w:r>
      <w:r w:rsidR="00B56974" w:rsidRPr="00B56974">
        <w:rPr>
          <w:rFonts w:ascii="Times New Roman" w:hAnsi="Times New Roman" w:cs="Times New Roman"/>
          <w:sz w:val="28"/>
          <w:szCs w:val="28"/>
        </w:rPr>
        <w:t xml:space="preserve"> годовую отчетность об исполнении бюджетов в порядке и по формам, </w:t>
      </w:r>
      <w:r w:rsidR="000B741C">
        <w:rPr>
          <w:rFonts w:ascii="Times New Roman" w:hAnsi="Times New Roman" w:cs="Times New Roman"/>
          <w:sz w:val="28"/>
          <w:szCs w:val="28"/>
        </w:rPr>
        <w:t xml:space="preserve">утвержденным </w:t>
      </w:r>
      <w:r w:rsidR="000B741C" w:rsidRPr="000B741C">
        <w:rPr>
          <w:rFonts w:ascii="Times New Roman" w:hAnsi="Times New Roman" w:cs="Times New Roman"/>
          <w:sz w:val="28"/>
          <w:szCs w:val="28"/>
        </w:rPr>
        <w:t>Приказ</w:t>
      </w:r>
      <w:r w:rsidR="000B741C">
        <w:rPr>
          <w:rFonts w:ascii="Times New Roman" w:hAnsi="Times New Roman" w:cs="Times New Roman"/>
          <w:sz w:val="28"/>
          <w:szCs w:val="28"/>
        </w:rPr>
        <w:t>ом</w:t>
      </w:r>
      <w:r w:rsidR="000B741C" w:rsidRPr="000B741C">
        <w:rPr>
          <w:rFonts w:ascii="Times New Roman" w:hAnsi="Times New Roman" w:cs="Times New Roman"/>
          <w:sz w:val="28"/>
          <w:szCs w:val="28"/>
        </w:rPr>
        <w:t xml:space="preserve">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r w:rsidR="00041CAB">
        <w:rPr>
          <w:rFonts w:ascii="Times New Roman" w:hAnsi="Times New Roman" w:cs="Times New Roman"/>
          <w:sz w:val="28"/>
          <w:szCs w:val="28"/>
        </w:rPr>
        <w:t xml:space="preserve"> (далее - Инструкция № 191н)</w:t>
      </w:r>
      <w:r w:rsidR="00B56974" w:rsidRPr="00B56974">
        <w:rPr>
          <w:rFonts w:ascii="Times New Roman" w:hAnsi="Times New Roman" w:cs="Times New Roman"/>
          <w:sz w:val="28"/>
          <w:szCs w:val="28"/>
        </w:rPr>
        <w:t xml:space="preserve">. </w:t>
      </w:r>
    </w:p>
    <w:p w:rsidR="00B56974" w:rsidRPr="00B56974" w:rsidRDefault="00B56974" w:rsidP="00B76430">
      <w:pPr>
        <w:autoSpaceDE w:val="0"/>
        <w:autoSpaceDN w:val="0"/>
        <w:adjustRightInd w:val="0"/>
        <w:spacing w:after="0" w:line="240" w:lineRule="auto"/>
        <w:ind w:firstLine="709"/>
        <w:jc w:val="both"/>
        <w:rPr>
          <w:rFonts w:ascii="Times New Roman" w:hAnsi="Times New Roman" w:cs="Times New Roman"/>
          <w:sz w:val="28"/>
          <w:szCs w:val="28"/>
        </w:rPr>
      </w:pPr>
      <w:r w:rsidRPr="00B56974">
        <w:rPr>
          <w:rFonts w:ascii="Times New Roman" w:hAnsi="Times New Roman" w:cs="Times New Roman"/>
          <w:sz w:val="28"/>
          <w:szCs w:val="28"/>
        </w:rPr>
        <w:t xml:space="preserve">В соответствии с требованием </w:t>
      </w:r>
      <w:r w:rsidR="00852BB4">
        <w:rPr>
          <w:rFonts w:ascii="Times New Roman" w:hAnsi="Times New Roman" w:cs="Times New Roman"/>
          <w:sz w:val="28"/>
          <w:szCs w:val="28"/>
        </w:rPr>
        <w:t>пункта</w:t>
      </w:r>
      <w:r w:rsidR="00B51059">
        <w:rPr>
          <w:rFonts w:ascii="Times New Roman" w:hAnsi="Times New Roman" w:cs="Times New Roman"/>
          <w:sz w:val="28"/>
          <w:szCs w:val="28"/>
        </w:rPr>
        <w:t xml:space="preserve"> 4</w:t>
      </w:r>
      <w:r w:rsidR="00852BB4" w:rsidRPr="00852BB4">
        <w:rPr>
          <w:rFonts w:ascii="Times New Roman" w:hAnsi="Times New Roman" w:cs="Times New Roman"/>
          <w:sz w:val="28"/>
          <w:szCs w:val="28"/>
        </w:rPr>
        <w:t xml:space="preserve"> </w:t>
      </w:r>
      <w:r w:rsidR="00B51059">
        <w:rPr>
          <w:rFonts w:ascii="Times New Roman" w:hAnsi="Times New Roman" w:cs="Times New Roman"/>
          <w:sz w:val="28"/>
          <w:szCs w:val="28"/>
        </w:rPr>
        <w:t>Инструкции</w:t>
      </w:r>
      <w:r w:rsidR="00B51059" w:rsidRPr="00B51059">
        <w:rPr>
          <w:rFonts w:ascii="Times New Roman" w:hAnsi="Times New Roman" w:cs="Times New Roman"/>
          <w:sz w:val="28"/>
          <w:szCs w:val="28"/>
        </w:rPr>
        <w:t xml:space="preserve"> № 191н </w:t>
      </w:r>
      <w:r w:rsidR="0020604E">
        <w:rPr>
          <w:rFonts w:ascii="Times New Roman" w:hAnsi="Times New Roman" w:cs="Times New Roman"/>
          <w:sz w:val="28"/>
          <w:szCs w:val="28"/>
        </w:rPr>
        <w:t>бюджетная отчетность сформирована</w:t>
      </w:r>
      <w:r w:rsidR="0020604E" w:rsidRPr="0020604E">
        <w:rPr>
          <w:rFonts w:ascii="Times New Roman" w:hAnsi="Times New Roman" w:cs="Times New Roman"/>
          <w:sz w:val="28"/>
          <w:szCs w:val="28"/>
        </w:rPr>
        <w:t xml:space="preserve"> в виде электронного документа, подписанного </w:t>
      </w:r>
      <w:r w:rsidR="0020604E" w:rsidRPr="0020604E">
        <w:rPr>
          <w:rFonts w:ascii="Times New Roman" w:hAnsi="Times New Roman" w:cs="Times New Roman"/>
          <w:sz w:val="28"/>
          <w:szCs w:val="28"/>
        </w:rPr>
        <w:lastRenderedPageBreak/>
        <w:t>усиленной квалифицированной электр</w:t>
      </w:r>
      <w:r w:rsidR="0020604E">
        <w:rPr>
          <w:rFonts w:ascii="Times New Roman" w:hAnsi="Times New Roman" w:cs="Times New Roman"/>
          <w:sz w:val="28"/>
          <w:szCs w:val="28"/>
        </w:rPr>
        <w:t>онной подписью, и представлена</w:t>
      </w:r>
      <w:r w:rsidR="0020604E" w:rsidRPr="0020604E">
        <w:rPr>
          <w:rFonts w:ascii="Times New Roman" w:hAnsi="Times New Roman" w:cs="Times New Roman"/>
          <w:sz w:val="28"/>
          <w:szCs w:val="28"/>
        </w:rPr>
        <w:t xml:space="preserve"> с обязательным обеспечением защиты информации в соответствии с законодательством Российской</w:t>
      </w:r>
      <w:r w:rsidR="0027398D">
        <w:rPr>
          <w:rFonts w:ascii="Times New Roman" w:hAnsi="Times New Roman" w:cs="Times New Roman"/>
          <w:sz w:val="28"/>
          <w:szCs w:val="28"/>
        </w:rPr>
        <w:t xml:space="preserve"> Федерации </w:t>
      </w:r>
      <w:r w:rsidR="0020604E" w:rsidRPr="0020604E">
        <w:rPr>
          <w:rFonts w:ascii="Times New Roman" w:hAnsi="Times New Roman" w:cs="Times New Roman"/>
          <w:sz w:val="28"/>
          <w:szCs w:val="28"/>
        </w:rPr>
        <w:t>путем передачи по телекоммуникационным каналам связи в порядке, установленном субъектом консолидированной отчетности для субъектов бюджетной отчетности, показатели отчетности которых включаются при формировании консолидирова</w:t>
      </w:r>
      <w:r w:rsidR="0020604E">
        <w:rPr>
          <w:rFonts w:ascii="Times New Roman" w:hAnsi="Times New Roman" w:cs="Times New Roman"/>
          <w:sz w:val="28"/>
          <w:szCs w:val="28"/>
        </w:rPr>
        <w:t>нной бюджетной отчетности</w:t>
      </w:r>
      <w:r w:rsidR="000656B8">
        <w:rPr>
          <w:rFonts w:ascii="Times New Roman" w:hAnsi="Times New Roman" w:cs="Times New Roman"/>
          <w:sz w:val="28"/>
          <w:szCs w:val="28"/>
        </w:rPr>
        <w:t xml:space="preserve">. </w:t>
      </w:r>
    </w:p>
    <w:p w:rsidR="004916C9" w:rsidRDefault="004916C9" w:rsidP="00B76430">
      <w:pPr>
        <w:spacing w:line="240" w:lineRule="auto"/>
        <w:ind w:firstLine="709"/>
        <w:contextualSpacing/>
        <w:jc w:val="both"/>
        <w:rPr>
          <w:rFonts w:ascii="Times New Roman" w:eastAsiaTheme="minorEastAsia" w:hAnsi="Times New Roman" w:cs="Times New Roman"/>
          <w:sz w:val="28"/>
          <w:szCs w:val="28"/>
          <w:lang w:eastAsia="ru-RU"/>
        </w:rPr>
      </w:pPr>
      <w:r w:rsidRPr="004916C9">
        <w:rPr>
          <w:rFonts w:ascii="Times New Roman" w:eastAsiaTheme="minorEastAsia" w:hAnsi="Times New Roman" w:cs="Times New Roman"/>
          <w:sz w:val="28"/>
          <w:szCs w:val="28"/>
          <w:lang w:eastAsia="ru-RU"/>
        </w:rPr>
        <w:t xml:space="preserve">В ходе анализа представленной к проверке бюджетной отчетности </w:t>
      </w:r>
      <w:r>
        <w:rPr>
          <w:rFonts w:ascii="Times New Roman" w:eastAsiaTheme="minorEastAsia" w:hAnsi="Times New Roman" w:cs="Times New Roman"/>
          <w:sz w:val="28"/>
          <w:szCs w:val="28"/>
          <w:lang w:eastAsia="ru-RU"/>
        </w:rPr>
        <w:t>муниципального образования «Починковский район» Смоленской области</w:t>
      </w:r>
      <w:r w:rsidR="0027398D">
        <w:rPr>
          <w:rFonts w:ascii="Times New Roman" w:eastAsiaTheme="minorEastAsia" w:hAnsi="Times New Roman" w:cs="Times New Roman"/>
          <w:sz w:val="28"/>
          <w:szCs w:val="28"/>
          <w:lang w:eastAsia="ru-RU"/>
        </w:rPr>
        <w:t xml:space="preserve"> за 2023</w:t>
      </w:r>
      <w:r w:rsidRPr="004916C9">
        <w:rPr>
          <w:rFonts w:ascii="Times New Roman" w:eastAsiaTheme="minorEastAsia" w:hAnsi="Times New Roman" w:cs="Times New Roman"/>
          <w:sz w:val="28"/>
          <w:szCs w:val="28"/>
          <w:lang w:eastAsia="ru-RU"/>
        </w:rPr>
        <w:t xml:space="preserve"> год, установлено ее соответствие требованиям Бюджетного кодекса Российской Федерации, Инструкции № 191н в части состава форм отчетности и полноты отражения в них необходимой информации и состоит из форм:</w:t>
      </w:r>
      <w:r>
        <w:rPr>
          <w:rFonts w:ascii="Times New Roman" w:eastAsiaTheme="minorEastAsia" w:hAnsi="Times New Roman" w:cs="Times New Roman"/>
          <w:sz w:val="28"/>
          <w:szCs w:val="28"/>
          <w:lang w:eastAsia="ru-RU"/>
        </w:rPr>
        <w:t xml:space="preserve"> </w:t>
      </w:r>
    </w:p>
    <w:p w:rsidR="00812582" w:rsidRDefault="00812582" w:rsidP="00B76430">
      <w:pPr>
        <w:spacing w:line="240" w:lineRule="auto"/>
        <w:ind w:firstLine="709"/>
        <w:contextualSpacing/>
        <w:jc w:val="both"/>
        <w:rPr>
          <w:rFonts w:ascii="Times New Roman" w:eastAsia="Times New Roman" w:hAnsi="Times New Roman" w:cs="Times New Roman"/>
          <w:sz w:val="28"/>
          <w:szCs w:val="28"/>
        </w:rPr>
      </w:pPr>
      <w:r w:rsidRPr="00812582">
        <w:rPr>
          <w:rFonts w:ascii="Times New Roman" w:eastAsia="Times New Roman" w:hAnsi="Times New Roman" w:cs="Times New Roman"/>
          <w:sz w:val="28"/>
          <w:szCs w:val="28"/>
        </w:rPr>
        <w:t xml:space="preserve">- </w:t>
      </w:r>
      <w:r w:rsidR="007F69D6">
        <w:rPr>
          <w:rFonts w:ascii="Times New Roman" w:eastAsia="Times New Roman" w:hAnsi="Times New Roman" w:cs="Times New Roman"/>
          <w:sz w:val="28"/>
          <w:szCs w:val="28"/>
        </w:rPr>
        <w:t>о</w:t>
      </w:r>
      <w:r w:rsidR="007F69D6" w:rsidRPr="007F69D6">
        <w:rPr>
          <w:rFonts w:ascii="Times New Roman" w:eastAsia="Times New Roman" w:hAnsi="Times New Roman" w:cs="Times New Roman"/>
          <w:sz w:val="28"/>
          <w:szCs w:val="28"/>
        </w:rPr>
        <w:t>тчет об исполнении бюджета</w:t>
      </w:r>
      <w:r w:rsidR="007F69D6">
        <w:rPr>
          <w:rFonts w:ascii="Times New Roman" w:eastAsia="Times New Roman" w:hAnsi="Times New Roman" w:cs="Times New Roman"/>
          <w:sz w:val="28"/>
          <w:szCs w:val="28"/>
        </w:rPr>
        <w:t xml:space="preserve"> </w:t>
      </w:r>
      <w:hyperlink w:anchor="P9539" w:history="1">
        <w:r w:rsidR="007F69D6">
          <w:rPr>
            <w:rFonts w:ascii="Times New Roman" w:eastAsia="Times New Roman" w:hAnsi="Times New Roman" w:cs="Times New Roman"/>
            <w:sz w:val="28"/>
            <w:szCs w:val="28"/>
          </w:rPr>
          <w:t>(ф.0503117</w:t>
        </w:r>
        <w:r w:rsidRPr="00812582">
          <w:rPr>
            <w:rFonts w:ascii="Times New Roman" w:eastAsia="Times New Roman" w:hAnsi="Times New Roman" w:cs="Times New Roman"/>
            <w:sz w:val="28"/>
            <w:szCs w:val="28"/>
          </w:rPr>
          <w:t>)</w:t>
        </w:r>
      </w:hyperlink>
      <w:r w:rsidRPr="00812582">
        <w:rPr>
          <w:rFonts w:ascii="Times New Roman" w:eastAsia="Times New Roman" w:hAnsi="Times New Roman" w:cs="Times New Roman"/>
          <w:sz w:val="28"/>
          <w:szCs w:val="28"/>
        </w:rPr>
        <w:t>;</w:t>
      </w:r>
    </w:p>
    <w:p w:rsidR="00D232D0" w:rsidRDefault="007F69D6"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232D0">
        <w:rPr>
          <w:rFonts w:ascii="Times New Roman" w:eastAsia="Times New Roman" w:hAnsi="Times New Roman" w:cs="Times New Roman"/>
          <w:sz w:val="28"/>
          <w:szCs w:val="28"/>
        </w:rPr>
        <w:t>отчет</w:t>
      </w:r>
      <w:r w:rsidR="00D232D0" w:rsidRPr="00D232D0">
        <w:rPr>
          <w:rFonts w:ascii="Times New Roman" w:eastAsia="Times New Roman" w:hAnsi="Times New Roman" w:cs="Times New Roman"/>
          <w:sz w:val="28"/>
          <w:szCs w:val="28"/>
        </w:rPr>
        <w:t xml:space="preserve"> о кассовом поступлении и выбытии бюджетных средств (ф. 0503124)</w:t>
      </w:r>
      <w:r w:rsidR="00D232D0">
        <w:rPr>
          <w:rFonts w:ascii="Times New Roman" w:eastAsia="Times New Roman" w:hAnsi="Times New Roman" w:cs="Times New Roman"/>
          <w:sz w:val="28"/>
          <w:szCs w:val="28"/>
        </w:rPr>
        <w:t>;</w:t>
      </w:r>
    </w:p>
    <w:p w:rsidR="00F84837" w:rsidRDefault="00D232D0"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84837">
        <w:rPr>
          <w:rFonts w:ascii="Times New Roman" w:eastAsia="Times New Roman" w:hAnsi="Times New Roman" w:cs="Times New Roman"/>
          <w:sz w:val="28"/>
          <w:szCs w:val="28"/>
        </w:rPr>
        <w:t>отчет</w:t>
      </w:r>
      <w:r w:rsidR="00F84837" w:rsidRPr="00F84837">
        <w:rPr>
          <w:rFonts w:ascii="Times New Roman" w:eastAsia="Times New Roman" w:hAnsi="Times New Roman" w:cs="Times New Roman"/>
          <w:sz w:val="28"/>
          <w:szCs w:val="28"/>
        </w:rPr>
        <w:t xml:space="preserve"> о движении денежных средств (ф. 0503123)</w:t>
      </w:r>
      <w:r w:rsidR="00F84837">
        <w:rPr>
          <w:rFonts w:ascii="Times New Roman" w:eastAsia="Times New Roman" w:hAnsi="Times New Roman" w:cs="Times New Roman"/>
          <w:sz w:val="28"/>
          <w:szCs w:val="28"/>
        </w:rPr>
        <w:t>;</w:t>
      </w:r>
    </w:p>
    <w:p w:rsidR="002D5112" w:rsidRDefault="00F84837"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D5112">
        <w:rPr>
          <w:rFonts w:ascii="Times New Roman" w:eastAsia="Times New Roman" w:hAnsi="Times New Roman" w:cs="Times New Roman"/>
          <w:sz w:val="28"/>
          <w:szCs w:val="28"/>
        </w:rPr>
        <w:t>б</w:t>
      </w:r>
      <w:r w:rsidR="002D5112" w:rsidRPr="002D5112">
        <w:rPr>
          <w:rFonts w:ascii="Times New Roman" w:eastAsia="Times New Roman" w:hAnsi="Times New Roman" w:cs="Times New Roman"/>
          <w:sz w:val="28"/>
          <w:szCs w:val="28"/>
        </w:rPr>
        <w:t xml:space="preserve">аланс исполнения бюджета </w:t>
      </w:r>
      <w:hyperlink r:id="rId10" w:history="1">
        <w:r w:rsidR="002D5112" w:rsidRPr="002D5112">
          <w:rPr>
            <w:rStyle w:val="af"/>
            <w:rFonts w:ascii="Times New Roman" w:eastAsia="Times New Roman" w:hAnsi="Times New Roman" w:cs="Times New Roman"/>
            <w:color w:val="auto"/>
            <w:sz w:val="28"/>
            <w:szCs w:val="28"/>
            <w:u w:val="none"/>
          </w:rPr>
          <w:t>(ф. 0503120)</w:t>
        </w:r>
      </w:hyperlink>
      <w:r w:rsidR="002D5112" w:rsidRPr="002D5112">
        <w:rPr>
          <w:rFonts w:ascii="Times New Roman" w:eastAsia="Times New Roman" w:hAnsi="Times New Roman" w:cs="Times New Roman"/>
          <w:sz w:val="28"/>
          <w:szCs w:val="28"/>
        </w:rPr>
        <w:t>;</w:t>
      </w:r>
    </w:p>
    <w:p w:rsidR="00FA6A9B" w:rsidRDefault="002D5112"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FA6A9B">
        <w:rPr>
          <w:rFonts w:ascii="Times New Roman" w:eastAsia="Times New Roman" w:hAnsi="Times New Roman" w:cs="Times New Roman"/>
          <w:sz w:val="28"/>
          <w:szCs w:val="28"/>
        </w:rPr>
        <w:t>б</w:t>
      </w:r>
      <w:r w:rsidR="00FA6A9B" w:rsidRPr="00FA6A9B">
        <w:rPr>
          <w:rFonts w:ascii="Times New Roman" w:eastAsia="Times New Roman" w:hAnsi="Times New Roman" w:cs="Times New Roman"/>
          <w:sz w:val="28"/>
          <w:szCs w:val="28"/>
        </w:rPr>
        <w:t xml:space="preserve">аланс по поступлениям и выбытиям бюджетных средств </w:t>
      </w:r>
      <w:hyperlink r:id="rId11" w:history="1">
        <w:r w:rsidR="00FA6A9B" w:rsidRPr="00FA6A9B">
          <w:rPr>
            <w:rStyle w:val="af"/>
            <w:rFonts w:ascii="Times New Roman" w:eastAsia="Times New Roman" w:hAnsi="Times New Roman" w:cs="Times New Roman"/>
            <w:color w:val="auto"/>
            <w:sz w:val="28"/>
            <w:szCs w:val="28"/>
            <w:u w:val="none"/>
          </w:rPr>
          <w:t>(ф. 0503140)</w:t>
        </w:r>
      </w:hyperlink>
      <w:r w:rsidR="00FA6A9B">
        <w:rPr>
          <w:rFonts w:ascii="Times New Roman" w:eastAsia="Times New Roman" w:hAnsi="Times New Roman" w:cs="Times New Roman"/>
          <w:sz w:val="28"/>
          <w:szCs w:val="28"/>
        </w:rPr>
        <w:t>;</w:t>
      </w:r>
    </w:p>
    <w:p w:rsidR="006C4E48" w:rsidRPr="006C4E48" w:rsidRDefault="00FA6A9B"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C4E48">
        <w:rPr>
          <w:rFonts w:ascii="Times New Roman" w:eastAsia="Times New Roman" w:hAnsi="Times New Roman" w:cs="Times New Roman"/>
          <w:sz w:val="28"/>
          <w:szCs w:val="28"/>
        </w:rPr>
        <w:t>о</w:t>
      </w:r>
      <w:r w:rsidR="006C4E48" w:rsidRPr="006C4E48">
        <w:rPr>
          <w:rFonts w:ascii="Times New Roman" w:eastAsia="Times New Roman" w:hAnsi="Times New Roman" w:cs="Times New Roman"/>
          <w:sz w:val="28"/>
          <w:szCs w:val="28"/>
        </w:rPr>
        <w:t xml:space="preserve">тчет о финансовых результатах деятельности </w:t>
      </w:r>
      <w:hyperlink r:id="rId12" w:history="1">
        <w:r w:rsidR="006C4E48" w:rsidRPr="006C4E48">
          <w:rPr>
            <w:rStyle w:val="af"/>
            <w:rFonts w:ascii="Times New Roman" w:eastAsia="Times New Roman" w:hAnsi="Times New Roman" w:cs="Times New Roman"/>
            <w:color w:val="auto"/>
            <w:sz w:val="28"/>
            <w:szCs w:val="28"/>
            <w:u w:val="none"/>
          </w:rPr>
          <w:t>(ф. 0503121</w:t>
        </w:r>
      </w:hyperlink>
      <w:r w:rsidR="006C4E48" w:rsidRPr="006C4E48">
        <w:rPr>
          <w:rFonts w:ascii="Times New Roman" w:eastAsia="Times New Roman" w:hAnsi="Times New Roman" w:cs="Times New Roman"/>
          <w:sz w:val="28"/>
          <w:szCs w:val="28"/>
        </w:rPr>
        <w:t>);</w:t>
      </w:r>
    </w:p>
    <w:p w:rsidR="008D69BE" w:rsidRDefault="006C4E48"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D69BE">
        <w:rPr>
          <w:rFonts w:ascii="Times New Roman" w:eastAsia="Times New Roman" w:hAnsi="Times New Roman" w:cs="Times New Roman"/>
          <w:sz w:val="28"/>
          <w:szCs w:val="28"/>
        </w:rPr>
        <w:t>справки</w:t>
      </w:r>
      <w:r w:rsidR="008D69BE" w:rsidRPr="008D69BE">
        <w:rPr>
          <w:rFonts w:ascii="Times New Roman" w:eastAsia="Times New Roman" w:hAnsi="Times New Roman" w:cs="Times New Roman"/>
          <w:sz w:val="28"/>
          <w:szCs w:val="28"/>
        </w:rPr>
        <w:t xml:space="preserve"> по консолидируемым расчетам </w:t>
      </w:r>
      <w:hyperlink r:id="rId13" w:history="1">
        <w:r w:rsidR="008D69BE" w:rsidRPr="008D69BE">
          <w:rPr>
            <w:rStyle w:val="af"/>
            <w:rFonts w:ascii="Times New Roman" w:eastAsia="Times New Roman" w:hAnsi="Times New Roman" w:cs="Times New Roman"/>
            <w:color w:val="auto"/>
            <w:sz w:val="28"/>
            <w:szCs w:val="28"/>
            <w:u w:val="none"/>
          </w:rPr>
          <w:t>(ф. 0503125)</w:t>
        </w:r>
      </w:hyperlink>
      <w:r w:rsidR="008D69BE" w:rsidRPr="008D69BE">
        <w:rPr>
          <w:rFonts w:ascii="Times New Roman" w:eastAsia="Times New Roman" w:hAnsi="Times New Roman" w:cs="Times New Roman"/>
          <w:sz w:val="28"/>
          <w:szCs w:val="28"/>
        </w:rPr>
        <w:t>;</w:t>
      </w:r>
    </w:p>
    <w:p w:rsidR="00031AFC" w:rsidRDefault="008D69BE"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31AFC">
        <w:rPr>
          <w:rFonts w:ascii="Times New Roman" w:eastAsia="Times New Roman" w:hAnsi="Times New Roman" w:cs="Times New Roman"/>
          <w:sz w:val="28"/>
          <w:szCs w:val="28"/>
        </w:rPr>
        <w:t>с</w:t>
      </w:r>
      <w:r w:rsidR="00031AFC" w:rsidRPr="00031AFC">
        <w:rPr>
          <w:rFonts w:ascii="Times New Roman" w:eastAsia="Times New Roman" w:hAnsi="Times New Roman" w:cs="Times New Roman"/>
          <w:sz w:val="28"/>
          <w:szCs w:val="28"/>
        </w:rPr>
        <w:t xml:space="preserve">правка по заключению счетов бюджетного учета отчетного финансового года </w:t>
      </w:r>
      <w:hyperlink r:id="rId14" w:history="1">
        <w:r w:rsidR="00031AFC" w:rsidRPr="00031AFC">
          <w:rPr>
            <w:rStyle w:val="af"/>
            <w:rFonts w:ascii="Times New Roman" w:eastAsia="Times New Roman" w:hAnsi="Times New Roman" w:cs="Times New Roman"/>
            <w:color w:val="auto"/>
            <w:sz w:val="28"/>
            <w:szCs w:val="28"/>
            <w:u w:val="none"/>
          </w:rPr>
          <w:t>(ф. 0503110)</w:t>
        </w:r>
      </w:hyperlink>
      <w:r w:rsidR="00031AFC" w:rsidRPr="00031AFC">
        <w:rPr>
          <w:rFonts w:ascii="Times New Roman" w:eastAsia="Times New Roman" w:hAnsi="Times New Roman" w:cs="Times New Roman"/>
          <w:sz w:val="28"/>
          <w:szCs w:val="28"/>
        </w:rPr>
        <w:t>;</w:t>
      </w:r>
    </w:p>
    <w:p w:rsidR="006A4E1B" w:rsidRDefault="006A4E1B" w:rsidP="00B76430">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3784D">
        <w:rPr>
          <w:rFonts w:ascii="Times New Roman" w:eastAsia="Times New Roman" w:hAnsi="Times New Roman" w:cs="Times New Roman"/>
          <w:sz w:val="28"/>
          <w:szCs w:val="28"/>
        </w:rPr>
        <w:t>отчет о бюджетных обязательствах (ф. 0503128);</w:t>
      </w:r>
    </w:p>
    <w:p w:rsidR="00812582" w:rsidRDefault="006A4E1B" w:rsidP="00B76430">
      <w:pPr>
        <w:tabs>
          <w:tab w:val="left" w:pos="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2582" w:rsidRPr="00812582">
        <w:rPr>
          <w:rFonts w:ascii="Times New Roman" w:eastAsia="Times New Roman" w:hAnsi="Times New Roman" w:cs="Times New Roman"/>
          <w:sz w:val="28"/>
          <w:szCs w:val="28"/>
          <w:lang w:eastAsia="ru-RU"/>
        </w:rPr>
        <w:t>- пояснительная записка (ф. 0503160) с</w:t>
      </w:r>
      <w:r w:rsidR="00E86306">
        <w:rPr>
          <w:rFonts w:ascii="Times New Roman" w:eastAsia="Times New Roman" w:hAnsi="Times New Roman" w:cs="Times New Roman"/>
          <w:sz w:val="28"/>
          <w:szCs w:val="28"/>
          <w:lang w:eastAsia="ru-RU"/>
        </w:rPr>
        <w:t xml:space="preserve"> прилагаемыми формами (</w:t>
      </w:r>
      <w:r w:rsidR="00812582" w:rsidRPr="00812582">
        <w:rPr>
          <w:rFonts w:ascii="Times New Roman" w:eastAsia="Times New Roman" w:hAnsi="Times New Roman" w:cs="Times New Roman"/>
          <w:sz w:val="28"/>
          <w:szCs w:val="28"/>
          <w:lang w:eastAsia="ru-RU"/>
        </w:rPr>
        <w:t>формы  0503164,  0503168, 0503169</w:t>
      </w:r>
      <w:r w:rsidR="007E68EC">
        <w:rPr>
          <w:rFonts w:ascii="Times New Roman" w:eastAsia="Times New Roman" w:hAnsi="Times New Roman" w:cs="Times New Roman"/>
          <w:sz w:val="28"/>
          <w:szCs w:val="28"/>
          <w:lang w:eastAsia="ru-RU"/>
        </w:rPr>
        <w:t>,</w:t>
      </w:r>
      <w:r w:rsidR="00E86306">
        <w:rPr>
          <w:rFonts w:ascii="Times New Roman" w:eastAsia="Times New Roman" w:hAnsi="Times New Roman" w:cs="Times New Roman"/>
          <w:sz w:val="28"/>
          <w:szCs w:val="28"/>
          <w:lang w:eastAsia="ru-RU"/>
        </w:rPr>
        <w:t xml:space="preserve"> 0503171, 0503172, </w:t>
      </w:r>
      <w:r w:rsidR="007E68EC">
        <w:rPr>
          <w:rFonts w:ascii="Times New Roman" w:eastAsia="Times New Roman" w:hAnsi="Times New Roman" w:cs="Times New Roman"/>
          <w:sz w:val="28"/>
          <w:szCs w:val="28"/>
          <w:lang w:eastAsia="ru-RU"/>
        </w:rPr>
        <w:t xml:space="preserve">0503173, </w:t>
      </w:r>
      <w:r w:rsidR="00E86306">
        <w:rPr>
          <w:rFonts w:ascii="Times New Roman" w:eastAsia="Times New Roman" w:hAnsi="Times New Roman" w:cs="Times New Roman"/>
          <w:sz w:val="28"/>
          <w:szCs w:val="28"/>
          <w:lang w:eastAsia="ru-RU"/>
        </w:rPr>
        <w:t xml:space="preserve">0503174, </w:t>
      </w:r>
      <w:r w:rsidR="007E68EC">
        <w:rPr>
          <w:rFonts w:ascii="Times New Roman" w:eastAsia="Times New Roman" w:hAnsi="Times New Roman" w:cs="Times New Roman"/>
          <w:sz w:val="28"/>
          <w:szCs w:val="28"/>
          <w:lang w:eastAsia="ru-RU"/>
        </w:rPr>
        <w:t>0503175, 0503178</w:t>
      </w:r>
      <w:r w:rsidR="002441E0">
        <w:rPr>
          <w:rFonts w:ascii="Times New Roman" w:eastAsia="Times New Roman" w:hAnsi="Times New Roman" w:cs="Times New Roman"/>
          <w:sz w:val="28"/>
          <w:szCs w:val="28"/>
          <w:lang w:eastAsia="ru-RU"/>
        </w:rPr>
        <w:t>, 0503190</w:t>
      </w:r>
      <w:r w:rsidR="00796E59">
        <w:rPr>
          <w:rFonts w:ascii="Times New Roman" w:eastAsia="Times New Roman" w:hAnsi="Times New Roman" w:cs="Times New Roman"/>
          <w:sz w:val="28"/>
          <w:szCs w:val="28"/>
          <w:lang w:eastAsia="ru-RU"/>
        </w:rPr>
        <w:t>, 0503296);</w:t>
      </w:r>
    </w:p>
    <w:p w:rsidR="00796E59" w:rsidRDefault="00796E59" w:rsidP="00B76430">
      <w:pPr>
        <w:tabs>
          <w:tab w:val="left" w:pos="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отчет об использовании бюджетных ассигнований резервного фонда Администрации муниципального образования «Починковский район» Смоленской области на 1 января 2024 года;</w:t>
      </w:r>
    </w:p>
    <w:p w:rsidR="00796E59" w:rsidRDefault="00796E59" w:rsidP="00B76430">
      <w:pPr>
        <w:tabs>
          <w:tab w:val="left" w:pos="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исполнение ведомственной структуры расходов бюджета муниципального образования «Починковский район» Смоленской области за 2023 год;</w:t>
      </w:r>
    </w:p>
    <w:p w:rsidR="00796E59" w:rsidRPr="00812582" w:rsidRDefault="00796E59" w:rsidP="00B76430">
      <w:pPr>
        <w:tabs>
          <w:tab w:val="left" w:pos="0"/>
        </w:tabs>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1C72">
        <w:rPr>
          <w:rFonts w:ascii="Times New Roman" w:eastAsia="Times New Roman" w:hAnsi="Times New Roman" w:cs="Times New Roman"/>
          <w:sz w:val="28"/>
          <w:szCs w:val="28"/>
          <w:lang w:eastAsia="ru-RU"/>
        </w:rPr>
        <w:t>перечень и коды главных распорядителей средств бюджета муниципального образования «Починковский район» Смоленской области</w:t>
      </w:r>
      <w:r>
        <w:rPr>
          <w:rFonts w:ascii="Times New Roman" w:eastAsia="Times New Roman" w:hAnsi="Times New Roman" w:cs="Times New Roman"/>
          <w:sz w:val="28"/>
          <w:szCs w:val="28"/>
          <w:lang w:eastAsia="ru-RU"/>
        </w:rPr>
        <w:t xml:space="preserve"> </w:t>
      </w:r>
    </w:p>
    <w:p w:rsidR="00812582" w:rsidRPr="00812582" w:rsidRDefault="00812582"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12582">
        <w:rPr>
          <w:rFonts w:ascii="Times New Roman" w:eastAsia="Times New Roman" w:hAnsi="Times New Roman" w:cs="Times New Roman"/>
          <w:sz w:val="28"/>
          <w:szCs w:val="28"/>
          <w:lang w:eastAsia="ru-RU"/>
        </w:rPr>
        <w:t xml:space="preserve">С учетом положений п. 8 Инструкции № 191н, а также согласно пояснительной записке (ф.0503160), в составе годовой бухгалтерской отчетности </w:t>
      </w:r>
      <w:r w:rsidR="00E21E3D" w:rsidRPr="00E21E3D">
        <w:rPr>
          <w:rFonts w:ascii="Times New Roman" w:eastAsia="Times New Roman" w:hAnsi="Times New Roman" w:cs="Times New Roman"/>
          <w:sz w:val="28"/>
          <w:szCs w:val="28"/>
          <w:lang w:eastAsia="ru-RU"/>
        </w:rPr>
        <w:t>муниципального образования</w:t>
      </w:r>
      <w:r w:rsidR="00EA5617">
        <w:rPr>
          <w:rFonts w:ascii="Times New Roman" w:eastAsia="Times New Roman" w:hAnsi="Times New Roman" w:cs="Times New Roman"/>
          <w:sz w:val="28"/>
          <w:szCs w:val="28"/>
          <w:lang w:eastAsia="ru-RU"/>
        </w:rPr>
        <w:t xml:space="preserve"> «Починковский район» Смоленской области</w:t>
      </w:r>
      <w:r w:rsidR="00950C18">
        <w:rPr>
          <w:rFonts w:ascii="Times New Roman" w:eastAsia="Times New Roman" w:hAnsi="Times New Roman" w:cs="Times New Roman"/>
          <w:sz w:val="28"/>
          <w:szCs w:val="28"/>
          <w:lang w:eastAsia="ru-RU"/>
        </w:rPr>
        <w:t xml:space="preserve"> за 2023</w:t>
      </w:r>
      <w:r w:rsidRPr="00812582">
        <w:rPr>
          <w:rFonts w:ascii="Times New Roman" w:eastAsia="Times New Roman" w:hAnsi="Times New Roman" w:cs="Times New Roman"/>
          <w:sz w:val="28"/>
          <w:szCs w:val="28"/>
          <w:lang w:eastAsia="ru-RU"/>
        </w:rPr>
        <w:t xml:space="preserve"> год отсутствуют формы отчетности ввиду отсутствия числовых значений показателей:</w:t>
      </w:r>
      <w:r w:rsidR="006B2809">
        <w:rPr>
          <w:rFonts w:ascii="Times New Roman" w:eastAsia="Times New Roman" w:hAnsi="Times New Roman" w:cs="Times New Roman"/>
          <w:sz w:val="28"/>
          <w:szCs w:val="28"/>
          <w:lang w:eastAsia="ru-RU"/>
        </w:rPr>
        <w:t xml:space="preserve"> </w:t>
      </w:r>
      <w:r w:rsidR="00D040B0">
        <w:rPr>
          <w:rFonts w:ascii="Times New Roman" w:eastAsia="Times New Roman" w:hAnsi="Times New Roman" w:cs="Times New Roman"/>
          <w:sz w:val="28"/>
          <w:szCs w:val="28"/>
          <w:lang w:eastAsia="ru-RU"/>
        </w:rPr>
        <w:t xml:space="preserve"> </w:t>
      </w:r>
      <w:r w:rsidR="00EE3D82">
        <w:rPr>
          <w:rFonts w:ascii="Times New Roman" w:eastAsia="Times New Roman" w:hAnsi="Times New Roman" w:cs="Times New Roman"/>
          <w:sz w:val="28"/>
          <w:szCs w:val="28"/>
          <w:lang w:eastAsia="ru-RU"/>
        </w:rPr>
        <w:t xml:space="preserve">ф. </w:t>
      </w:r>
      <w:r w:rsidR="00EA3767">
        <w:rPr>
          <w:rFonts w:ascii="Times New Roman" w:eastAsia="Times New Roman" w:hAnsi="Times New Roman" w:cs="Times New Roman"/>
          <w:sz w:val="28"/>
          <w:szCs w:val="28"/>
          <w:lang w:eastAsia="ru-RU"/>
        </w:rPr>
        <w:t>0503166</w:t>
      </w:r>
      <w:r w:rsidR="00D040B0">
        <w:rPr>
          <w:rFonts w:ascii="Times New Roman" w:eastAsia="Times New Roman" w:hAnsi="Times New Roman" w:cs="Times New Roman"/>
          <w:sz w:val="28"/>
          <w:szCs w:val="28"/>
          <w:lang w:eastAsia="ru-RU"/>
        </w:rPr>
        <w:t xml:space="preserve"> «</w:t>
      </w:r>
      <w:r w:rsidR="00EA3767" w:rsidRPr="00EA3767">
        <w:rPr>
          <w:rFonts w:ascii="Times New Roman" w:hAnsi="Times New Roman" w:cs="Times New Roman"/>
          <w:sz w:val="28"/>
          <w:szCs w:val="28"/>
        </w:rPr>
        <w:t>Сведения об исполнении мероприятий в рамках целевых программ</w:t>
      </w:r>
      <w:r w:rsidR="00D040B0">
        <w:rPr>
          <w:rFonts w:ascii="Times New Roman" w:hAnsi="Times New Roman" w:cs="Times New Roman"/>
          <w:sz w:val="28"/>
          <w:szCs w:val="28"/>
        </w:rPr>
        <w:t>»,</w:t>
      </w:r>
      <w:r w:rsidR="004547CB">
        <w:rPr>
          <w:rFonts w:ascii="Times New Roman" w:hAnsi="Times New Roman" w:cs="Times New Roman"/>
          <w:sz w:val="28"/>
          <w:szCs w:val="28"/>
        </w:rPr>
        <w:t xml:space="preserve"> </w:t>
      </w:r>
      <w:r w:rsidR="00EE3D82">
        <w:rPr>
          <w:rFonts w:ascii="Times New Roman" w:hAnsi="Times New Roman" w:cs="Times New Roman"/>
          <w:sz w:val="28"/>
          <w:szCs w:val="28"/>
        </w:rPr>
        <w:t xml:space="preserve">ф. </w:t>
      </w:r>
      <w:r w:rsidR="00EA3767">
        <w:rPr>
          <w:rFonts w:ascii="Times New Roman" w:hAnsi="Times New Roman" w:cs="Times New Roman"/>
          <w:sz w:val="28"/>
          <w:szCs w:val="28"/>
        </w:rPr>
        <w:t>0503167</w:t>
      </w:r>
      <w:r w:rsidR="004547CB">
        <w:rPr>
          <w:rFonts w:ascii="Times New Roman" w:hAnsi="Times New Roman" w:cs="Times New Roman"/>
          <w:sz w:val="28"/>
          <w:szCs w:val="28"/>
        </w:rPr>
        <w:t xml:space="preserve"> «</w:t>
      </w:r>
      <w:r w:rsidR="005B2E59" w:rsidRPr="005B2E59">
        <w:rPr>
          <w:rFonts w:ascii="Times New Roman" w:hAnsi="Times New Roman" w:cs="Times New Roman"/>
          <w:sz w:val="28"/>
          <w:szCs w:val="28"/>
        </w:rPr>
        <w:t>Сведения о целевых иностранных кредитах</w:t>
      </w:r>
      <w:r w:rsidR="004547CB">
        <w:rPr>
          <w:rFonts w:ascii="Times New Roman" w:hAnsi="Times New Roman" w:cs="Times New Roman"/>
          <w:sz w:val="28"/>
          <w:szCs w:val="28"/>
        </w:rPr>
        <w:t>»,</w:t>
      </w:r>
      <w:r w:rsidR="005B2E59">
        <w:rPr>
          <w:rFonts w:ascii="Times New Roman" w:hAnsi="Times New Roman" w:cs="Times New Roman"/>
          <w:sz w:val="28"/>
          <w:szCs w:val="28"/>
        </w:rPr>
        <w:t xml:space="preserve"> </w:t>
      </w:r>
      <w:r w:rsidR="00B83B09">
        <w:rPr>
          <w:rFonts w:ascii="Times New Roman" w:eastAsia="Times New Roman" w:hAnsi="Times New Roman" w:cs="Times New Roman"/>
          <w:sz w:val="28"/>
          <w:szCs w:val="28"/>
          <w:lang w:eastAsia="ru-RU"/>
        </w:rPr>
        <w:t>ф. 0503184 «</w:t>
      </w:r>
      <w:r w:rsidR="0005190A" w:rsidRPr="0005190A">
        <w:rPr>
          <w:rFonts w:ascii="Times New Roman" w:eastAsia="Times New Roman" w:hAnsi="Times New Roman" w:cs="Times New Roman"/>
          <w:sz w:val="28"/>
          <w:szCs w:val="28"/>
          <w:lang w:eastAsia="ru-RU"/>
        </w:rPr>
        <w:t>Справка о суммах консолидируемых поступлений, подлежащих зачислению на счет бюджета</w:t>
      </w:r>
      <w:r w:rsidR="0005190A">
        <w:rPr>
          <w:rFonts w:ascii="Times New Roman" w:eastAsia="Times New Roman" w:hAnsi="Times New Roman" w:cs="Times New Roman"/>
          <w:sz w:val="28"/>
          <w:szCs w:val="28"/>
          <w:lang w:eastAsia="ru-RU"/>
        </w:rPr>
        <w:t xml:space="preserve">». </w:t>
      </w:r>
    </w:p>
    <w:p w:rsidR="00B56974" w:rsidRPr="00B56974" w:rsidRDefault="00B56974" w:rsidP="00B76430">
      <w:pPr>
        <w:pStyle w:val="a3"/>
        <w:spacing w:line="240" w:lineRule="auto"/>
        <w:ind w:left="0" w:firstLine="720"/>
        <w:jc w:val="both"/>
        <w:rPr>
          <w:rFonts w:ascii="Times New Roman" w:hAnsi="Times New Roman" w:cs="Times New Roman"/>
          <w:sz w:val="28"/>
          <w:szCs w:val="28"/>
        </w:rPr>
      </w:pPr>
      <w:r w:rsidRPr="00B56974">
        <w:rPr>
          <w:rFonts w:ascii="Times New Roman" w:hAnsi="Times New Roman" w:cs="Times New Roman"/>
          <w:sz w:val="28"/>
          <w:szCs w:val="28"/>
        </w:rPr>
        <w:t>Проверкой наличия</w:t>
      </w:r>
      <w:r w:rsidR="005B31D1">
        <w:rPr>
          <w:rFonts w:ascii="Times New Roman" w:hAnsi="Times New Roman" w:cs="Times New Roman"/>
          <w:sz w:val="28"/>
          <w:szCs w:val="28"/>
        </w:rPr>
        <w:t xml:space="preserve"> в годовой бюджетной отчетности </w:t>
      </w:r>
      <w:r w:rsidR="00D731BC" w:rsidRPr="00D731BC">
        <w:rPr>
          <w:rFonts w:ascii="Times New Roman" w:hAnsi="Times New Roman" w:cs="Times New Roman"/>
          <w:sz w:val="28"/>
          <w:szCs w:val="28"/>
        </w:rPr>
        <w:t>муниципального образования</w:t>
      </w:r>
      <w:r w:rsidRPr="00B56974">
        <w:rPr>
          <w:rFonts w:ascii="Times New Roman" w:hAnsi="Times New Roman" w:cs="Times New Roman"/>
          <w:sz w:val="28"/>
          <w:szCs w:val="28"/>
        </w:rPr>
        <w:t xml:space="preserve"> </w:t>
      </w:r>
      <w:r w:rsidR="005B31D1">
        <w:rPr>
          <w:rFonts w:ascii="Times New Roman" w:hAnsi="Times New Roman" w:cs="Times New Roman"/>
          <w:sz w:val="28"/>
          <w:szCs w:val="28"/>
        </w:rPr>
        <w:t xml:space="preserve">«Починковский район» Смоленской области </w:t>
      </w:r>
      <w:r w:rsidRPr="00B56974">
        <w:rPr>
          <w:rFonts w:ascii="Times New Roman" w:hAnsi="Times New Roman" w:cs="Times New Roman"/>
          <w:sz w:val="28"/>
          <w:szCs w:val="28"/>
        </w:rPr>
        <w:t xml:space="preserve">показателей, </w:t>
      </w:r>
      <w:r w:rsidRPr="00B56974">
        <w:rPr>
          <w:rFonts w:ascii="Times New Roman" w:hAnsi="Times New Roman" w:cs="Times New Roman"/>
          <w:sz w:val="28"/>
          <w:szCs w:val="28"/>
        </w:rPr>
        <w:lastRenderedPageBreak/>
        <w:t xml:space="preserve">предусмотренных порядком ее составления, соответствия указанных показателей значениям, определяемым в соответствии с требованиями Инструкции № 191н установлено следующее. </w:t>
      </w:r>
    </w:p>
    <w:p w:rsidR="00B56974" w:rsidRPr="00B56974" w:rsidRDefault="005F267D" w:rsidP="00B76430">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109</w:t>
      </w:r>
      <w:r w:rsidR="009D7DF2">
        <w:rPr>
          <w:rFonts w:ascii="Times New Roman" w:hAnsi="Times New Roman" w:cs="Times New Roman"/>
          <w:sz w:val="28"/>
          <w:szCs w:val="28"/>
        </w:rPr>
        <w:t>, 110</w:t>
      </w:r>
      <w:r w:rsidR="00B56974" w:rsidRPr="002165C9">
        <w:rPr>
          <w:rFonts w:ascii="Times New Roman" w:hAnsi="Times New Roman" w:cs="Times New Roman"/>
          <w:sz w:val="28"/>
          <w:szCs w:val="28"/>
        </w:rPr>
        <w:t xml:space="preserve"> Инструкции № 191н баланс </w:t>
      </w:r>
      <w:r>
        <w:rPr>
          <w:rFonts w:ascii="Times New Roman" w:hAnsi="Times New Roman" w:cs="Times New Roman"/>
          <w:sz w:val="28"/>
          <w:szCs w:val="28"/>
        </w:rPr>
        <w:t>муниципального образования «Починковский район» Смоленской области (форма 0503120</w:t>
      </w:r>
      <w:r w:rsidR="00B56974" w:rsidRPr="002165C9">
        <w:rPr>
          <w:rFonts w:ascii="Times New Roman" w:hAnsi="Times New Roman" w:cs="Times New Roman"/>
          <w:sz w:val="28"/>
          <w:szCs w:val="28"/>
        </w:rPr>
        <w:t xml:space="preserve">) сформирован по состоянию на 1 </w:t>
      </w:r>
      <w:r w:rsidR="002165C9" w:rsidRPr="002165C9">
        <w:rPr>
          <w:rFonts w:ascii="Times New Roman" w:hAnsi="Times New Roman" w:cs="Times New Roman"/>
          <w:sz w:val="28"/>
          <w:szCs w:val="28"/>
        </w:rPr>
        <w:t>января 202</w:t>
      </w:r>
      <w:r w:rsidR="00EB0EE2">
        <w:rPr>
          <w:rFonts w:ascii="Times New Roman" w:hAnsi="Times New Roman" w:cs="Times New Roman"/>
          <w:sz w:val="28"/>
          <w:szCs w:val="28"/>
        </w:rPr>
        <w:t>4</w:t>
      </w:r>
      <w:r w:rsidR="00B56974" w:rsidRPr="002165C9">
        <w:rPr>
          <w:rFonts w:ascii="Times New Roman" w:hAnsi="Times New Roman" w:cs="Times New Roman"/>
          <w:sz w:val="28"/>
          <w:szCs w:val="28"/>
        </w:rPr>
        <w:t xml:space="preserve"> года в разрезе бюджетной деятельности (графы 3, 6), средств во временном распоряжении (графы 4, 7) и итогового показателя (графы 5, 8) на начало года (</w:t>
      </w:r>
      <w:r>
        <w:rPr>
          <w:rFonts w:ascii="Times New Roman" w:hAnsi="Times New Roman" w:cs="Times New Roman"/>
          <w:sz w:val="28"/>
          <w:szCs w:val="28"/>
        </w:rPr>
        <w:t>группа граф</w:t>
      </w:r>
      <w:r w:rsidR="00B56974" w:rsidRPr="002165C9">
        <w:rPr>
          <w:rFonts w:ascii="Times New Roman" w:hAnsi="Times New Roman" w:cs="Times New Roman"/>
          <w:sz w:val="28"/>
          <w:szCs w:val="28"/>
        </w:rPr>
        <w:t xml:space="preserve"> 3, 4, 5) </w:t>
      </w:r>
      <w:r>
        <w:rPr>
          <w:rFonts w:ascii="Times New Roman" w:hAnsi="Times New Roman" w:cs="Times New Roman"/>
          <w:sz w:val="28"/>
          <w:szCs w:val="28"/>
        </w:rPr>
        <w:t>и конец отчетного периода (группа граф</w:t>
      </w:r>
      <w:r w:rsidR="00B56974" w:rsidRPr="002165C9">
        <w:rPr>
          <w:rFonts w:ascii="Times New Roman" w:hAnsi="Times New Roman" w:cs="Times New Roman"/>
          <w:sz w:val="28"/>
          <w:szCs w:val="28"/>
        </w:rPr>
        <w:t xml:space="preserve"> 6, 7, 8).</w:t>
      </w:r>
      <w:r w:rsidR="00B56974" w:rsidRPr="00B56974">
        <w:rPr>
          <w:rFonts w:ascii="Times New Roman" w:hAnsi="Times New Roman" w:cs="Times New Roman"/>
          <w:sz w:val="28"/>
          <w:szCs w:val="28"/>
        </w:rPr>
        <w:t xml:space="preserve"> </w:t>
      </w:r>
    </w:p>
    <w:p w:rsidR="00B56974" w:rsidRPr="00B56974" w:rsidRDefault="009D7DF2" w:rsidP="00B76430">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Пунктом 111</w:t>
      </w:r>
      <w:r w:rsidR="00B56974" w:rsidRPr="00B5195A">
        <w:rPr>
          <w:rFonts w:ascii="Times New Roman" w:hAnsi="Times New Roman" w:cs="Times New Roman"/>
          <w:sz w:val="28"/>
          <w:szCs w:val="28"/>
        </w:rPr>
        <w:t xml:space="preserve"> Инструкции № 191н установлено, что в графе «На нач</w:t>
      </w:r>
      <w:r>
        <w:rPr>
          <w:rFonts w:ascii="Times New Roman" w:hAnsi="Times New Roman" w:cs="Times New Roman"/>
          <w:sz w:val="28"/>
          <w:szCs w:val="28"/>
        </w:rPr>
        <w:t>ало года» Баланса (форма 0503120</w:t>
      </w:r>
      <w:r w:rsidR="00B56974" w:rsidRPr="00B5195A">
        <w:rPr>
          <w:rFonts w:ascii="Times New Roman" w:hAnsi="Times New Roman" w:cs="Times New Roman"/>
          <w:sz w:val="28"/>
          <w:szCs w:val="28"/>
        </w:rPr>
        <w:t>) показываются данные о стоимости активов, обязательств, финансовом результате на начало года (вступительный баланс), которые должны соответствовать данным граф «На конец отчетного периода» предыдущего года (заключительный баланс) с учетом изменений показателей вступительного баланса, отраженных в Сведениях об изменении остатков валюты баланса (форма 0503173).</w:t>
      </w:r>
      <w:r w:rsidR="00B56974" w:rsidRPr="00B56974">
        <w:rPr>
          <w:rFonts w:ascii="Times New Roman" w:hAnsi="Times New Roman" w:cs="Times New Roman"/>
          <w:sz w:val="28"/>
          <w:szCs w:val="28"/>
        </w:rPr>
        <w:t xml:space="preserve"> </w:t>
      </w:r>
    </w:p>
    <w:p w:rsidR="00B56974" w:rsidRPr="00B5195A" w:rsidRDefault="007E6C47" w:rsidP="00B76430">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111</w:t>
      </w:r>
      <w:r w:rsidR="00B56974" w:rsidRPr="00B5195A">
        <w:rPr>
          <w:rFonts w:ascii="Times New Roman" w:hAnsi="Times New Roman" w:cs="Times New Roman"/>
          <w:sz w:val="28"/>
          <w:szCs w:val="28"/>
        </w:rPr>
        <w:t xml:space="preserve"> Инструкции № 191н данные в графе «На нач</w:t>
      </w:r>
      <w:r>
        <w:rPr>
          <w:rFonts w:ascii="Times New Roman" w:hAnsi="Times New Roman" w:cs="Times New Roman"/>
          <w:sz w:val="28"/>
          <w:szCs w:val="28"/>
        </w:rPr>
        <w:t>ало года» Баланса (форма 0503120</w:t>
      </w:r>
      <w:r w:rsidR="00B56974" w:rsidRPr="00B5195A">
        <w:rPr>
          <w:rFonts w:ascii="Times New Roman" w:hAnsi="Times New Roman" w:cs="Times New Roman"/>
          <w:sz w:val="28"/>
          <w:szCs w:val="28"/>
        </w:rPr>
        <w:t xml:space="preserve">) представлены с учетом изменений показателей вступительного баланса, что отраженно в Сведениях об изменении остатков валюты баланса (форма 0503173). </w:t>
      </w:r>
    </w:p>
    <w:p w:rsidR="00B56974" w:rsidRPr="00407FA0" w:rsidRDefault="00B56974" w:rsidP="00B76430">
      <w:pPr>
        <w:pStyle w:val="a3"/>
        <w:spacing w:line="240" w:lineRule="auto"/>
        <w:ind w:left="0" w:firstLine="720"/>
        <w:jc w:val="both"/>
        <w:rPr>
          <w:rFonts w:ascii="Times New Roman" w:hAnsi="Times New Roman" w:cs="Times New Roman"/>
          <w:sz w:val="28"/>
          <w:szCs w:val="28"/>
        </w:rPr>
      </w:pPr>
      <w:r w:rsidRPr="00407FA0">
        <w:rPr>
          <w:rFonts w:ascii="Times New Roman" w:hAnsi="Times New Roman" w:cs="Times New Roman"/>
          <w:sz w:val="28"/>
          <w:szCs w:val="28"/>
        </w:rPr>
        <w:t>В соответствии с представленной формой 0503173 произведены след</w:t>
      </w:r>
      <w:r w:rsidR="0047367C" w:rsidRPr="00407FA0">
        <w:rPr>
          <w:rFonts w:ascii="Times New Roman" w:hAnsi="Times New Roman" w:cs="Times New Roman"/>
          <w:sz w:val="28"/>
          <w:szCs w:val="28"/>
        </w:rPr>
        <w:t xml:space="preserve">ующие изменения остатков </w:t>
      </w:r>
      <w:r w:rsidRPr="00407FA0">
        <w:rPr>
          <w:rFonts w:ascii="Times New Roman" w:hAnsi="Times New Roman" w:cs="Times New Roman"/>
          <w:sz w:val="28"/>
          <w:szCs w:val="28"/>
        </w:rPr>
        <w:t xml:space="preserve">баланса: </w:t>
      </w:r>
    </w:p>
    <w:p w:rsidR="0014448F" w:rsidRDefault="00407FA0" w:rsidP="00B76430">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9164A">
        <w:rPr>
          <w:rFonts w:ascii="Times New Roman" w:hAnsi="Times New Roman" w:cs="Times New Roman"/>
          <w:sz w:val="28"/>
          <w:szCs w:val="28"/>
        </w:rPr>
        <w:t>код строки 250 «Дебиторская задолженность по доходам</w:t>
      </w:r>
      <w:r w:rsidR="00EB0EE2">
        <w:rPr>
          <w:rFonts w:ascii="Times New Roman" w:hAnsi="Times New Roman" w:cs="Times New Roman"/>
          <w:sz w:val="28"/>
          <w:szCs w:val="28"/>
        </w:rPr>
        <w:t>» увеличились на сумму 1 259,9</w:t>
      </w:r>
      <w:r w:rsidR="0014448F">
        <w:rPr>
          <w:rFonts w:ascii="Times New Roman" w:hAnsi="Times New Roman" w:cs="Times New Roman"/>
          <w:sz w:val="28"/>
          <w:szCs w:val="28"/>
        </w:rPr>
        <w:t xml:space="preserve"> тыс. </w:t>
      </w:r>
      <w:r w:rsidR="0059164A">
        <w:rPr>
          <w:rFonts w:ascii="Times New Roman" w:hAnsi="Times New Roman" w:cs="Times New Roman"/>
          <w:sz w:val="28"/>
          <w:szCs w:val="28"/>
        </w:rPr>
        <w:t>рублей;</w:t>
      </w:r>
    </w:p>
    <w:p w:rsidR="0059164A" w:rsidRDefault="00EB0EE2" w:rsidP="00B76430">
      <w:pPr>
        <w:pStyle w:val="a3"/>
        <w:spacing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 код строки 470 «Кредиторская задолженность по доходам» уменьшились на 0,05 тыс. рублей.</w:t>
      </w:r>
    </w:p>
    <w:p w:rsidR="00B56974" w:rsidRDefault="00B56974" w:rsidP="00B76430">
      <w:pPr>
        <w:pStyle w:val="a3"/>
        <w:spacing w:after="0" w:line="240" w:lineRule="auto"/>
        <w:ind w:left="0" w:firstLine="709"/>
        <w:jc w:val="both"/>
        <w:rPr>
          <w:rFonts w:ascii="Times New Roman" w:hAnsi="Times New Roman" w:cs="Times New Roman"/>
          <w:sz w:val="28"/>
          <w:szCs w:val="28"/>
        </w:rPr>
      </w:pPr>
      <w:r w:rsidRPr="00000AC8">
        <w:rPr>
          <w:rFonts w:ascii="Times New Roman" w:hAnsi="Times New Roman" w:cs="Times New Roman"/>
          <w:sz w:val="28"/>
          <w:szCs w:val="28"/>
        </w:rPr>
        <w:t xml:space="preserve">В соответствии с положением пункта 170 Инструкции № 191н </w:t>
      </w:r>
      <w:r w:rsidR="00BC2B9B" w:rsidRPr="00000AC8">
        <w:rPr>
          <w:rFonts w:ascii="Times New Roman" w:hAnsi="Times New Roman" w:cs="Times New Roman"/>
          <w:sz w:val="28"/>
          <w:szCs w:val="28"/>
        </w:rPr>
        <w:t>корректировка остатков баланса о</w:t>
      </w:r>
      <w:r w:rsidR="00000AC8" w:rsidRPr="00000AC8">
        <w:rPr>
          <w:rFonts w:ascii="Times New Roman" w:hAnsi="Times New Roman" w:cs="Times New Roman"/>
          <w:sz w:val="28"/>
          <w:szCs w:val="28"/>
        </w:rPr>
        <w:t>тражена</w:t>
      </w:r>
      <w:r w:rsidRPr="00000AC8">
        <w:rPr>
          <w:rFonts w:ascii="Times New Roman" w:hAnsi="Times New Roman" w:cs="Times New Roman"/>
          <w:sz w:val="28"/>
          <w:szCs w:val="28"/>
        </w:rPr>
        <w:t xml:space="preserve"> в ф</w:t>
      </w:r>
      <w:r w:rsidR="00BC2B9B" w:rsidRPr="00000AC8">
        <w:rPr>
          <w:rFonts w:ascii="Times New Roman" w:hAnsi="Times New Roman" w:cs="Times New Roman"/>
          <w:sz w:val="28"/>
          <w:szCs w:val="28"/>
        </w:rPr>
        <w:t>орме 0503173 по коду причины «03</w:t>
      </w:r>
      <w:r w:rsidR="00000AC8" w:rsidRPr="00000AC8">
        <w:rPr>
          <w:rFonts w:ascii="Times New Roman" w:hAnsi="Times New Roman" w:cs="Times New Roman"/>
          <w:sz w:val="28"/>
          <w:szCs w:val="28"/>
        </w:rPr>
        <w:t xml:space="preserve">» </w:t>
      </w:r>
      <w:r w:rsidR="00BC2B9B" w:rsidRPr="00000AC8">
        <w:rPr>
          <w:rFonts w:ascii="Times New Roman" w:hAnsi="Times New Roman" w:cs="Times New Roman"/>
          <w:sz w:val="28"/>
          <w:szCs w:val="28"/>
        </w:rPr>
        <w:t>-</w:t>
      </w:r>
      <w:r w:rsidR="00000AC8" w:rsidRPr="00000AC8">
        <w:rPr>
          <w:rFonts w:ascii="Times New Roman" w:hAnsi="Times New Roman" w:cs="Times New Roman"/>
          <w:sz w:val="28"/>
          <w:szCs w:val="28"/>
        </w:rPr>
        <w:t xml:space="preserve"> исправление ошибок прошлых лет</w:t>
      </w:r>
      <w:r w:rsidR="00EB0EE2">
        <w:rPr>
          <w:rFonts w:ascii="Times New Roman" w:hAnsi="Times New Roman" w:cs="Times New Roman"/>
          <w:sz w:val="28"/>
          <w:szCs w:val="28"/>
        </w:rPr>
        <w:t xml:space="preserve">, </w:t>
      </w:r>
      <w:r w:rsidR="00C83C65">
        <w:rPr>
          <w:rFonts w:ascii="Times New Roman" w:hAnsi="Times New Roman" w:cs="Times New Roman"/>
          <w:sz w:val="28"/>
          <w:szCs w:val="28"/>
        </w:rPr>
        <w:t>и по</w:t>
      </w:r>
      <w:r w:rsidR="00EB0EE2">
        <w:rPr>
          <w:rFonts w:ascii="Times New Roman" w:hAnsi="Times New Roman" w:cs="Times New Roman"/>
          <w:sz w:val="28"/>
          <w:szCs w:val="28"/>
        </w:rPr>
        <w:t xml:space="preserve"> коду «06» - </w:t>
      </w:r>
      <w:r w:rsidR="001013DE" w:rsidRPr="001013DE">
        <w:rPr>
          <w:rFonts w:ascii="Times New Roman" w:hAnsi="Times New Roman" w:cs="Times New Roman"/>
          <w:sz w:val="28"/>
          <w:szCs w:val="28"/>
        </w:rPr>
        <w:t>иные причины, предусмотренные законодательством Российской Федерации (с указанием причин, повлиявших на изменение показателей вступительного баланса);</w:t>
      </w:r>
      <w:r w:rsidR="00000AC8" w:rsidRPr="00000AC8">
        <w:rPr>
          <w:rFonts w:ascii="Times New Roman" w:hAnsi="Times New Roman" w:cs="Times New Roman"/>
          <w:sz w:val="28"/>
          <w:szCs w:val="28"/>
        </w:rPr>
        <w:t xml:space="preserve"> и описана в разделе 4 «</w:t>
      </w:r>
      <w:r w:rsidR="00DD180B">
        <w:rPr>
          <w:rFonts w:ascii="Times New Roman" w:hAnsi="Times New Roman" w:cs="Times New Roman"/>
          <w:sz w:val="28"/>
          <w:szCs w:val="28"/>
        </w:rPr>
        <w:t>Анализ показателей финансовой отчетности муниципального образования «Починковский район» Смоленской области</w:t>
      </w:r>
      <w:r w:rsidR="00000AC8" w:rsidRPr="00000AC8">
        <w:rPr>
          <w:rFonts w:ascii="Times New Roman" w:hAnsi="Times New Roman" w:cs="Times New Roman"/>
          <w:sz w:val="28"/>
          <w:szCs w:val="28"/>
        </w:rPr>
        <w:t>» текстовой части пояснительной запис</w:t>
      </w:r>
      <w:r w:rsidR="00DD180B">
        <w:rPr>
          <w:rFonts w:ascii="Times New Roman" w:hAnsi="Times New Roman" w:cs="Times New Roman"/>
          <w:sz w:val="28"/>
          <w:szCs w:val="28"/>
        </w:rPr>
        <w:t>ки (форма 0503160)</w:t>
      </w:r>
      <w:r w:rsidR="00000AC8" w:rsidRPr="00000AC8">
        <w:rPr>
          <w:rFonts w:ascii="Times New Roman" w:hAnsi="Times New Roman" w:cs="Times New Roman"/>
          <w:sz w:val="28"/>
          <w:szCs w:val="28"/>
        </w:rPr>
        <w:t xml:space="preserve"> муниципального образования</w:t>
      </w:r>
      <w:r w:rsidR="00DD180B">
        <w:rPr>
          <w:rFonts w:ascii="Times New Roman" w:hAnsi="Times New Roman" w:cs="Times New Roman"/>
          <w:sz w:val="28"/>
          <w:szCs w:val="28"/>
        </w:rPr>
        <w:t xml:space="preserve"> «Починковский район» Смоленской области</w:t>
      </w:r>
      <w:r w:rsidR="00000AC8" w:rsidRPr="00000AC8">
        <w:rPr>
          <w:rFonts w:ascii="Times New Roman" w:hAnsi="Times New Roman" w:cs="Times New Roman"/>
          <w:sz w:val="28"/>
          <w:szCs w:val="28"/>
        </w:rPr>
        <w:t>.</w:t>
      </w:r>
      <w:r w:rsidR="00C4207A">
        <w:rPr>
          <w:rFonts w:ascii="Times New Roman" w:hAnsi="Times New Roman" w:cs="Times New Roman"/>
          <w:sz w:val="28"/>
          <w:szCs w:val="28"/>
        </w:rPr>
        <w:t xml:space="preserve"> </w:t>
      </w:r>
    </w:p>
    <w:p w:rsidR="007D218E" w:rsidRDefault="00C33233"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6F70">
        <w:rPr>
          <w:rFonts w:ascii="Times New Roman" w:hAnsi="Times New Roman" w:cs="Times New Roman"/>
          <w:color w:val="000000"/>
          <w:sz w:val="28"/>
          <w:szCs w:val="28"/>
        </w:rPr>
        <w:t>Согласно данным баланса на конец отчетного периода</w:t>
      </w:r>
      <w:r w:rsidR="004A11EB" w:rsidRPr="00D86F70">
        <w:rPr>
          <w:rFonts w:ascii="Times New Roman" w:hAnsi="Times New Roman" w:cs="Times New Roman"/>
          <w:color w:val="000000"/>
          <w:sz w:val="28"/>
          <w:szCs w:val="28"/>
        </w:rPr>
        <w:t>, нефин</w:t>
      </w:r>
      <w:r w:rsidR="005A20B7">
        <w:rPr>
          <w:rFonts w:ascii="Times New Roman" w:hAnsi="Times New Roman" w:cs="Times New Roman"/>
          <w:color w:val="000000"/>
          <w:sz w:val="28"/>
          <w:szCs w:val="28"/>
        </w:rPr>
        <w:t xml:space="preserve">ансовые активы </w:t>
      </w:r>
      <w:r w:rsidR="002B438E">
        <w:rPr>
          <w:rFonts w:ascii="Times New Roman" w:hAnsi="Times New Roman" w:cs="Times New Roman"/>
          <w:color w:val="000000"/>
          <w:sz w:val="28"/>
          <w:szCs w:val="28"/>
        </w:rPr>
        <w:t xml:space="preserve">составили </w:t>
      </w:r>
      <w:r w:rsidR="00D73D4E">
        <w:rPr>
          <w:rFonts w:ascii="Times New Roman" w:hAnsi="Times New Roman" w:cs="Times New Roman"/>
          <w:color w:val="000000"/>
          <w:sz w:val="28"/>
          <w:szCs w:val="28"/>
        </w:rPr>
        <w:t>1 492 880,3</w:t>
      </w:r>
      <w:r w:rsidR="004A11EB" w:rsidRPr="00D86F70">
        <w:rPr>
          <w:rFonts w:ascii="Times New Roman" w:hAnsi="Times New Roman" w:cs="Times New Roman"/>
          <w:color w:val="000000"/>
          <w:sz w:val="28"/>
          <w:szCs w:val="28"/>
        </w:rPr>
        <w:t xml:space="preserve"> тыс. рублей, в том числе:</w:t>
      </w:r>
      <w:r w:rsidR="007D218E">
        <w:rPr>
          <w:rFonts w:ascii="Times New Roman" w:hAnsi="Times New Roman" w:cs="Times New Roman"/>
          <w:color w:val="000000"/>
          <w:sz w:val="28"/>
          <w:szCs w:val="28"/>
        </w:rPr>
        <w:t xml:space="preserve"> основные средства, стоим</w:t>
      </w:r>
      <w:r w:rsidR="00D73D4E">
        <w:rPr>
          <w:rFonts w:ascii="Times New Roman" w:hAnsi="Times New Roman" w:cs="Times New Roman"/>
          <w:color w:val="000000"/>
          <w:sz w:val="28"/>
          <w:szCs w:val="28"/>
        </w:rPr>
        <w:t>ость которых составляет 16 953,9</w:t>
      </w:r>
      <w:r w:rsidR="007D218E">
        <w:rPr>
          <w:rFonts w:ascii="Times New Roman" w:hAnsi="Times New Roman" w:cs="Times New Roman"/>
          <w:color w:val="000000"/>
          <w:sz w:val="28"/>
          <w:szCs w:val="28"/>
        </w:rPr>
        <w:t xml:space="preserve"> тыс. рублей (уменьшение</w:t>
      </w:r>
      <w:r w:rsidR="00D73D4E">
        <w:rPr>
          <w:rFonts w:ascii="Times New Roman" w:hAnsi="Times New Roman" w:cs="Times New Roman"/>
          <w:color w:val="000000"/>
          <w:sz w:val="28"/>
          <w:szCs w:val="28"/>
        </w:rPr>
        <w:t xml:space="preserve"> остаточной стоимости на 2 244,1 тыс. рублей в сравнении с 2022</w:t>
      </w:r>
      <w:r w:rsidR="007D218E" w:rsidRPr="007D218E">
        <w:rPr>
          <w:rFonts w:ascii="Times New Roman" w:hAnsi="Times New Roman" w:cs="Times New Roman"/>
          <w:color w:val="000000"/>
          <w:sz w:val="28"/>
          <w:szCs w:val="28"/>
        </w:rPr>
        <w:t xml:space="preserve"> годом)</w:t>
      </w:r>
      <w:r w:rsidR="007D218E">
        <w:rPr>
          <w:rFonts w:ascii="Times New Roman" w:hAnsi="Times New Roman" w:cs="Times New Roman"/>
          <w:color w:val="000000"/>
          <w:sz w:val="28"/>
          <w:szCs w:val="28"/>
        </w:rPr>
        <w:t xml:space="preserve">; </w:t>
      </w:r>
      <w:r w:rsidR="004A11EB" w:rsidRPr="00D86F70">
        <w:rPr>
          <w:rFonts w:ascii="Times New Roman" w:hAnsi="Times New Roman" w:cs="Times New Roman"/>
          <w:color w:val="000000"/>
          <w:sz w:val="28"/>
          <w:szCs w:val="28"/>
        </w:rPr>
        <w:t>непроизведенные активы, стоим</w:t>
      </w:r>
      <w:r w:rsidR="002B438E">
        <w:rPr>
          <w:rFonts w:ascii="Times New Roman" w:hAnsi="Times New Roman" w:cs="Times New Roman"/>
          <w:color w:val="000000"/>
          <w:sz w:val="28"/>
          <w:szCs w:val="28"/>
        </w:rPr>
        <w:t>ост</w:t>
      </w:r>
      <w:r w:rsidR="00D73D4E">
        <w:rPr>
          <w:rFonts w:ascii="Times New Roman" w:hAnsi="Times New Roman" w:cs="Times New Roman"/>
          <w:color w:val="000000"/>
          <w:sz w:val="28"/>
          <w:szCs w:val="28"/>
        </w:rPr>
        <w:t>ь которых составляет 1 342 129,1</w:t>
      </w:r>
      <w:r w:rsidR="004A11EB" w:rsidRPr="00D86F70">
        <w:rPr>
          <w:rFonts w:ascii="Times New Roman" w:hAnsi="Times New Roman" w:cs="Times New Roman"/>
          <w:color w:val="000000"/>
          <w:sz w:val="28"/>
          <w:szCs w:val="28"/>
        </w:rPr>
        <w:t xml:space="preserve"> т</w:t>
      </w:r>
      <w:r w:rsidR="002B438E">
        <w:rPr>
          <w:rFonts w:ascii="Times New Roman" w:hAnsi="Times New Roman" w:cs="Times New Roman"/>
          <w:color w:val="000000"/>
          <w:sz w:val="28"/>
          <w:szCs w:val="28"/>
        </w:rPr>
        <w:t>ыс.</w:t>
      </w:r>
      <w:r w:rsidR="00D73D4E">
        <w:rPr>
          <w:rFonts w:ascii="Times New Roman" w:hAnsi="Times New Roman" w:cs="Times New Roman"/>
          <w:color w:val="000000"/>
          <w:sz w:val="28"/>
          <w:szCs w:val="28"/>
        </w:rPr>
        <w:t xml:space="preserve"> рублей (уменьшение на 13 710,6</w:t>
      </w:r>
      <w:r w:rsidRPr="00D86F70">
        <w:rPr>
          <w:rFonts w:ascii="Times New Roman" w:hAnsi="Times New Roman" w:cs="Times New Roman"/>
          <w:color w:val="000000"/>
          <w:sz w:val="28"/>
          <w:szCs w:val="28"/>
        </w:rPr>
        <w:t xml:space="preserve"> тыс. рублей </w:t>
      </w:r>
      <w:r w:rsidR="00D73D4E">
        <w:rPr>
          <w:rFonts w:ascii="Times New Roman" w:hAnsi="Times New Roman" w:cs="Times New Roman"/>
          <w:color w:val="000000"/>
          <w:sz w:val="28"/>
          <w:szCs w:val="28"/>
        </w:rPr>
        <w:t>в сравнении с 2022</w:t>
      </w:r>
      <w:r w:rsidRPr="00D86F70">
        <w:rPr>
          <w:rFonts w:ascii="Times New Roman" w:hAnsi="Times New Roman" w:cs="Times New Roman"/>
          <w:color w:val="000000"/>
          <w:sz w:val="28"/>
          <w:szCs w:val="28"/>
        </w:rPr>
        <w:t xml:space="preserve"> годом)</w:t>
      </w:r>
      <w:r w:rsidR="007D218E">
        <w:rPr>
          <w:rFonts w:ascii="Times New Roman" w:hAnsi="Times New Roman" w:cs="Times New Roman"/>
          <w:color w:val="000000"/>
          <w:sz w:val="28"/>
          <w:szCs w:val="28"/>
        </w:rPr>
        <w:t xml:space="preserve">; материальные запасы,  </w:t>
      </w:r>
      <w:r w:rsidR="004A11EB" w:rsidRPr="00D86F70">
        <w:rPr>
          <w:rFonts w:ascii="Times New Roman" w:hAnsi="Times New Roman" w:cs="Times New Roman"/>
          <w:color w:val="000000"/>
          <w:sz w:val="28"/>
          <w:szCs w:val="28"/>
        </w:rPr>
        <w:t xml:space="preserve"> </w:t>
      </w:r>
      <w:r w:rsidR="007D218E">
        <w:rPr>
          <w:rFonts w:ascii="Times New Roman" w:hAnsi="Times New Roman" w:cs="Times New Roman"/>
          <w:color w:val="000000"/>
          <w:sz w:val="28"/>
          <w:szCs w:val="28"/>
        </w:rPr>
        <w:t>ст</w:t>
      </w:r>
      <w:r w:rsidR="00D73D4E">
        <w:rPr>
          <w:rFonts w:ascii="Times New Roman" w:hAnsi="Times New Roman" w:cs="Times New Roman"/>
          <w:color w:val="000000"/>
          <w:sz w:val="28"/>
          <w:szCs w:val="28"/>
        </w:rPr>
        <w:t>оимость которых составляет 361,6</w:t>
      </w:r>
      <w:r w:rsidR="007D218E" w:rsidRPr="007D218E">
        <w:rPr>
          <w:rFonts w:ascii="Times New Roman" w:hAnsi="Times New Roman" w:cs="Times New Roman"/>
          <w:color w:val="000000"/>
          <w:sz w:val="28"/>
          <w:szCs w:val="28"/>
        </w:rPr>
        <w:t xml:space="preserve"> тыс. рублей </w:t>
      </w:r>
      <w:r w:rsidR="00D73D4E">
        <w:rPr>
          <w:rFonts w:ascii="Times New Roman" w:hAnsi="Times New Roman" w:cs="Times New Roman"/>
          <w:color w:val="000000"/>
          <w:sz w:val="28"/>
          <w:szCs w:val="28"/>
        </w:rPr>
        <w:t>(уменьшение на 14,2 тыс. рублей в сравнении с 2022</w:t>
      </w:r>
      <w:r w:rsidR="007D218E" w:rsidRPr="007D218E">
        <w:rPr>
          <w:rFonts w:ascii="Times New Roman" w:hAnsi="Times New Roman" w:cs="Times New Roman"/>
          <w:color w:val="000000"/>
          <w:sz w:val="28"/>
          <w:szCs w:val="28"/>
        </w:rPr>
        <w:t xml:space="preserve"> годом)</w:t>
      </w:r>
      <w:r w:rsidR="00D9759B">
        <w:rPr>
          <w:rFonts w:ascii="Times New Roman" w:hAnsi="Times New Roman" w:cs="Times New Roman"/>
          <w:color w:val="000000"/>
          <w:sz w:val="28"/>
          <w:szCs w:val="28"/>
        </w:rPr>
        <w:t>; права пользования активами, ст</w:t>
      </w:r>
      <w:r w:rsidR="00857F73">
        <w:rPr>
          <w:rFonts w:ascii="Times New Roman" w:hAnsi="Times New Roman" w:cs="Times New Roman"/>
          <w:color w:val="000000"/>
          <w:sz w:val="28"/>
          <w:szCs w:val="28"/>
        </w:rPr>
        <w:t xml:space="preserve">оимость которых </w:t>
      </w:r>
      <w:r w:rsidR="00857F73">
        <w:rPr>
          <w:rFonts w:ascii="Times New Roman" w:hAnsi="Times New Roman" w:cs="Times New Roman"/>
          <w:color w:val="000000"/>
          <w:sz w:val="28"/>
          <w:szCs w:val="28"/>
        </w:rPr>
        <w:lastRenderedPageBreak/>
        <w:t>состав</w:t>
      </w:r>
      <w:r w:rsidR="00D73D4E">
        <w:rPr>
          <w:rFonts w:ascii="Times New Roman" w:hAnsi="Times New Roman" w:cs="Times New Roman"/>
          <w:color w:val="000000"/>
          <w:sz w:val="28"/>
          <w:szCs w:val="28"/>
        </w:rPr>
        <w:t>ляет 1 580,0 тыс. рублей (увеличение</w:t>
      </w:r>
      <w:r w:rsidR="00D9759B" w:rsidRPr="00D9759B">
        <w:rPr>
          <w:rFonts w:ascii="Times New Roman" w:hAnsi="Times New Roman" w:cs="Times New Roman"/>
          <w:color w:val="000000"/>
          <w:sz w:val="28"/>
          <w:szCs w:val="28"/>
        </w:rPr>
        <w:t xml:space="preserve"> на </w:t>
      </w:r>
      <w:r w:rsidR="00D73D4E">
        <w:rPr>
          <w:rFonts w:ascii="Times New Roman" w:hAnsi="Times New Roman" w:cs="Times New Roman"/>
          <w:color w:val="000000"/>
          <w:sz w:val="28"/>
          <w:szCs w:val="28"/>
        </w:rPr>
        <w:t>956,7 тыс. рублей в сравнении с 2022</w:t>
      </w:r>
      <w:r w:rsidR="00D9759B" w:rsidRPr="00D9759B">
        <w:rPr>
          <w:rFonts w:ascii="Times New Roman" w:hAnsi="Times New Roman" w:cs="Times New Roman"/>
          <w:color w:val="000000"/>
          <w:sz w:val="28"/>
          <w:szCs w:val="28"/>
        </w:rPr>
        <w:t xml:space="preserve"> годом)</w:t>
      </w:r>
      <w:r w:rsidR="00D9759B">
        <w:rPr>
          <w:rFonts w:ascii="Times New Roman" w:hAnsi="Times New Roman" w:cs="Times New Roman"/>
          <w:color w:val="000000"/>
          <w:sz w:val="28"/>
          <w:szCs w:val="28"/>
        </w:rPr>
        <w:t xml:space="preserve">; </w:t>
      </w:r>
      <w:r w:rsidR="00797C76">
        <w:rPr>
          <w:rFonts w:ascii="Times New Roman" w:hAnsi="Times New Roman" w:cs="Times New Roman"/>
          <w:color w:val="000000"/>
          <w:sz w:val="28"/>
          <w:szCs w:val="28"/>
        </w:rPr>
        <w:t xml:space="preserve">вложения в нефинансовые активы, </w:t>
      </w:r>
      <w:r w:rsidR="00797C76" w:rsidRPr="00797C76">
        <w:rPr>
          <w:rFonts w:ascii="Times New Roman" w:hAnsi="Times New Roman" w:cs="Times New Roman"/>
          <w:color w:val="000000"/>
          <w:sz w:val="28"/>
          <w:szCs w:val="28"/>
        </w:rPr>
        <w:t>ст</w:t>
      </w:r>
      <w:r w:rsidR="00857F73">
        <w:rPr>
          <w:rFonts w:ascii="Times New Roman" w:hAnsi="Times New Roman" w:cs="Times New Roman"/>
          <w:color w:val="000000"/>
          <w:sz w:val="28"/>
          <w:szCs w:val="28"/>
        </w:rPr>
        <w:t>ои</w:t>
      </w:r>
      <w:r w:rsidR="00D73D4E">
        <w:rPr>
          <w:rFonts w:ascii="Times New Roman" w:hAnsi="Times New Roman" w:cs="Times New Roman"/>
          <w:color w:val="000000"/>
          <w:sz w:val="28"/>
          <w:szCs w:val="28"/>
        </w:rPr>
        <w:t>мость которых составляет 6 111,1 тыс. рублей (увеличение</w:t>
      </w:r>
      <w:r w:rsidR="00797C76" w:rsidRPr="00797C76">
        <w:rPr>
          <w:rFonts w:ascii="Times New Roman" w:hAnsi="Times New Roman" w:cs="Times New Roman"/>
          <w:color w:val="000000"/>
          <w:sz w:val="28"/>
          <w:szCs w:val="28"/>
        </w:rPr>
        <w:t xml:space="preserve"> на </w:t>
      </w:r>
      <w:r w:rsidR="00D73D4E">
        <w:rPr>
          <w:rFonts w:ascii="Times New Roman" w:hAnsi="Times New Roman" w:cs="Times New Roman"/>
          <w:color w:val="000000"/>
          <w:sz w:val="28"/>
          <w:szCs w:val="28"/>
        </w:rPr>
        <w:t>574,8 тыс. рублей в сравнении с 2022</w:t>
      </w:r>
      <w:r w:rsidR="00797C76" w:rsidRPr="00797C76">
        <w:rPr>
          <w:rFonts w:ascii="Times New Roman" w:hAnsi="Times New Roman" w:cs="Times New Roman"/>
          <w:color w:val="000000"/>
          <w:sz w:val="28"/>
          <w:szCs w:val="28"/>
        </w:rPr>
        <w:t xml:space="preserve"> годом)</w:t>
      </w:r>
      <w:r w:rsidR="00797C76">
        <w:rPr>
          <w:rFonts w:ascii="Times New Roman" w:hAnsi="Times New Roman" w:cs="Times New Roman"/>
          <w:color w:val="000000"/>
          <w:sz w:val="28"/>
          <w:szCs w:val="28"/>
        </w:rPr>
        <w:t>;</w:t>
      </w:r>
      <w:r w:rsidR="00857F73">
        <w:rPr>
          <w:rFonts w:ascii="Times New Roman" w:hAnsi="Times New Roman" w:cs="Times New Roman"/>
          <w:color w:val="000000"/>
          <w:sz w:val="28"/>
          <w:szCs w:val="28"/>
        </w:rPr>
        <w:t xml:space="preserve"> нефинансовые активы имущества казны, стоимо</w:t>
      </w:r>
      <w:r w:rsidR="00D73D4E">
        <w:rPr>
          <w:rFonts w:ascii="Times New Roman" w:hAnsi="Times New Roman" w:cs="Times New Roman"/>
          <w:color w:val="000000"/>
          <w:sz w:val="28"/>
          <w:szCs w:val="28"/>
        </w:rPr>
        <w:t>сть которых составляет 125</w:t>
      </w:r>
      <w:r w:rsidR="00931670">
        <w:rPr>
          <w:rFonts w:ascii="Times New Roman" w:hAnsi="Times New Roman" w:cs="Times New Roman"/>
          <w:color w:val="000000"/>
          <w:sz w:val="28"/>
          <w:szCs w:val="28"/>
        </w:rPr>
        <w:t> 156,0</w:t>
      </w:r>
      <w:r w:rsidR="00857F73">
        <w:rPr>
          <w:rFonts w:ascii="Times New Roman" w:hAnsi="Times New Roman" w:cs="Times New Roman"/>
          <w:color w:val="000000"/>
          <w:sz w:val="28"/>
          <w:szCs w:val="28"/>
        </w:rPr>
        <w:t xml:space="preserve"> тыс. рублей </w:t>
      </w:r>
      <w:r w:rsidR="00857F73" w:rsidRPr="00857F73">
        <w:rPr>
          <w:rFonts w:ascii="Times New Roman" w:hAnsi="Times New Roman" w:cs="Times New Roman"/>
          <w:color w:val="000000"/>
          <w:sz w:val="28"/>
          <w:szCs w:val="28"/>
        </w:rPr>
        <w:t xml:space="preserve">(увеличение на </w:t>
      </w:r>
      <w:r w:rsidR="00D73D4E">
        <w:rPr>
          <w:rFonts w:ascii="Times New Roman" w:hAnsi="Times New Roman" w:cs="Times New Roman"/>
          <w:color w:val="000000"/>
          <w:sz w:val="28"/>
          <w:szCs w:val="28"/>
        </w:rPr>
        <w:t>13 570,6 тыс. рублей в сравнении с 2022</w:t>
      </w:r>
      <w:r w:rsidR="00857F73" w:rsidRPr="00857F73">
        <w:rPr>
          <w:rFonts w:ascii="Times New Roman" w:hAnsi="Times New Roman" w:cs="Times New Roman"/>
          <w:color w:val="000000"/>
          <w:sz w:val="28"/>
          <w:szCs w:val="28"/>
        </w:rPr>
        <w:t xml:space="preserve"> годом)</w:t>
      </w:r>
      <w:r w:rsidR="00857F73">
        <w:rPr>
          <w:rFonts w:ascii="Times New Roman" w:hAnsi="Times New Roman" w:cs="Times New Roman"/>
          <w:color w:val="000000"/>
          <w:sz w:val="28"/>
          <w:szCs w:val="28"/>
        </w:rPr>
        <w:t xml:space="preserve">, </w:t>
      </w:r>
      <w:r w:rsidR="00797C76">
        <w:rPr>
          <w:rFonts w:ascii="Times New Roman" w:hAnsi="Times New Roman" w:cs="Times New Roman"/>
          <w:color w:val="000000"/>
          <w:sz w:val="28"/>
          <w:szCs w:val="28"/>
        </w:rPr>
        <w:t xml:space="preserve"> расходы будущих периодов, </w:t>
      </w:r>
      <w:r w:rsidR="00797C76" w:rsidRPr="00797C76">
        <w:rPr>
          <w:rFonts w:ascii="Times New Roman" w:hAnsi="Times New Roman" w:cs="Times New Roman"/>
          <w:color w:val="000000"/>
          <w:sz w:val="28"/>
          <w:szCs w:val="28"/>
        </w:rPr>
        <w:t>ст</w:t>
      </w:r>
      <w:r w:rsidR="00857F73">
        <w:rPr>
          <w:rFonts w:ascii="Times New Roman" w:hAnsi="Times New Roman" w:cs="Times New Roman"/>
          <w:color w:val="000000"/>
          <w:sz w:val="28"/>
          <w:szCs w:val="28"/>
        </w:rPr>
        <w:t xml:space="preserve">оимость которых составляет </w:t>
      </w:r>
      <w:r w:rsidR="00D73D4E">
        <w:rPr>
          <w:rFonts w:ascii="Times New Roman" w:hAnsi="Times New Roman" w:cs="Times New Roman"/>
          <w:color w:val="000000"/>
          <w:sz w:val="28"/>
          <w:szCs w:val="28"/>
        </w:rPr>
        <w:t>588,6</w:t>
      </w:r>
      <w:r w:rsidR="00797C76" w:rsidRPr="00797C76">
        <w:rPr>
          <w:rFonts w:ascii="Times New Roman" w:hAnsi="Times New Roman" w:cs="Times New Roman"/>
          <w:color w:val="000000"/>
          <w:sz w:val="28"/>
          <w:szCs w:val="28"/>
        </w:rPr>
        <w:t xml:space="preserve"> тыс. рублей (у</w:t>
      </w:r>
      <w:r w:rsidR="00D73D4E">
        <w:rPr>
          <w:rFonts w:ascii="Times New Roman" w:hAnsi="Times New Roman" w:cs="Times New Roman"/>
          <w:color w:val="000000"/>
          <w:sz w:val="28"/>
          <w:szCs w:val="28"/>
        </w:rPr>
        <w:t>меньшение</w:t>
      </w:r>
      <w:r w:rsidR="00797C76" w:rsidRPr="00797C76">
        <w:rPr>
          <w:rFonts w:ascii="Times New Roman" w:hAnsi="Times New Roman" w:cs="Times New Roman"/>
          <w:color w:val="000000"/>
          <w:sz w:val="28"/>
          <w:szCs w:val="28"/>
        </w:rPr>
        <w:t xml:space="preserve"> на </w:t>
      </w:r>
      <w:r w:rsidR="00857F73">
        <w:rPr>
          <w:rFonts w:ascii="Times New Roman" w:hAnsi="Times New Roman" w:cs="Times New Roman"/>
          <w:color w:val="000000"/>
          <w:sz w:val="28"/>
          <w:szCs w:val="28"/>
        </w:rPr>
        <w:t>1</w:t>
      </w:r>
      <w:r w:rsidR="00D73D4E">
        <w:rPr>
          <w:rFonts w:ascii="Times New Roman" w:hAnsi="Times New Roman" w:cs="Times New Roman"/>
          <w:color w:val="000000"/>
          <w:sz w:val="28"/>
          <w:szCs w:val="28"/>
        </w:rPr>
        <w:t>15,6</w:t>
      </w:r>
      <w:r w:rsidR="00797C76" w:rsidRPr="00797C76">
        <w:rPr>
          <w:rFonts w:ascii="Times New Roman" w:hAnsi="Times New Roman" w:cs="Times New Roman"/>
          <w:color w:val="000000"/>
          <w:sz w:val="28"/>
          <w:szCs w:val="28"/>
        </w:rPr>
        <w:t xml:space="preserve"> тыс. рубле</w:t>
      </w:r>
      <w:r w:rsidR="00D73D4E">
        <w:rPr>
          <w:rFonts w:ascii="Times New Roman" w:hAnsi="Times New Roman" w:cs="Times New Roman"/>
          <w:color w:val="000000"/>
          <w:sz w:val="28"/>
          <w:szCs w:val="28"/>
        </w:rPr>
        <w:t>й в сравнении с 2022</w:t>
      </w:r>
      <w:r w:rsidR="00797C76" w:rsidRPr="00797C76">
        <w:rPr>
          <w:rFonts w:ascii="Times New Roman" w:hAnsi="Times New Roman" w:cs="Times New Roman"/>
          <w:color w:val="000000"/>
          <w:sz w:val="28"/>
          <w:szCs w:val="28"/>
        </w:rPr>
        <w:t xml:space="preserve"> годом)</w:t>
      </w:r>
      <w:r w:rsidR="00797C76">
        <w:rPr>
          <w:rFonts w:ascii="Times New Roman" w:hAnsi="Times New Roman" w:cs="Times New Roman"/>
          <w:color w:val="000000"/>
          <w:sz w:val="28"/>
          <w:szCs w:val="28"/>
        </w:rPr>
        <w:t xml:space="preserve">. </w:t>
      </w:r>
    </w:p>
    <w:p w:rsidR="004A11EB" w:rsidRPr="009B6A26" w:rsidRDefault="004A11E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D86F70">
        <w:rPr>
          <w:rFonts w:ascii="Times New Roman" w:hAnsi="Times New Roman" w:cs="Times New Roman"/>
          <w:color w:val="000000"/>
          <w:sz w:val="28"/>
          <w:szCs w:val="28"/>
        </w:rPr>
        <w:t xml:space="preserve">Данные об остатках основных средств, непроизведенных активов на начало и конец отчетного года, отраженные в сведениях о движении нефинансовых активов (ф.0503168) соответствуют показателям баланса, отражающим стоимость основных средств, </w:t>
      </w:r>
      <w:r w:rsidRPr="009B6A26">
        <w:rPr>
          <w:rFonts w:ascii="Times New Roman" w:hAnsi="Times New Roman" w:cs="Times New Roman"/>
          <w:color w:val="000000"/>
          <w:sz w:val="28"/>
          <w:szCs w:val="28"/>
        </w:rPr>
        <w:t>непроизведенных активов.</w:t>
      </w:r>
    </w:p>
    <w:p w:rsidR="004A11EB" w:rsidRPr="009B6A26" w:rsidRDefault="004A11E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B6A26">
        <w:rPr>
          <w:rFonts w:ascii="Times New Roman" w:hAnsi="Times New Roman" w:cs="Times New Roman"/>
          <w:color w:val="000000"/>
          <w:sz w:val="28"/>
          <w:szCs w:val="28"/>
        </w:rPr>
        <w:t>Показатели II раздела баланса «Финанс</w:t>
      </w:r>
      <w:r w:rsidR="00CC59CB">
        <w:rPr>
          <w:rFonts w:ascii="Times New Roman" w:hAnsi="Times New Roman" w:cs="Times New Roman"/>
          <w:color w:val="000000"/>
          <w:sz w:val="28"/>
          <w:szCs w:val="28"/>
        </w:rPr>
        <w:t>овые активы» увеличились за 2023</w:t>
      </w:r>
      <w:r w:rsidR="009B6A26" w:rsidRPr="009B6A26">
        <w:rPr>
          <w:rFonts w:ascii="Times New Roman" w:hAnsi="Times New Roman" w:cs="Times New Roman"/>
          <w:color w:val="000000"/>
          <w:sz w:val="28"/>
          <w:szCs w:val="28"/>
        </w:rPr>
        <w:t xml:space="preserve"> год н</w:t>
      </w:r>
      <w:r w:rsidR="00CC59CB">
        <w:rPr>
          <w:rFonts w:ascii="Times New Roman" w:hAnsi="Times New Roman" w:cs="Times New Roman"/>
          <w:color w:val="000000"/>
          <w:sz w:val="28"/>
          <w:szCs w:val="28"/>
        </w:rPr>
        <w:t>а 255 944,6</w:t>
      </w:r>
      <w:r w:rsidRPr="009B6A26">
        <w:rPr>
          <w:rFonts w:ascii="Times New Roman" w:hAnsi="Times New Roman" w:cs="Times New Roman"/>
          <w:color w:val="000000"/>
          <w:sz w:val="28"/>
          <w:szCs w:val="28"/>
        </w:rPr>
        <w:t xml:space="preserve"> тыс. руб</w:t>
      </w:r>
      <w:r w:rsidR="009B6A26" w:rsidRPr="009B6A26">
        <w:rPr>
          <w:rFonts w:ascii="Times New Roman" w:hAnsi="Times New Roman" w:cs="Times New Roman"/>
          <w:color w:val="000000"/>
          <w:sz w:val="28"/>
          <w:szCs w:val="28"/>
        </w:rPr>
        <w:t>лей и по состоянию на 01</w:t>
      </w:r>
      <w:r w:rsidR="00CC59CB">
        <w:rPr>
          <w:rFonts w:ascii="Times New Roman" w:hAnsi="Times New Roman" w:cs="Times New Roman"/>
          <w:color w:val="000000"/>
          <w:sz w:val="28"/>
          <w:szCs w:val="28"/>
        </w:rPr>
        <w:t>.01.2024 года составили 2 423 660,8</w:t>
      </w:r>
      <w:r w:rsidRPr="009B6A26">
        <w:rPr>
          <w:rFonts w:ascii="Times New Roman" w:hAnsi="Times New Roman" w:cs="Times New Roman"/>
          <w:color w:val="000000"/>
          <w:sz w:val="28"/>
          <w:szCs w:val="28"/>
        </w:rPr>
        <w:t xml:space="preserve"> тыс. рублей, в том числе:</w:t>
      </w:r>
    </w:p>
    <w:p w:rsidR="009B6A26" w:rsidRDefault="006D14C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денежные средства учреждения</w:t>
      </w:r>
      <w:r w:rsidR="00416C2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0A114A">
        <w:rPr>
          <w:rFonts w:ascii="Times New Roman" w:hAnsi="Times New Roman" w:cs="Times New Roman"/>
          <w:color w:val="000000"/>
          <w:sz w:val="28"/>
          <w:szCs w:val="28"/>
        </w:rPr>
        <w:t xml:space="preserve"> 334,8</w:t>
      </w:r>
      <w:r>
        <w:rPr>
          <w:rFonts w:ascii="Times New Roman" w:hAnsi="Times New Roman" w:cs="Times New Roman"/>
          <w:color w:val="000000"/>
          <w:sz w:val="28"/>
          <w:szCs w:val="28"/>
        </w:rPr>
        <w:t xml:space="preserve"> тыс. рублей  </w:t>
      </w:r>
      <w:r w:rsidRPr="006D14CB">
        <w:rPr>
          <w:rFonts w:ascii="Times New Roman" w:hAnsi="Times New Roman" w:cs="Times New Roman"/>
          <w:color w:val="000000"/>
          <w:sz w:val="28"/>
          <w:szCs w:val="28"/>
        </w:rPr>
        <w:t xml:space="preserve">(увеличение на </w:t>
      </w:r>
      <w:r w:rsidR="000A114A">
        <w:rPr>
          <w:rFonts w:ascii="Times New Roman" w:hAnsi="Times New Roman" w:cs="Times New Roman"/>
          <w:color w:val="000000"/>
          <w:sz w:val="28"/>
          <w:szCs w:val="28"/>
        </w:rPr>
        <w:t>18,7 тыс. рублей в сравнении с 2022</w:t>
      </w:r>
      <w:r w:rsidRPr="006D14CB">
        <w:rPr>
          <w:rFonts w:ascii="Times New Roman" w:hAnsi="Times New Roman" w:cs="Times New Roman"/>
          <w:color w:val="000000"/>
          <w:sz w:val="28"/>
          <w:szCs w:val="28"/>
        </w:rPr>
        <w:t xml:space="preserve"> годом)</w:t>
      </w:r>
      <w:r>
        <w:rPr>
          <w:rFonts w:ascii="Times New Roman" w:hAnsi="Times New Roman" w:cs="Times New Roman"/>
          <w:color w:val="000000"/>
          <w:sz w:val="28"/>
          <w:szCs w:val="28"/>
        </w:rPr>
        <w:t>;</w:t>
      </w:r>
    </w:p>
    <w:p w:rsidR="00416C25" w:rsidRPr="00416C25" w:rsidRDefault="00416C25"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средства на счетах бюджета в органе Фед</w:t>
      </w:r>
      <w:r w:rsidR="000A114A">
        <w:rPr>
          <w:rFonts w:ascii="Times New Roman" w:hAnsi="Times New Roman" w:cs="Times New Roman"/>
          <w:color w:val="000000"/>
          <w:sz w:val="28"/>
          <w:szCs w:val="28"/>
        </w:rPr>
        <w:t>ерального казначейства – 32 323,1</w:t>
      </w:r>
      <w:r>
        <w:rPr>
          <w:rFonts w:ascii="Times New Roman" w:hAnsi="Times New Roman" w:cs="Times New Roman"/>
          <w:color w:val="000000"/>
          <w:sz w:val="28"/>
          <w:szCs w:val="28"/>
        </w:rPr>
        <w:t xml:space="preserve"> тыс. рублей </w:t>
      </w:r>
      <w:r w:rsidRPr="00416C25">
        <w:rPr>
          <w:rFonts w:ascii="Times New Roman" w:hAnsi="Times New Roman" w:cs="Times New Roman"/>
          <w:color w:val="000000"/>
          <w:sz w:val="28"/>
          <w:szCs w:val="28"/>
        </w:rPr>
        <w:t xml:space="preserve">(увеличение на </w:t>
      </w:r>
      <w:r w:rsidR="000A114A">
        <w:rPr>
          <w:rFonts w:ascii="Times New Roman" w:hAnsi="Times New Roman" w:cs="Times New Roman"/>
          <w:color w:val="000000"/>
          <w:sz w:val="28"/>
          <w:szCs w:val="28"/>
        </w:rPr>
        <w:t>22 878,4 тыс. рублей в сравнении с 2022</w:t>
      </w:r>
      <w:r w:rsidRPr="00416C25">
        <w:rPr>
          <w:rFonts w:ascii="Times New Roman" w:hAnsi="Times New Roman" w:cs="Times New Roman"/>
          <w:color w:val="000000"/>
          <w:sz w:val="28"/>
          <w:szCs w:val="28"/>
        </w:rPr>
        <w:t xml:space="preserve"> годом);</w:t>
      </w:r>
    </w:p>
    <w:p w:rsidR="006D14CB" w:rsidRPr="00EE43EC" w:rsidRDefault="000A114A"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финансовые вложения – 565 933,</w:t>
      </w:r>
      <w:r w:rsidR="00A509B7">
        <w:rPr>
          <w:rFonts w:ascii="Times New Roman" w:hAnsi="Times New Roman" w:cs="Times New Roman"/>
          <w:color w:val="000000"/>
          <w:sz w:val="28"/>
          <w:szCs w:val="28"/>
        </w:rPr>
        <w:t>5</w:t>
      </w:r>
      <w:r w:rsidR="006D14CB">
        <w:rPr>
          <w:rFonts w:ascii="Times New Roman" w:hAnsi="Times New Roman" w:cs="Times New Roman"/>
          <w:color w:val="000000"/>
          <w:sz w:val="28"/>
          <w:szCs w:val="28"/>
        </w:rPr>
        <w:t xml:space="preserve"> тыс. рублей </w:t>
      </w:r>
      <w:r w:rsidR="006D14CB" w:rsidRPr="006D14CB">
        <w:rPr>
          <w:rFonts w:ascii="Times New Roman" w:hAnsi="Times New Roman" w:cs="Times New Roman"/>
          <w:color w:val="000000"/>
          <w:sz w:val="28"/>
          <w:szCs w:val="28"/>
        </w:rPr>
        <w:t xml:space="preserve">(увеличение на </w:t>
      </w:r>
      <w:r>
        <w:rPr>
          <w:rFonts w:ascii="Times New Roman" w:hAnsi="Times New Roman" w:cs="Times New Roman"/>
          <w:color w:val="000000"/>
          <w:sz w:val="28"/>
          <w:szCs w:val="28"/>
        </w:rPr>
        <w:t>20 810,1 тыс. рублей в сравнении с 2022</w:t>
      </w:r>
      <w:r w:rsidR="006D14CB" w:rsidRPr="006D14CB">
        <w:rPr>
          <w:rFonts w:ascii="Times New Roman" w:hAnsi="Times New Roman" w:cs="Times New Roman"/>
          <w:color w:val="000000"/>
          <w:sz w:val="28"/>
          <w:szCs w:val="28"/>
        </w:rPr>
        <w:t xml:space="preserve"> годом)</w:t>
      </w:r>
      <w:r w:rsidR="006D14CB">
        <w:rPr>
          <w:rFonts w:ascii="Times New Roman" w:hAnsi="Times New Roman" w:cs="Times New Roman"/>
          <w:color w:val="000000"/>
          <w:sz w:val="28"/>
          <w:szCs w:val="28"/>
        </w:rPr>
        <w:t xml:space="preserve">; </w:t>
      </w:r>
    </w:p>
    <w:p w:rsidR="009B6A26" w:rsidRPr="00EE43EC" w:rsidRDefault="009B6A26"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E43EC">
        <w:rPr>
          <w:rFonts w:ascii="Times New Roman" w:hAnsi="Times New Roman" w:cs="Times New Roman"/>
          <w:color w:val="000000"/>
          <w:sz w:val="28"/>
          <w:szCs w:val="28"/>
        </w:rPr>
        <w:t xml:space="preserve">- </w:t>
      </w:r>
      <w:r w:rsidR="004A11EB" w:rsidRPr="00EE43EC">
        <w:rPr>
          <w:rFonts w:ascii="Times New Roman" w:hAnsi="Times New Roman" w:cs="Times New Roman"/>
          <w:color w:val="000000"/>
          <w:sz w:val="28"/>
          <w:szCs w:val="28"/>
        </w:rPr>
        <w:t>дебиторская зад</w:t>
      </w:r>
      <w:r w:rsidR="00ED15CC">
        <w:rPr>
          <w:rFonts w:ascii="Times New Roman" w:hAnsi="Times New Roman" w:cs="Times New Roman"/>
          <w:color w:val="000000"/>
          <w:sz w:val="28"/>
          <w:szCs w:val="28"/>
        </w:rPr>
        <w:t>олж</w:t>
      </w:r>
      <w:r w:rsidR="000A114A">
        <w:rPr>
          <w:rFonts w:ascii="Times New Roman" w:hAnsi="Times New Roman" w:cs="Times New Roman"/>
          <w:color w:val="000000"/>
          <w:sz w:val="28"/>
          <w:szCs w:val="28"/>
        </w:rPr>
        <w:t>енность по доходам – 1 </w:t>
      </w:r>
      <w:r w:rsidR="00A509B7">
        <w:rPr>
          <w:rFonts w:ascii="Times New Roman" w:hAnsi="Times New Roman" w:cs="Times New Roman"/>
          <w:color w:val="000000"/>
          <w:sz w:val="28"/>
          <w:szCs w:val="28"/>
        </w:rPr>
        <w:t>824</w:t>
      </w:r>
      <w:r w:rsidR="000A114A">
        <w:rPr>
          <w:rFonts w:ascii="Times New Roman" w:hAnsi="Times New Roman" w:cs="Times New Roman"/>
          <w:color w:val="000000"/>
          <w:sz w:val="28"/>
          <w:szCs w:val="28"/>
        </w:rPr>
        <w:t> 355,4</w:t>
      </w:r>
      <w:r w:rsidRPr="00EE43EC">
        <w:rPr>
          <w:rFonts w:ascii="Times New Roman" w:hAnsi="Times New Roman" w:cs="Times New Roman"/>
          <w:color w:val="000000"/>
          <w:sz w:val="28"/>
          <w:szCs w:val="28"/>
        </w:rPr>
        <w:t xml:space="preserve"> тыс. рублей</w:t>
      </w:r>
      <w:r w:rsidR="006D14CB">
        <w:rPr>
          <w:rFonts w:ascii="Times New Roman" w:hAnsi="Times New Roman" w:cs="Times New Roman"/>
          <w:color w:val="000000"/>
          <w:sz w:val="28"/>
          <w:szCs w:val="28"/>
        </w:rPr>
        <w:t xml:space="preserve"> </w:t>
      </w:r>
      <w:r w:rsidR="006D14CB" w:rsidRPr="006D14CB">
        <w:rPr>
          <w:rFonts w:ascii="Times New Roman" w:hAnsi="Times New Roman" w:cs="Times New Roman"/>
          <w:color w:val="000000"/>
          <w:sz w:val="28"/>
          <w:szCs w:val="28"/>
        </w:rPr>
        <w:t xml:space="preserve">(увеличение на </w:t>
      </w:r>
      <w:r w:rsidR="000A114A">
        <w:rPr>
          <w:rFonts w:ascii="Times New Roman" w:hAnsi="Times New Roman" w:cs="Times New Roman"/>
          <w:color w:val="000000"/>
          <w:sz w:val="28"/>
          <w:szCs w:val="28"/>
        </w:rPr>
        <w:t>211 775,5 тыс. рублей в сравнении с 2022</w:t>
      </w:r>
      <w:r w:rsidR="006D14CB" w:rsidRPr="006D14CB">
        <w:rPr>
          <w:rFonts w:ascii="Times New Roman" w:hAnsi="Times New Roman" w:cs="Times New Roman"/>
          <w:color w:val="000000"/>
          <w:sz w:val="28"/>
          <w:szCs w:val="28"/>
        </w:rPr>
        <w:t xml:space="preserve"> годом)</w:t>
      </w:r>
      <w:r w:rsidRPr="00EE43EC">
        <w:rPr>
          <w:rFonts w:ascii="Times New Roman" w:hAnsi="Times New Roman" w:cs="Times New Roman"/>
          <w:color w:val="000000"/>
          <w:sz w:val="28"/>
          <w:szCs w:val="28"/>
        </w:rPr>
        <w:t>;</w:t>
      </w:r>
    </w:p>
    <w:p w:rsidR="004A11EB" w:rsidRDefault="009B6A26"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E43EC">
        <w:rPr>
          <w:rFonts w:ascii="Times New Roman" w:hAnsi="Times New Roman" w:cs="Times New Roman"/>
          <w:color w:val="000000"/>
          <w:sz w:val="28"/>
          <w:szCs w:val="28"/>
        </w:rPr>
        <w:t>-</w:t>
      </w:r>
      <w:r w:rsidR="0053361F">
        <w:rPr>
          <w:rFonts w:ascii="Times New Roman" w:hAnsi="Times New Roman" w:cs="Times New Roman"/>
          <w:color w:val="000000"/>
          <w:sz w:val="28"/>
          <w:szCs w:val="28"/>
        </w:rPr>
        <w:t xml:space="preserve"> </w:t>
      </w:r>
      <w:r w:rsidRPr="00EE43EC">
        <w:rPr>
          <w:rFonts w:ascii="Times New Roman" w:hAnsi="Times New Roman" w:cs="Times New Roman"/>
          <w:color w:val="000000"/>
          <w:sz w:val="28"/>
          <w:szCs w:val="28"/>
        </w:rPr>
        <w:t>дебиторская задолженность по в</w:t>
      </w:r>
      <w:r w:rsidR="000A114A">
        <w:rPr>
          <w:rFonts w:ascii="Times New Roman" w:hAnsi="Times New Roman" w:cs="Times New Roman"/>
          <w:color w:val="000000"/>
          <w:sz w:val="28"/>
          <w:szCs w:val="28"/>
        </w:rPr>
        <w:t>ыплатам – 565,9</w:t>
      </w:r>
      <w:r w:rsidRPr="00EE43EC">
        <w:rPr>
          <w:rFonts w:ascii="Times New Roman" w:hAnsi="Times New Roman" w:cs="Times New Roman"/>
          <w:color w:val="000000"/>
          <w:sz w:val="28"/>
          <w:szCs w:val="28"/>
        </w:rPr>
        <w:t xml:space="preserve"> тыс. рублей</w:t>
      </w:r>
      <w:r w:rsidR="004A11EB" w:rsidRPr="00EE43EC">
        <w:rPr>
          <w:rFonts w:ascii="Times New Roman" w:hAnsi="Times New Roman" w:cs="Times New Roman"/>
          <w:color w:val="000000"/>
          <w:sz w:val="28"/>
          <w:szCs w:val="28"/>
        </w:rPr>
        <w:t>,</w:t>
      </w:r>
      <w:r w:rsidRPr="00EE43EC">
        <w:rPr>
          <w:rFonts w:ascii="Times New Roman" w:hAnsi="Times New Roman" w:cs="Times New Roman"/>
          <w:color w:val="000000"/>
          <w:sz w:val="28"/>
          <w:szCs w:val="28"/>
        </w:rPr>
        <w:t xml:space="preserve"> </w:t>
      </w:r>
      <w:r w:rsidR="004A11EB" w:rsidRPr="00EE43EC">
        <w:rPr>
          <w:rFonts w:ascii="Times New Roman" w:hAnsi="Times New Roman" w:cs="Times New Roman"/>
          <w:color w:val="000000"/>
          <w:sz w:val="28"/>
          <w:szCs w:val="28"/>
        </w:rPr>
        <w:t>что соответствует данным «Сведений по дебиторской и кредиторской задолженности» (ф. 0503169)</w:t>
      </w:r>
      <w:r w:rsidR="006D14CB">
        <w:rPr>
          <w:rFonts w:ascii="Times New Roman" w:hAnsi="Times New Roman" w:cs="Times New Roman"/>
          <w:color w:val="000000"/>
          <w:sz w:val="28"/>
          <w:szCs w:val="28"/>
        </w:rPr>
        <w:t>,</w:t>
      </w:r>
      <w:r w:rsidR="000A114A">
        <w:rPr>
          <w:rFonts w:ascii="Times New Roman" w:hAnsi="Times New Roman" w:cs="Times New Roman"/>
          <w:color w:val="000000"/>
          <w:sz w:val="28"/>
          <w:szCs w:val="28"/>
        </w:rPr>
        <w:t xml:space="preserve"> (увеличение</w:t>
      </w:r>
      <w:r w:rsidR="006D14CB" w:rsidRPr="006D14CB">
        <w:rPr>
          <w:rFonts w:ascii="Times New Roman" w:hAnsi="Times New Roman" w:cs="Times New Roman"/>
          <w:color w:val="000000"/>
          <w:sz w:val="28"/>
          <w:szCs w:val="28"/>
        </w:rPr>
        <w:t xml:space="preserve"> на </w:t>
      </w:r>
      <w:r w:rsidR="000A114A">
        <w:rPr>
          <w:rFonts w:ascii="Times New Roman" w:hAnsi="Times New Roman" w:cs="Times New Roman"/>
          <w:color w:val="000000"/>
          <w:sz w:val="28"/>
          <w:szCs w:val="28"/>
        </w:rPr>
        <w:t>459,0 тыс. рублей в сравнении с 2022</w:t>
      </w:r>
      <w:r w:rsidR="006D14CB" w:rsidRPr="006D14CB">
        <w:rPr>
          <w:rFonts w:ascii="Times New Roman" w:hAnsi="Times New Roman" w:cs="Times New Roman"/>
          <w:color w:val="000000"/>
          <w:sz w:val="28"/>
          <w:szCs w:val="28"/>
        </w:rPr>
        <w:t xml:space="preserve"> годом)</w:t>
      </w:r>
      <w:r w:rsidR="00230B0B">
        <w:rPr>
          <w:rFonts w:ascii="Times New Roman" w:hAnsi="Times New Roman" w:cs="Times New Roman"/>
          <w:color w:val="000000"/>
          <w:sz w:val="28"/>
          <w:szCs w:val="28"/>
        </w:rPr>
        <w:t>;</w:t>
      </w:r>
    </w:p>
    <w:p w:rsidR="00230B0B" w:rsidRPr="00EE43EC" w:rsidRDefault="00230B0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расчеты по кредитам, займам</w:t>
      </w:r>
      <w:r w:rsidRPr="00230B0B">
        <w:rPr>
          <w:rFonts w:ascii="Times New Roman" w:hAnsi="Times New Roman" w:cs="Times New Roman"/>
          <w:color w:val="000000"/>
          <w:sz w:val="28"/>
          <w:szCs w:val="28"/>
        </w:rPr>
        <w:t xml:space="preserve"> – 1</w:t>
      </w:r>
      <w:r>
        <w:rPr>
          <w:rFonts w:ascii="Times New Roman" w:hAnsi="Times New Roman" w:cs="Times New Roman"/>
          <w:color w:val="000000"/>
          <w:sz w:val="28"/>
          <w:szCs w:val="28"/>
        </w:rPr>
        <w:t>48,1</w:t>
      </w:r>
      <w:r w:rsidRPr="00230B0B">
        <w:rPr>
          <w:rFonts w:ascii="Times New Roman" w:hAnsi="Times New Roman" w:cs="Times New Roman"/>
          <w:color w:val="000000"/>
          <w:sz w:val="28"/>
          <w:szCs w:val="28"/>
        </w:rPr>
        <w:t xml:space="preserve"> тыс. рублей</w:t>
      </w:r>
      <w:r>
        <w:rPr>
          <w:rFonts w:ascii="Times New Roman" w:hAnsi="Times New Roman" w:cs="Times New Roman"/>
          <w:color w:val="000000"/>
          <w:sz w:val="28"/>
          <w:szCs w:val="28"/>
        </w:rPr>
        <w:t xml:space="preserve"> (без изменений </w:t>
      </w:r>
      <w:r w:rsidR="000A114A">
        <w:rPr>
          <w:rFonts w:ascii="Times New Roman" w:hAnsi="Times New Roman" w:cs="Times New Roman"/>
          <w:color w:val="000000"/>
          <w:sz w:val="28"/>
          <w:szCs w:val="28"/>
        </w:rPr>
        <w:t>в сравнении с 2022</w:t>
      </w:r>
      <w:r w:rsidRPr="00230B0B">
        <w:rPr>
          <w:rFonts w:ascii="Times New Roman" w:hAnsi="Times New Roman" w:cs="Times New Roman"/>
          <w:color w:val="000000"/>
          <w:sz w:val="28"/>
          <w:szCs w:val="28"/>
        </w:rPr>
        <w:t xml:space="preserve"> годом)</w:t>
      </w:r>
      <w:r>
        <w:rPr>
          <w:rFonts w:ascii="Times New Roman" w:hAnsi="Times New Roman" w:cs="Times New Roman"/>
          <w:color w:val="000000"/>
          <w:sz w:val="28"/>
          <w:szCs w:val="28"/>
        </w:rPr>
        <w:t>.</w:t>
      </w:r>
    </w:p>
    <w:p w:rsidR="000E7C54" w:rsidRDefault="004A11E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9404F">
        <w:rPr>
          <w:rFonts w:ascii="Times New Roman" w:hAnsi="Times New Roman" w:cs="Times New Roman"/>
          <w:color w:val="000000"/>
          <w:sz w:val="28"/>
          <w:szCs w:val="28"/>
        </w:rPr>
        <w:t>По данным III раздела баланса «Обязательств</w:t>
      </w:r>
      <w:r w:rsidR="000E7C54">
        <w:rPr>
          <w:rFonts w:ascii="Times New Roman" w:hAnsi="Times New Roman" w:cs="Times New Roman"/>
          <w:color w:val="000000"/>
          <w:sz w:val="28"/>
          <w:szCs w:val="28"/>
        </w:rPr>
        <w:t>а» и показател</w:t>
      </w:r>
      <w:r w:rsidR="002E09A3">
        <w:rPr>
          <w:rFonts w:ascii="Times New Roman" w:hAnsi="Times New Roman" w:cs="Times New Roman"/>
          <w:color w:val="000000"/>
          <w:sz w:val="28"/>
          <w:szCs w:val="28"/>
        </w:rPr>
        <w:t xml:space="preserve">ям формы 0503169  </w:t>
      </w:r>
      <w:r w:rsidR="00A509B7">
        <w:rPr>
          <w:rFonts w:ascii="Times New Roman" w:hAnsi="Times New Roman" w:cs="Times New Roman"/>
          <w:color w:val="000000"/>
          <w:sz w:val="28"/>
          <w:szCs w:val="28"/>
        </w:rPr>
        <w:t>на 01.01.2024</w:t>
      </w:r>
      <w:r w:rsidR="008D54EE" w:rsidRPr="00F9404F">
        <w:rPr>
          <w:rFonts w:ascii="Times New Roman" w:hAnsi="Times New Roman" w:cs="Times New Roman"/>
          <w:color w:val="000000"/>
          <w:sz w:val="28"/>
          <w:szCs w:val="28"/>
        </w:rPr>
        <w:t xml:space="preserve"> года</w:t>
      </w:r>
      <w:r w:rsidR="00543F61">
        <w:rPr>
          <w:rFonts w:ascii="Times New Roman" w:hAnsi="Times New Roman" w:cs="Times New Roman"/>
          <w:color w:val="000000"/>
          <w:sz w:val="28"/>
          <w:szCs w:val="28"/>
        </w:rPr>
        <w:t xml:space="preserve"> сумма</w:t>
      </w:r>
      <w:r w:rsidR="008D54EE" w:rsidRPr="00F9404F">
        <w:rPr>
          <w:rFonts w:ascii="Times New Roman" w:hAnsi="Times New Roman" w:cs="Times New Roman"/>
          <w:color w:val="000000"/>
          <w:sz w:val="28"/>
          <w:szCs w:val="28"/>
        </w:rPr>
        <w:t xml:space="preserve"> </w:t>
      </w:r>
      <w:r w:rsidR="00A86463">
        <w:rPr>
          <w:rFonts w:ascii="Times New Roman" w:hAnsi="Times New Roman" w:cs="Times New Roman"/>
          <w:color w:val="000000"/>
          <w:sz w:val="28"/>
          <w:szCs w:val="28"/>
        </w:rPr>
        <w:t>составляет 1 832 933,0</w:t>
      </w:r>
      <w:r w:rsidRPr="00F9404F">
        <w:rPr>
          <w:rFonts w:ascii="Times New Roman" w:hAnsi="Times New Roman" w:cs="Times New Roman"/>
          <w:color w:val="000000"/>
          <w:sz w:val="28"/>
          <w:szCs w:val="28"/>
        </w:rPr>
        <w:t xml:space="preserve"> тыс. рублей, в том числе</w:t>
      </w:r>
      <w:r w:rsidR="000E7C54">
        <w:rPr>
          <w:rFonts w:ascii="Times New Roman" w:hAnsi="Times New Roman" w:cs="Times New Roman"/>
          <w:color w:val="000000"/>
          <w:sz w:val="28"/>
          <w:szCs w:val="28"/>
        </w:rPr>
        <w:t>:</w:t>
      </w:r>
      <w:r w:rsidR="000A5FDF" w:rsidRPr="000A5FDF">
        <w:rPr>
          <w:rFonts w:ascii="Times New Roman" w:hAnsi="Times New Roman" w:cs="Times New Roman"/>
          <w:color w:val="000000"/>
          <w:sz w:val="28"/>
          <w:szCs w:val="28"/>
        </w:rPr>
        <w:t xml:space="preserve"> </w:t>
      </w:r>
      <w:r w:rsidR="000A5FDF">
        <w:rPr>
          <w:rFonts w:ascii="Times New Roman" w:hAnsi="Times New Roman" w:cs="Times New Roman"/>
          <w:color w:val="000000"/>
          <w:sz w:val="28"/>
          <w:szCs w:val="28"/>
        </w:rPr>
        <w:t>расчеты с кредиторами по долговым обязательствам составляют 13 </w:t>
      </w:r>
      <w:r w:rsidR="007F775D">
        <w:rPr>
          <w:rFonts w:ascii="Times New Roman" w:hAnsi="Times New Roman" w:cs="Times New Roman"/>
          <w:color w:val="000000"/>
          <w:sz w:val="28"/>
          <w:szCs w:val="28"/>
        </w:rPr>
        <w:t>291</w:t>
      </w:r>
      <w:r w:rsidR="000A5FDF">
        <w:rPr>
          <w:rFonts w:ascii="Times New Roman" w:hAnsi="Times New Roman" w:cs="Times New Roman"/>
          <w:color w:val="000000"/>
          <w:sz w:val="28"/>
          <w:szCs w:val="28"/>
        </w:rPr>
        <w:t>,</w:t>
      </w:r>
      <w:r w:rsidR="007F775D">
        <w:rPr>
          <w:rFonts w:ascii="Times New Roman" w:hAnsi="Times New Roman" w:cs="Times New Roman"/>
          <w:color w:val="000000"/>
          <w:sz w:val="28"/>
          <w:szCs w:val="28"/>
        </w:rPr>
        <w:t>8</w:t>
      </w:r>
      <w:r w:rsidR="000A5FDF">
        <w:rPr>
          <w:rFonts w:ascii="Times New Roman" w:hAnsi="Times New Roman" w:cs="Times New Roman"/>
          <w:color w:val="000000"/>
          <w:sz w:val="28"/>
          <w:szCs w:val="28"/>
        </w:rPr>
        <w:t xml:space="preserve"> тыс. рублей (без изменений к уровню прошлого года);</w:t>
      </w:r>
      <w:r w:rsidR="000A5FDF" w:rsidRPr="00F9404F">
        <w:rPr>
          <w:rFonts w:ascii="Times New Roman" w:hAnsi="Times New Roman" w:cs="Times New Roman"/>
          <w:color w:val="000000"/>
          <w:sz w:val="28"/>
          <w:szCs w:val="28"/>
        </w:rPr>
        <w:t xml:space="preserve"> </w:t>
      </w:r>
      <w:r w:rsidR="000E7C54">
        <w:rPr>
          <w:rFonts w:ascii="Times New Roman" w:hAnsi="Times New Roman" w:cs="Times New Roman"/>
          <w:color w:val="000000"/>
          <w:sz w:val="28"/>
          <w:szCs w:val="28"/>
        </w:rPr>
        <w:t xml:space="preserve"> кредиторская задолженно</w:t>
      </w:r>
      <w:r w:rsidR="00A86463">
        <w:rPr>
          <w:rFonts w:ascii="Times New Roman" w:hAnsi="Times New Roman" w:cs="Times New Roman"/>
          <w:color w:val="000000"/>
          <w:sz w:val="28"/>
          <w:szCs w:val="28"/>
        </w:rPr>
        <w:t>сть по выплатам составляет 2 544,1</w:t>
      </w:r>
      <w:r w:rsidR="000E7C54">
        <w:rPr>
          <w:rFonts w:ascii="Times New Roman" w:hAnsi="Times New Roman" w:cs="Times New Roman"/>
          <w:color w:val="000000"/>
          <w:sz w:val="28"/>
          <w:szCs w:val="28"/>
        </w:rPr>
        <w:t xml:space="preserve"> тыс. рублей (</w:t>
      </w:r>
      <w:r w:rsidR="000A5FDF">
        <w:rPr>
          <w:rFonts w:ascii="Times New Roman" w:hAnsi="Times New Roman" w:cs="Times New Roman"/>
          <w:color w:val="000000"/>
          <w:sz w:val="28"/>
          <w:szCs w:val="28"/>
        </w:rPr>
        <w:t>увеличение</w:t>
      </w:r>
      <w:r w:rsidR="000E7C54" w:rsidRPr="000E7C54">
        <w:rPr>
          <w:rFonts w:ascii="Times New Roman" w:hAnsi="Times New Roman" w:cs="Times New Roman"/>
          <w:color w:val="000000"/>
          <w:sz w:val="28"/>
          <w:szCs w:val="28"/>
        </w:rPr>
        <w:t xml:space="preserve"> </w:t>
      </w:r>
      <w:r w:rsidR="000A5FDF">
        <w:rPr>
          <w:rFonts w:ascii="Times New Roman" w:hAnsi="Times New Roman" w:cs="Times New Roman"/>
          <w:color w:val="000000"/>
          <w:sz w:val="28"/>
          <w:szCs w:val="28"/>
        </w:rPr>
        <w:t>с</w:t>
      </w:r>
      <w:r w:rsidR="00A86463">
        <w:rPr>
          <w:rFonts w:ascii="Times New Roman" w:hAnsi="Times New Roman" w:cs="Times New Roman"/>
          <w:color w:val="000000"/>
          <w:sz w:val="28"/>
          <w:szCs w:val="28"/>
        </w:rPr>
        <w:t xml:space="preserve"> уровнем на начало года на 1 600,4</w:t>
      </w:r>
      <w:r w:rsidR="000E7C54" w:rsidRPr="000E7C54">
        <w:rPr>
          <w:rFonts w:ascii="Times New Roman" w:hAnsi="Times New Roman" w:cs="Times New Roman"/>
          <w:color w:val="000000"/>
          <w:sz w:val="28"/>
          <w:szCs w:val="28"/>
        </w:rPr>
        <w:t xml:space="preserve"> тыс. рублей</w:t>
      </w:r>
      <w:r w:rsidR="000E7C54">
        <w:rPr>
          <w:rFonts w:ascii="Times New Roman" w:hAnsi="Times New Roman" w:cs="Times New Roman"/>
          <w:color w:val="000000"/>
          <w:sz w:val="28"/>
          <w:szCs w:val="28"/>
        </w:rPr>
        <w:t>);</w:t>
      </w:r>
      <w:r w:rsidR="000A5FDF">
        <w:rPr>
          <w:rFonts w:ascii="Times New Roman" w:hAnsi="Times New Roman" w:cs="Times New Roman"/>
          <w:color w:val="000000"/>
          <w:sz w:val="28"/>
          <w:szCs w:val="28"/>
        </w:rPr>
        <w:t xml:space="preserve"> расч</w:t>
      </w:r>
      <w:r w:rsidR="00A86463">
        <w:rPr>
          <w:rFonts w:ascii="Times New Roman" w:hAnsi="Times New Roman" w:cs="Times New Roman"/>
          <w:color w:val="000000"/>
          <w:sz w:val="28"/>
          <w:szCs w:val="28"/>
        </w:rPr>
        <w:t>еты по платежам в бюджет 3 228,8 тыс. рублей (увеличение</w:t>
      </w:r>
      <w:r w:rsidR="008D54EE" w:rsidRPr="00F9404F">
        <w:rPr>
          <w:rFonts w:ascii="Times New Roman" w:hAnsi="Times New Roman" w:cs="Times New Roman"/>
          <w:color w:val="000000"/>
          <w:sz w:val="28"/>
          <w:szCs w:val="28"/>
        </w:rPr>
        <w:t xml:space="preserve"> </w:t>
      </w:r>
      <w:r w:rsidR="000A5FDF">
        <w:rPr>
          <w:rFonts w:ascii="Times New Roman" w:hAnsi="Times New Roman" w:cs="Times New Roman"/>
          <w:color w:val="000000"/>
          <w:sz w:val="28"/>
          <w:szCs w:val="28"/>
        </w:rPr>
        <w:t>с</w:t>
      </w:r>
      <w:r w:rsidR="00A86463">
        <w:rPr>
          <w:rFonts w:ascii="Times New Roman" w:hAnsi="Times New Roman" w:cs="Times New Roman"/>
          <w:color w:val="000000"/>
          <w:sz w:val="28"/>
          <w:szCs w:val="28"/>
        </w:rPr>
        <w:t xml:space="preserve"> уровнем на начало года на 428,6</w:t>
      </w:r>
      <w:r w:rsidR="008D54EE" w:rsidRPr="00F9404F">
        <w:rPr>
          <w:rFonts w:ascii="Times New Roman" w:hAnsi="Times New Roman" w:cs="Times New Roman"/>
          <w:color w:val="000000"/>
          <w:sz w:val="28"/>
          <w:szCs w:val="28"/>
        </w:rPr>
        <w:t xml:space="preserve"> тыс. рублей)</w:t>
      </w:r>
      <w:r w:rsidR="00A86463">
        <w:rPr>
          <w:rFonts w:ascii="Times New Roman" w:hAnsi="Times New Roman" w:cs="Times New Roman"/>
          <w:color w:val="000000"/>
          <w:sz w:val="28"/>
          <w:szCs w:val="28"/>
        </w:rPr>
        <w:t>; иные расчеты в сумме 278,7</w:t>
      </w:r>
      <w:r w:rsidR="000E7C54">
        <w:rPr>
          <w:rFonts w:ascii="Times New Roman" w:hAnsi="Times New Roman" w:cs="Times New Roman"/>
          <w:color w:val="000000"/>
          <w:sz w:val="28"/>
          <w:szCs w:val="28"/>
        </w:rPr>
        <w:t xml:space="preserve"> тыс. рублей (увеличение</w:t>
      </w:r>
      <w:r w:rsidR="000E7C54" w:rsidRPr="00F9404F">
        <w:rPr>
          <w:rFonts w:ascii="Times New Roman" w:hAnsi="Times New Roman" w:cs="Times New Roman"/>
          <w:color w:val="000000"/>
          <w:sz w:val="28"/>
          <w:szCs w:val="28"/>
        </w:rPr>
        <w:t xml:space="preserve"> </w:t>
      </w:r>
      <w:r w:rsidR="00A86463">
        <w:rPr>
          <w:rFonts w:ascii="Times New Roman" w:hAnsi="Times New Roman" w:cs="Times New Roman"/>
          <w:color w:val="000000"/>
          <w:sz w:val="28"/>
          <w:szCs w:val="28"/>
        </w:rPr>
        <w:t>с уровнем на начало года на 24,8</w:t>
      </w:r>
      <w:r w:rsidR="000E7C54" w:rsidRPr="00F9404F">
        <w:rPr>
          <w:rFonts w:ascii="Times New Roman" w:hAnsi="Times New Roman" w:cs="Times New Roman"/>
          <w:color w:val="000000"/>
          <w:sz w:val="28"/>
          <w:szCs w:val="28"/>
        </w:rPr>
        <w:t xml:space="preserve"> тыс. рублей)</w:t>
      </w:r>
      <w:r w:rsidR="000E7C54">
        <w:rPr>
          <w:rFonts w:ascii="Times New Roman" w:hAnsi="Times New Roman" w:cs="Times New Roman"/>
          <w:color w:val="000000"/>
          <w:sz w:val="28"/>
          <w:szCs w:val="28"/>
        </w:rPr>
        <w:t>;</w:t>
      </w:r>
      <w:r w:rsidR="000A5FDF" w:rsidRPr="000A5FDF">
        <w:rPr>
          <w:rFonts w:ascii="Times New Roman" w:hAnsi="Times New Roman" w:cs="Times New Roman"/>
          <w:color w:val="000000"/>
          <w:sz w:val="28"/>
          <w:szCs w:val="28"/>
        </w:rPr>
        <w:t xml:space="preserve"> кредит</w:t>
      </w:r>
      <w:r w:rsidR="000A5FDF">
        <w:rPr>
          <w:rFonts w:ascii="Times New Roman" w:hAnsi="Times New Roman" w:cs="Times New Roman"/>
          <w:color w:val="000000"/>
          <w:sz w:val="28"/>
          <w:szCs w:val="28"/>
        </w:rPr>
        <w:t>орская задолже</w:t>
      </w:r>
      <w:r w:rsidR="00A86463">
        <w:rPr>
          <w:rFonts w:ascii="Times New Roman" w:hAnsi="Times New Roman" w:cs="Times New Roman"/>
          <w:color w:val="000000"/>
          <w:sz w:val="28"/>
          <w:szCs w:val="28"/>
        </w:rPr>
        <w:t>нность по доходам составляет 4,0</w:t>
      </w:r>
      <w:r w:rsidR="000A5FDF" w:rsidRPr="000A5FDF">
        <w:rPr>
          <w:rFonts w:ascii="Times New Roman" w:hAnsi="Times New Roman" w:cs="Times New Roman"/>
          <w:color w:val="000000"/>
          <w:sz w:val="28"/>
          <w:szCs w:val="28"/>
        </w:rPr>
        <w:t xml:space="preserve"> тыс. рублей (</w:t>
      </w:r>
      <w:r w:rsidR="00A86463" w:rsidRPr="00A86463">
        <w:rPr>
          <w:rFonts w:ascii="Times New Roman" w:hAnsi="Times New Roman" w:cs="Times New Roman"/>
          <w:color w:val="000000"/>
          <w:sz w:val="28"/>
          <w:szCs w:val="28"/>
        </w:rPr>
        <w:t xml:space="preserve">увеличение с уровнем на начало года на </w:t>
      </w:r>
      <w:r w:rsidR="00A86463">
        <w:rPr>
          <w:rFonts w:ascii="Times New Roman" w:hAnsi="Times New Roman" w:cs="Times New Roman"/>
          <w:color w:val="000000"/>
          <w:sz w:val="28"/>
          <w:szCs w:val="28"/>
        </w:rPr>
        <w:t>2,1</w:t>
      </w:r>
      <w:r w:rsidR="00A86463" w:rsidRPr="00A86463">
        <w:rPr>
          <w:rFonts w:ascii="Times New Roman" w:hAnsi="Times New Roman" w:cs="Times New Roman"/>
          <w:color w:val="000000"/>
          <w:sz w:val="28"/>
          <w:szCs w:val="28"/>
        </w:rPr>
        <w:t xml:space="preserve"> тыс. рублей</w:t>
      </w:r>
      <w:r w:rsidR="000A5FDF" w:rsidRPr="000A5FDF">
        <w:rPr>
          <w:rFonts w:ascii="Times New Roman" w:hAnsi="Times New Roman" w:cs="Times New Roman"/>
          <w:color w:val="000000"/>
          <w:sz w:val="28"/>
          <w:szCs w:val="28"/>
        </w:rPr>
        <w:t xml:space="preserve">); </w:t>
      </w:r>
      <w:r w:rsidR="000E7C54">
        <w:rPr>
          <w:rFonts w:ascii="Times New Roman" w:hAnsi="Times New Roman" w:cs="Times New Roman"/>
          <w:color w:val="000000"/>
          <w:sz w:val="28"/>
          <w:szCs w:val="28"/>
        </w:rPr>
        <w:t xml:space="preserve"> доходы б</w:t>
      </w:r>
      <w:r w:rsidR="00466A9B">
        <w:rPr>
          <w:rFonts w:ascii="Times New Roman" w:hAnsi="Times New Roman" w:cs="Times New Roman"/>
          <w:color w:val="000000"/>
          <w:sz w:val="28"/>
          <w:szCs w:val="28"/>
        </w:rPr>
        <w:t>удущих периодов в сумме 1</w:t>
      </w:r>
      <w:r w:rsidR="00A86463">
        <w:rPr>
          <w:rFonts w:ascii="Times New Roman" w:hAnsi="Times New Roman" w:cs="Times New Roman"/>
          <w:color w:val="000000"/>
          <w:sz w:val="28"/>
          <w:szCs w:val="28"/>
        </w:rPr>
        <w:t> 784 961,9</w:t>
      </w:r>
      <w:r w:rsidR="000E7C54">
        <w:rPr>
          <w:rFonts w:ascii="Times New Roman" w:hAnsi="Times New Roman" w:cs="Times New Roman"/>
          <w:color w:val="000000"/>
          <w:sz w:val="28"/>
          <w:szCs w:val="28"/>
        </w:rPr>
        <w:t xml:space="preserve"> тыс. рублей (увеличение к уровню на начало год</w:t>
      </w:r>
      <w:r w:rsidR="00A86463">
        <w:rPr>
          <w:rFonts w:ascii="Times New Roman" w:hAnsi="Times New Roman" w:cs="Times New Roman"/>
          <w:color w:val="000000"/>
          <w:sz w:val="28"/>
          <w:szCs w:val="28"/>
        </w:rPr>
        <w:t>а на 183 315,3</w:t>
      </w:r>
      <w:r w:rsidR="000E7C54" w:rsidRPr="000E7C54">
        <w:rPr>
          <w:rFonts w:ascii="Times New Roman" w:hAnsi="Times New Roman" w:cs="Times New Roman"/>
          <w:color w:val="000000"/>
          <w:sz w:val="28"/>
          <w:szCs w:val="28"/>
        </w:rPr>
        <w:t xml:space="preserve"> тыс. рублей)</w:t>
      </w:r>
      <w:r w:rsidR="000E7C54">
        <w:rPr>
          <w:rFonts w:ascii="Times New Roman" w:hAnsi="Times New Roman" w:cs="Times New Roman"/>
          <w:color w:val="000000"/>
          <w:sz w:val="28"/>
          <w:szCs w:val="28"/>
        </w:rPr>
        <w:t>; резервы пр</w:t>
      </w:r>
      <w:r w:rsidR="00466A9B">
        <w:rPr>
          <w:rFonts w:ascii="Times New Roman" w:hAnsi="Times New Roman" w:cs="Times New Roman"/>
          <w:color w:val="000000"/>
          <w:sz w:val="28"/>
          <w:szCs w:val="28"/>
        </w:rPr>
        <w:t>ед</w:t>
      </w:r>
      <w:r w:rsidR="00A86463">
        <w:rPr>
          <w:rFonts w:ascii="Times New Roman" w:hAnsi="Times New Roman" w:cs="Times New Roman"/>
          <w:color w:val="000000"/>
          <w:sz w:val="28"/>
          <w:szCs w:val="28"/>
        </w:rPr>
        <w:t>стоящих расходов в сумме 28 623,7</w:t>
      </w:r>
      <w:r w:rsidR="000E7C54" w:rsidRPr="000E7C54">
        <w:rPr>
          <w:rFonts w:ascii="Times New Roman" w:hAnsi="Times New Roman" w:cs="Times New Roman"/>
          <w:color w:val="000000"/>
          <w:sz w:val="28"/>
          <w:szCs w:val="28"/>
        </w:rPr>
        <w:t xml:space="preserve"> тыс. рублей (у</w:t>
      </w:r>
      <w:r w:rsidR="00466A9B">
        <w:rPr>
          <w:rFonts w:ascii="Times New Roman" w:hAnsi="Times New Roman" w:cs="Times New Roman"/>
          <w:color w:val="000000"/>
          <w:sz w:val="28"/>
          <w:szCs w:val="28"/>
        </w:rPr>
        <w:t>величение</w:t>
      </w:r>
      <w:r w:rsidR="000E7C54" w:rsidRPr="000E7C54">
        <w:rPr>
          <w:rFonts w:ascii="Times New Roman" w:hAnsi="Times New Roman" w:cs="Times New Roman"/>
          <w:color w:val="000000"/>
          <w:sz w:val="28"/>
          <w:szCs w:val="28"/>
        </w:rPr>
        <w:t xml:space="preserve"> к уровню на начало года на </w:t>
      </w:r>
      <w:r w:rsidR="00A86463">
        <w:rPr>
          <w:rFonts w:ascii="Times New Roman" w:hAnsi="Times New Roman" w:cs="Times New Roman"/>
          <w:color w:val="000000"/>
          <w:sz w:val="28"/>
          <w:szCs w:val="28"/>
        </w:rPr>
        <w:t>26 189,8</w:t>
      </w:r>
      <w:r w:rsidR="000E7C54" w:rsidRPr="000E7C54">
        <w:rPr>
          <w:rFonts w:ascii="Times New Roman" w:hAnsi="Times New Roman" w:cs="Times New Roman"/>
          <w:color w:val="000000"/>
          <w:sz w:val="28"/>
          <w:szCs w:val="28"/>
        </w:rPr>
        <w:t xml:space="preserve"> тыс. рублей)</w:t>
      </w:r>
      <w:r w:rsidR="00066236">
        <w:rPr>
          <w:rFonts w:ascii="Times New Roman" w:hAnsi="Times New Roman" w:cs="Times New Roman"/>
          <w:color w:val="000000"/>
          <w:sz w:val="28"/>
          <w:szCs w:val="28"/>
        </w:rPr>
        <w:t>.</w:t>
      </w:r>
    </w:p>
    <w:p w:rsidR="004A11EB" w:rsidRDefault="004A11EB" w:rsidP="00B76430">
      <w:pPr>
        <w:autoSpaceDE w:val="0"/>
        <w:autoSpaceDN w:val="0"/>
        <w:adjustRightInd w:val="0"/>
        <w:spacing w:after="0" w:line="240" w:lineRule="auto"/>
        <w:ind w:firstLine="709"/>
        <w:jc w:val="both"/>
        <w:rPr>
          <w:rFonts w:ascii="Times New Roman" w:hAnsi="Times New Roman" w:cs="Times New Roman"/>
          <w:color w:val="000000"/>
          <w:sz w:val="28"/>
          <w:szCs w:val="28"/>
        </w:rPr>
      </w:pPr>
      <w:r w:rsidRPr="00F9404F">
        <w:rPr>
          <w:rFonts w:ascii="Times New Roman" w:hAnsi="Times New Roman" w:cs="Times New Roman"/>
          <w:color w:val="000000"/>
          <w:sz w:val="28"/>
          <w:szCs w:val="28"/>
        </w:rPr>
        <w:lastRenderedPageBreak/>
        <w:t>В соответствии с представленными Сведениями ф.0503169 просроченной кредиторской (нереальной к взысканию) задолженности нет. Суммы дебиторской и кредит</w:t>
      </w:r>
      <w:r w:rsidR="006211FC">
        <w:rPr>
          <w:rFonts w:ascii="Times New Roman" w:hAnsi="Times New Roman" w:cs="Times New Roman"/>
          <w:color w:val="000000"/>
          <w:sz w:val="28"/>
          <w:szCs w:val="28"/>
        </w:rPr>
        <w:t xml:space="preserve">орской задолженности </w:t>
      </w:r>
      <w:r w:rsidRPr="00F9404F">
        <w:rPr>
          <w:rFonts w:ascii="Times New Roman" w:hAnsi="Times New Roman" w:cs="Times New Roman"/>
          <w:color w:val="000000"/>
          <w:sz w:val="28"/>
          <w:szCs w:val="28"/>
        </w:rPr>
        <w:t xml:space="preserve">соответствуют показателям бюджетной </w:t>
      </w:r>
      <w:r w:rsidR="007F775D">
        <w:rPr>
          <w:rFonts w:ascii="Times New Roman" w:hAnsi="Times New Roman" w:cs="Times New Roman"/>
          <w:color w:val="000000"/>
          <w:sz w:val="28"/>
          <w:szCs w:val="28"/>
        </w:rPr>
        <w:t>отчетности (ф.0503169)</w:t>
      </w:r>
      <w:r w:rsidRPr="00F9404F">
        <w:rPr>
          <w:rFonts w:ascii="Times New Roman" w:hAnsi="Times New Roman" w:cs="Times New Roman"/>
          <w:color w:val="000000"/>
          <w:sz w:val="28"/>
          <w:szCs w:val="28"/>
        </w:rPr>
        <w:t>.</w:t>
      </w:r>
    </w:p>
    <w:p w:rsidR="004A11EB" w:rsidRDefault="004A11EB" w:rsidP="00345D0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9E0E30">
        <w:rPr>
          <w:rFonts w:ascii="Times New Roman" w:hAnsi="Times New Roman" w:cs="Times New Roman"/>
          <w:color w:val="000000"/>
          <w:sz w:val="28"/>
          <w:szCs w:val="28"/>
        </w:rPr>
        <w:t>Раздел IV баланса содержит сведения о финансовом резу</w:t>
      </w:r>
      <w:r w:rsidR="00A401F8">
        <w:rPr>
          <w:rFonts w:ascii="Times New Roman" w:hAnsi="Times New Roman" w:cs="Times New Roman"/>
          <w:color w:val="000000"/>
          <w:sz w:val="28"/>
          <w:szCs w:val="28"/>
        </w:rPr>
        <w:t>льтате</w:t>
      </w:r>
      <w:r w:rsidRPr="009E0E30">
        <w:rPr>
          <w:rFonts w:ascii="Times New Roman" w:hAnsi="Times New Roman" w:cs="Times New Roman"/>
          <w:color w:val="000000"/>
          <w:sz w:val="28"/>
          <w:szCs w:val="28"/>
        </w:rPr>
        <w:t>, р</w:t>
      </w:r>
      <w:r w:rsidR="009E0E30" w:rsidRPr="009E0E30">
        <w:rPr>
          <w:rFonts w:ascii="Times New Roman" w:hAnsi="Times New Roman" w:cs="Times New Roman"/>
          <w:color w:val="000000"/>
          <w:sz w:val="28"/>
          <w:szCs w:val="28"/>
        </w:rPr>
        <w:t>азмер которого на 01 ян</w:t>
      </w:r>
      <w:r w:rsidR="00BC4EB3">
        <w:rPr>
          <w:rFonts w:ascii="Times New Roman" w:hAnsi="Times New Roman" w:cs="Times New Roman"/>
          <w:color w:val="000000"/>
          <w:sz w:val="28"/>
          <w:szCs w:val="28"/>
        </w:rPr>
        <w:t>варя 2024 года составил 2 083 608,1</w:t>
      </w:r>
      <w:r w:rsidR="00A401F8">
        <w:rPr>
          <w:rFonts w:ascii="Times New Roman" w:hAnsi="Times New Roman" w:cs="Times New Roman"/>
          <w:color w:val="000000"/>
          <w:sz w:val="28"/>
          <w:szCs w:val="28"/>
        </w:rPr>
        <w:t xml:space="preserve"> тыс. рублей, в том числе финансовый результат экономическо</w:t>
      </w:r>
      <w:r w:rsidR="00BC4EB3">
        <w:rPr>
          <w:rFonts w:ascii="Times New Roman" w:hAnsi="Times New Roman" w:cs="Times New Roman"/>
          <w:color w:val="000000"/>
          <w:sz w:val="28"/>
          <w:szCs w:val="28"/>
        </w:rPr>
        <w:t>го субъекта составил 2 051 285,1</w:t>
      </w:r>
      <w:r w:rsidR="00A401F8">
        <w:rPr>
          <w:rFonts w:ascii="Times New Roman" w:hAnsi="Times New Roman" w:cs="Times New Roman"/>
          <w:color w:val="000000"/>
          <w:sz w:val="28"/>
          <w:szCs w:val="28"/>
        </w:rPr>
        <w:t xml:space="preserve"> тыс. рублей, результат по кассовым операциям бюджета </w:t>
      </w:r>
      <w:r w:rsidR="00BC4EB3">
        <w:rPr>
          <w:rFonts w:ascii="Times New Roman" w:hAnsi="Times New Roman" w:cs="Times New Roman"/>
          <w:color w:val="000000"/>
          <w:sz w:val="28"/>
          <w:szCs w:val="28"/>
        </w:rPr>
        <w:t>составил 32 323,0</w:t>
      </w:r>
      <w:r w:rsidR="00A401F8">
        <w:rPr>
          <w:rFonts w:ascii="Times New Roman" w:hAnsi="Times New Roman" w:cs="Times New Roman"/>
          <w:color w:val="000000"/>
          <w:sz w:val="28"/>
          <w:szCs w:val="28"/>
        </w:rPr>
        <w:t xml:space="preserve"> тыс. рублей.</w:t>
      </w:r>
    </w:p>
    <w:p w:rsidR="00E50DD2" w:rsidRDefault="004A11EB"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Отчёт о финансовых результатах деятельности (ф.0503121) содержит данные о финансовых результатах б</w:t>
      </w:r>
      <w:r w:rsidR="001C37E8" w:rsidRPr="00B8775D">
        <w:rPr>
          <w:rFonts w:ascii="Times New Roman" w:hAnsi="Times New Roman" w:cs="Times New Roman"/>
          <w:bCs/>
          <w:color w:val="000000"/>
          <w:sz w:val="28"/>
          <w:szCs w:val="28"/>
        </w:rPr>
        <w:t>юджетной деятель</w:t>
      </w:r>
      <w:r w:rsidR="00BC4EB3">
        <w:rPr>
          <w:rFonts w:ascii="Times New Roman" w:hAnsi="Times New Roman" w:cs="Times New Roman"/>
          <w:bCs/>
          <w:color w:val="000000"/>
          <w:sz w:val="28"/>
          <w:szCs w:val="28"/>
        </w:rPr>
        <w:t>ности по состоянию на 01.01.2024</w:t>
      </w:r>
      <w:r w:rsidRPr="00B8775D">
        <w:rPr>
          <w:rFonts w:ascii="Times New Roman" w:hAnsi="Times New Roman" w:cs="Times New Roman"/>
          <w:bCs/>
          <w:color w:val="000000"/>
          <w:sz w:val="28"/>
          <w:szCs w:val="28"/>
        </w:rPr>
        <w:t xml:space="preserve"> года. Согласно представленному отчету</w:t>
      </w:r>
      <w:r w:rsidR="00E50DD2" w:rsidRPr="00B8775D">
        <w:rPr>
          <w:rFonts w:ascii="Times New Roman" w:hAnsi="Times New Roman" w:cs="Times New Roman"/>
          <w:bCs/>
          <w:color w:val="000000"/>
          <w:sz w:val="28"/>
          <w:szCs w:val="28"/>
        </w:rPr>
        <w:t xml:space="preserve"> (ф.0503121) доходы </w:t>
      </w:r>
      <w:r w:rsidRPr="00B8775D">
        <w:rPr>
          <w:rFonts w:ascii="Times New Roman" w:hAnsi="Times New Roman" w:cs="Times New Roman"/>
          <w:bCs/>
          <w:color w:val="000000"/>
          <w:sz w:val="28"/>
          <w:szCs w:val="28"/>
        </w:rPr>
        <w:t>за от</w:t>
      </w:r>
      <w:r w:rsidR="00E50DD2" w:rsidRPr="00B8775D">
        <w:rPr>
          <w:rFonts w:ascii="Times New Roman" w:hAnsi="Times New Roman" w:cs="Times New Roman"/>
          <w:bCs/>
          <w:color w:val="000000"/>
          <w:sz w:val="28"/>
          <w:szCs w:val="28"/>
        </w:rPr>
        <w:t>четный период состави</w:t>
      </w:r>
      <w:r w:rsidR="00332D74">
        <w:rPr>
          <w:rFonts w:ascii="Times New Roman" w:hAnsi="Times New Roman" w:cs="Times New Roman"/>
          <w:bCs/>
          <w:color w:val="000000"/>
          <w:sz w:val="28"/>
          <w:szCs w:val="28"/>
        </w:rPr>
        <w:t>ли 871 115,7</w:t>
      </w:r>
      <w:r w:rsidR="008A6FBD">
        <w:rPr>
          <w:rFonts w:ascii="Times New Roman" w:hAnsi="Times New Roman" w:cs="Times New Roman"/>
          <w:bCs/>
          <w:color w:val="000000"/>
          <w:sz w:val="28"/>
          <w:szCs w:val="28"/>
        </w:rPr>
        <w:t xml:space="preserve"> </w:t>
      </w:r>
      <w:r w:rsidRPr="00B8775D">
        <w:rPr>
          <w:rFonts w:ascii="Times New Roman" w:hAnsi="Times New Roman" w:cs="Times New Roman"/>
          <w:bCs/>
          <w:color w:val="000000"/>
          <w:sz w:val="28"/>
          <w:szCs w:val="28"/>
        </w:rPr>
        <w:t>тыс. рублей, в том числе</w:t>
      </w:r>
      <w:r w:rsidR="00E50DD2" w:rsidRPr="00B8775D">
        <w:rPr>
          <w:rFonts w:ascii="Times New Roman" w:hAnsi="Times New Roman" w:cs="Times New Roman"/>
          <w:bCs/>
          <w:color w:val="000000"/>
          <w:sz w:val="28"/>
          <w:szCs w:val="28"/>
        </w:rPr>
        <w:t>:</w:t>
      </w:r>
    </w:p>
    <w:p w:rsidR="00766208" w:rsidRPr="00B8775D" w:rsidRDefault="00332D74"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налоговые доходы – 194 852,1 тыс. рублей (22,4</w:t>
      </w:r>
      <w:r w:rsidR="00766208">
        <w:rPr>
          <w:rFonts w:ascii="Times New Roman" w:hAnsi="Times New Roman" w:cs="Times New Roman"/>
          <w:bCs/>
          <w:color w:val="000000"/>
          <w:sz w:val="28"/>
          <w:szCs w:val="28"/>
        </w:rPr>
        <w:t>% в общем объеме доходов);</w:t>
      </w:r>
    </w:p>
    <w:p w:rsidR="00856317" w:rsidRDefault="00E50DD2"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w:t>
      </w:r>
      <w:r w:rsidR="00074F0D">
        <w:rPr>
          <w:rFonts w:ascii="Times New Roman" w:hAnsi="Times New Roman" w:cs="Times New Roman"/>
          <w:bCs/>
          <w:color w:val="000000"/>
          <w:sz w:val="28"/>
          <w:szCs w:val="28"/>
        </w:rPr>
        <w:t xml:space="preserve"> д</w:t>
      </w:r>
      <w:r w:rsidR="00332D74">
        <w:rPr>
          <w:rFonts w:ascii="Times New Roman" w:hAnsi="Times New Roman" w:cs="Times New Roman"/>
          <w:bCs/>
          <w:color w:val="000000"/>
          <w:sz w:val="28"/>
          <w:szCs w:val="28"/>
        </w:rPr>
        <w:t>оходы от собственности – 8 038,4</w:t>
      </w:r>
      <w:r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(0,9</w:t>
      </w:r>
      <w:r w:rsidR="00856317">
        <w:rPr>
          <w:rFonts w:ascii="Times New Roman" w:hAnsi="Times New Roman" w:cs="Times New Roman"/>
          <w:bCs/>
          <w:color w:val="000000"/>
          <w:sz w:val="28"/>
          <w:szCs w:val="28"/>
        </w:rPr>
        <w:t>% в общем объеме доходов);</w:t>
      </w:r>
    </w:p>
    <w:p w:rsidR="00E50DD2" w:rsidRPr="00B8775D" w:rsidRDefault="00856317"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00E50DD2" w:rsidRPr="00B8775D">
        <w:rPr>
          <w:rFonts w:ascii="Times New Roman" w:hAnsi="Times New Roman" w:cs="Times New Roman"/>
          <w:bCs/>
          <w:color w:val="000000"/>
          <w:sz w:val="28"/>
          <w:szCs w:val="28"/>
        </w:rPr>
        <w:t>-</w:t>
      </w:r>
      <w:r w:rsidR="00B8775D">
        <w:rPr>
          <w:rFonts w:ascii="Times New Roman" w:hAnsi="Times New Roman" w:cs="Times New Roman"/>
          <w:bCs/>
          <w:color w:val="000000"/>
          <w:sz w:val="28"/>
          <w:szCs w:val="28"/>
        </w:rPr>
        <w:t xml:space="preserve"> </w:t>
      </w:r>
      <w:r w:rsidR="00E50DD2" w:rsidRPr="00B8775D">
        <w:rPr>
          <w:rFonts w:ascii="Times New Roman" w:hAnsi="Times New Roman" w:cs="Times New Roman"/>
          <w:bCs/>
          <w:color w:val="000000"/>
          <w:sz w:val="28"/>
          <w:szCs w:val="28"/>
        </w:rPr>
        <w:t>доходы от оказания платных услуг (работ</w:t>
      </w:r>
      <w:r w:rsidR="00074F0D">
        <w:rPr>
          <w:rFonts w:ascii="Times New Roman" w:hAnsi="Times New Roman" w:cs="Times New Roman"/>
          <w:bCs/>
          <w:color w:val="000000"/>
          <w:sz w:val="28"/>
          <w:szCs w:val="28"/>
        </w:rPr>
        <w:t xml:space="preserve">), </w:t>
      </w:r>
      <w:r w:rsidR="00332D74">
        <w:rPr>
          <w:rFonts w:ascii="Times New Roman" w:hAnsi="Times New Roman" w:cs="Times New Roman"/>
          <w:bCs/>
          <w:color w:val="000000"/>
          <w:sz w:val="28"/>
          <w:szCs w:val="28"/>
        </w:rPr>
        <w:t>компенсационных затрат – 211,4</w:t>
      </w:r>
      <w:r w:rsidR="00E50DD2"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(0,02</w:t>
      </w:r>
      <w:r w:rsidR="00EA3028">
        <w:rPr>
          <w:rFonts w:ascii="Times New Roman" w:hAnsi="Times New Roman" w:cs="Times New Roman"/>
          <w:bCs/>
          <w:color w:val="000000"/>
          <w:sz w:val="28"/>
          <w:szCs w:val="28"/>
        </w:rPr>
        <w:t>% в общем объеме доходов)</w:t>
      </w:r>
      <w:r w:rsidR="00E50DD2" w:rsidRPr="00B8775D">
        <w:rPr>
          <w:rFonts w:ascii="Times New Roman" w:hAnsi="Times New Roman" w:cs="Times New Roman"/>
          <w:bCs/>
          <w:color w:val="000000"/>
          <w:sz w:val="28"/>
          <w:szCs w:val="28"/>
        </w:rPr>
        <w:t>;</w:t>
      </w:r>
    </w:p>
    <w:p w:rsidR="007B7520" w:rsidRPr="00B8775D" w:rsidRDefault="00E50DD2"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w:t>
      </w:r>
      <w:r w:rsidR="007B7520" w:rsidRPr="00B8775D">
        <w:rPr>
          <w:rFonts w:ascii="Times New Roman" w:hAnsi="Times New Roman" w:cs="Times New Roman"/>
          <w:bCs/>
          <w:color w:val="000000"/>
          <w:sz w:val="28"/>
          <w:szCs w:val="28"/>
        </w:rPr>
        <w:t xml:space="preserve"> штрафы, пени, неус</w:t>
      </w:r>
      <w:r w:rsidR="00074F0D">
        <w:rPr>
          <w:rFonts w:ascii="Times New Roman" w:hAnsi="Times New Roman" w:cs="Times New Roman"/>
          <w:bCs/>
          <w:color w:val="000000"/>
          <w:sz w:val="28"/>
          <w:szCs w:val="28"/>
        </w:rPr>
        <w:t>то</w:t>
      </w:r>
      <w:r w:rsidR="00332D74">
        <w:rPr>
          <w:rFonts w:ascii="Times New Roman" w:hAnsi="Times New Roman" w:cs="Times New Roman"/>
          <w:bCs/>
          <w:color w:val="000000"/>
          <w:sz w:val="28"/>
          <w:szCs w:val="28"/>
        </w:rPr>
        <w:t>йки, возмещение ущерба – 2 527,0</w:t>
      </w:r>
      <w:r w:rsidR="007B7520"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(0,3</w:t>
      </w:r>
      <w:r w:rsidR="00EA3028">
        <w:rPr>
          <w:rFonts w:ascii="Times New Roman" w:hAnsi="Times New Roman" w:cs="Times New Roman"/>
          <w:bCs/>
          <w:color w:val="000000"/>
          <w:sz w:val="28"/>
          <w:szCs w:val="28"/>
        </w:rPr>
        <w:t>% в общем объеме доходов)</w:t>
      </w:r>
      <w:r w:rsidR="007B7520" w:rsidRPr="00B8775D">
        <w:rPr>
          <w:rFonts w:ascii="Times New Roman" w:hAnsi="Times New Roman" w:cs="Times New Roman"/>
          <w:bCs/>
          <w:color w:val="000000"/>
          <w:sz w:val="28"/>
          <w:szCs w:val="28"/>
        </w:rPr>
        <w:t>;</w:t>
      </w:r>
    </w:p>
    <w:p w:rsidR="007B7520" w:rsidRPr="00B8775D" w:rsidRDefault="007B7520"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w:t>
      </w:r>
      <w:r w:rsidR="004A11EB" w:rsidRPr="00B8775D">
        <w:rPr>
          <w:rFonts w:ascii="Times New Roman" w:hAnsi="Times New Roman" w:cs="Times New Roman"/>
          <w:bCs/>
          <w:color w:val="000000"/>
          <w:sz w:val="28"/>
          <w:szCs w:val="28"/>
        </w:rPr>
        <w:t xml:space="preserve"> безво</w:t>
      </w:r>
      <w:r w:rsidRPr="00B8775D">
        <w:rPr>
          <w:rFonts w:ascii="Times New Roman" w:hAnsi="Times New Roman" w:cs="Times New Roman"/>
          <w:bCs/>
          <w:color w:val="000000"/>
          <w:sz w:val="28"/>
          <w:szCs w:val="28"/>
        </w:rPr>
        <w:t>змездные денежные поступления текущего характера</w:t>
      </w:r>
      <w:r w:rsidR="004A11EB" w:rsidRPr="00B8775D">
        <w:rPr>
          <w:rFonts w:ascii="Times New Roman" w:hAnsi="Times New Roman" w:cs="Times New Roman"/>
          <w:bCs/>
          <w:color w:val="000000"/>
          <w:sz w:val="28"/>
          <w:szCs w:val="28"/>
        </w:rPr>
        <w:t xml:space="preserve"> –</w:t>
      </w:r>
      <w:r w:rsidR="00332D74">
        <w:rPr>
          <w:rFonts w:ascii="Times New Roman" w:hAnsi="Times New Roman" w:cs="Times New Roman"/>
          <w:bCs/>
          <w:color w:val="000000"/>
          <w:sz w:val="28"/>
          <w:szCs w:val="28"/>
        </w:rPr>
        <w:t xml:space="preserve"> 570 317,1</w:t>
      </w:r>
      <w:r w:rsidRPr="00B8775D">
        <w:rPr>
          <w:rFonts w:ascii="Times New Roman" w:hAnsi="Times New Roman" w:cs="Times New Roman"/>
          <w:bCs/>
          <w:color w:val="000000"/>
          <w:sz w:val="28"/>
          <w:szCs w:val="28"/>
        </w:rPr>
        <w:t xml:space="preserve"> тыс. рублей</w:t>
      </w:r>
      <w:r w:rsidR="00EA3028">
        <w:rPr>
          <w:rFonts w:ascii="Times New Roman" w:hAnsi="Times New Roman" w:cs="Times New Roman"/>
          <w:bCs/>
          <w:color w:val="000000"/>
          <w:sz w:val="28"/>
          <w:szCs w:val="28"/>
        </w:rPr>
        <w:t xml:space="preserve"> </w:t>
      </w:r>
      <w:r w:rsidR="00332D74">
        <w:rPr>
          <w:rFonts w:ascii="Times New Roman" w:hAnsi="Times New Roman" w:cs="Times New Roman"/>
          <w:bCs/>
          <w:color w:val="000000"/>
          <w:sz w:val="28"/>
          <w:szCs w:val="28"/>
        </w:rPr>
        <w:t>(65,5</w:t>
      </w:r>
      <w:r w:rsidR="00EA3028">
        <w:rPr>
          <w:rFonts w:ascii="Times New Roman" w:hAnsi="Times New Roman" w:cs="Times New Roman"/>
          <w:bCs/>
          <w:color w:val="000000"/>
          <w:sz w:val="28"/>
          <w:szCs w:val="28"/>
        </w:rPr>
        <w:t>% в общем объеме доходов)</w:t>
      </w:r>
      <w:r w:rsidR="009E40BD" w:rsidRPr="00B8775D">
        <w:rPr>
          <w:rFonts w:ascii="Times New Roman" w:hAnsi="Times New Roman" w:cs="Times New Roman"/>
          <w:bCs/>
          <w:color w:val="000000"/>
          <w:sz w:val="28"/>
          <w:szCs w:val="28"/>
        </w:rPr>
        <w:t>;</w:t>
      </w:r>
    </w:p>
    <w:p w:rsidR="009E40BD" w:rsidRPr="00B8775D" w:rsidRDefault="009E40BD"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 xml:space="preserve">- безвозмездные денежные поступления капитального </w:t>
      </w:r>
      <w:r w:rsidR="00332D74">
        <w:rPr>
          <w:rFonts w:ascii="Times New Roman" w:hAnsi="Times New Roman" w:cs="Times New Roman"/>
          <w:bCs/>
          <w:color w:val="000000"/>
          <w:sz w:val="28"/>
          <w:szCs w:val="28"/>
        </w:rPr>
        <w:t>характера – 41 076,6</w:t>
      </w:r>
      <w:r w:rsidRPr="00B8775D">
        <w:rPr>
          <w:rFonts w:ascii="Times New Roman" w:hAnsi="Times New Roman" w:cs="Times New Roman"/>
          <w:bCs/>
          <w:color w:val="000000"/>
          <w:sz w:val="28"/>
          <w:szCs w:val="28"/>
        </w:rPr>
        <w:t xml:space="preserve"> тыс. рублей</w:t>
      </w:r>
      <w:r w:rsidR="00762C5A">
        <w:rPr>
          <w:rFonts w:ascii="Times New Roman" w:hAnsi="Times New Roman" w:cs="Times New Roman"/>
          <w:bCs/>
          <w:color w:val="000000"/>
          <w:sz w:val="28"/>
          <w:szCs w:val="28"/>
        </w:rPr>
        <w:t xml:space="preserve"> </w:t>
      </w:r>
      <w:r w:rsidR="00332D74">
        <w:rPr>
          <w:rFonts w:ascii="Times New Roman" w:hAnsi="Times New Roman" w:cs="Times New Roman"/>
          <w:bCs/>
          <w:color w:val="000000"/>
          <w:sz w:val="28"/>
          <w:szCs w:val="28"/>
        </w:rPr>
        <w:t>(4,7</w:t>
      </w:r>
      <w:r w:rsidR="00762C5A">
        <w:rPr>
          <w:rFonts w:ascii="Times New Roman" w:hAnsi="Times New Roman" w:cs="Times New Roman"/>
          <w:bCs/>
          <w:color w:val="000000"/>
          <w:sz w:val="28"/>
          <w:szCs w:val="28"/>
        </w:rPr>
        <w:t>% в общем объеме доходов)</w:t>
      </w:r>
      <w:r w:rsidRPr="00B8775D">
        <w:rPr>
          <w:rFonts w:ascii="Times New Roman" w:hAnsi="Times New Roman" w:cs="Times New Roman"/>
          <w:bCs/>
          <w:color w:val="000000"/>
          <w:sz w:val="28"/>
          <w:szCs w:val="28"/>
        </w:rPr>
        <w:t>;</w:t>
      </w:r>
    </w:p>
    <w:p w:rsidR="009E40BD" w:rsidRPr="00B8775D" w:rsidRDefault="009E40BD"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 xml:space="preserve">- </w:t>
      </w:r>
      <w:r w:rsidR="002F42FD" w:rsidRPr="00B8775D">
        <w:rPr>
          <w:rFonts w:ascii="Times New Roman" w:hAnsi="Times New Roman" w:cs="Times New Roman"/>
          <w:bCs/>
          <w:color w:val="000000"/>
          <w:sz w:val="28"/>
          <w:szCs w:val="28"/>
        </w:rPr>
        <w:t>доходы от</w:t>
      </w:r>
      <w:r w:rsidR="00332D74">
        <w:rPr>
          <w:rFonts w:ascii="Times New Roman" w:hAnsi="Times New Roman" w:cs="Times New Roman"/>
          <w:bCs/>
          <w:color w:val="000000"/>
          <w:sz w:val="28"/>
          <w:szCs w:val="28"/>
        </w:rPr>
        <w:t xml:space="preserve"> операций с активами – (-) 10 931,8</w:t>
      </w:r>
      <w:r w:rsidR="002F42FD"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(-1,2</w:t>
      </w:r>
      <w:r w:rsidR="001C172E">
        <w:rPr>
          <w:rFonts w:ascii="Times New Roman" w:hAnsi="Times New Roman" w:cs="Times New Roman"/>
          <w:bCs/>
          <w:color w:val="000000"/>
          <w:sz w:val="28"/>
          <w:szCs w:val="28"/>
        </w:rPr>
        <w:t>% в общем объеме доходов)</w:t>
      </w:r>
      <w:r w:rsidR="002F42FD" w:rsidRPr="00B8775D">
        <w:rPr>
          <w:rFonts w:ascii="Times New Roman" w:hAnsi="Times New Roman" w:cs="Times New Roman"/>
          <w:bCs/>
          <w:color w:val="000000"/>
          <w:sz w:val="28"/>
          <w:szCs w:val="28"/>
        </w:rPr>
        <w:t>;</w:t>
      </w:r>
    </w:p>
    <w:p w:rsidR="002F42FD" w:rsidRPr="00B8775D" w:rsidRDefault="002F42FD"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B8775D">
        <w:rPr>
          <w:rFonts w:ascii="Times New Roman" w:hAnsi="Times New Roman" w:cs="Times New Roman"/>
          <w:bCs/>
          <w:color w:val="000000"/>
          <w:sz w:val="28"/>
          <w:szCs w:val="28"/>
        </w:rPr>
        <w:t xml:space="preserve">- </w:t>
      </w:r>
      <w:r w:rsidR="007E0FEA" w:rsidRPr="00B8775D">
        <w:rPr>
          <w:rFonts w:ascii="Times New Roman" w:hAnsi="Times New Roman" w:cs="Times New Roman"/>
          <w:bCs/>
          <w:color w:val="000000"/>
          <w:sz w:val="28"/>
          <w:szCs w:val="28"/>
        </w:rPr>
        <w:t xml:space="preserve">прочие доходы – </w:t>
      </w:r>
      <w:r w:rsidR="00332D74">
        <w:rPr>
          <w:rFonts w:ascii="Times New Roman" w:hAnsi="Times New Roman" w:cs="Times New Roman"/>
          <w:bCs/>
          <w:color w:val="000000"/>
          <w:sz w:val="28"/>
          <w:szCs w:val="28"/>
        </w:rPr>
        <w:t>1 420,3</w:t>
      </w:r>
      <w:r w:rsidR="007E0FEA"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(0,1</w:t>
      </w:r>
      <w:r w:rsidR="001C172E">
        <w:rPr>
          <w:rFonts w:ascii="Times New Roman" w:hAnsi="Times New Roman" w:cs="Times New Roman"/>
          <w:bCs/>
          <w:color w:val="000000"/>
          <w:sz w:val="28"/>
          <w:szCs w:val="28"/>
        </w:rPr>
        <w:t>% в общем объеме доходов)</w:t>
      </w:r>
      <w:r w:rsidR="007E0FEA" w:rsidRPr="00B8775D">
        <w:rPr>
          <w:rFonts w:ascii="Times New Roman" w:hAnsi="Times New Roman" w:cs="Times New Roman"/>
          <w:bCs/>
          <w:color w:val="000000"/>
          <w:sz w:val="28"/>
          <w:szCs w:val="28"/>
        </w:rPr>
        <w:t>;</w:t>
      </w:r>
    </w:p>
    <w:p w:rsidR="007E0FEA" w:rsidRPr="00B8775D" w:rsidRDefault="00D7577A"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45D0C">
        <w:rPr>
          <w:rFonts w:ascii="Times New Roman" w:hAnsi="Times New Roman" w:cs="Times New Roman"/>
          <w:bCs/>
          <w:color w:val="000000"/>
          <w:sz w:val="28"/>
          <w:szCs w:val="28"/>
        </w:rPr>
        <w:t xml:space="preserve"> </w:t>
      </w:r>
      <w:r w:rsidR="007E0FEA" w:rsidRPr="00B8775D">
        <w:rPr>
          <w:rFonts w:ascii="Times New Roman" w:hAnsi="Times New Roman" w:cs="Times New Roman"/>
          <w:bCs/>
          <w:color w:val="000000"/>
          <w:sz w:val="28"/>
          <w:szCs w:val="28"/>
        </w:rPr>
        <w:t>безвозмездные неденежные поступления в сектор госуда</w:t>
      </w:r>
      <w:r w:rsidR="00A477C8">
        <w:rPr>
          <w:rFonts w:ascii="Times New Roman" w:hAnsi="Times New Roman" w:cs="Times New Roman"/>
          <w:bCs/>
          <w:color w:val="000000"/>
          <w:sz w:val="28"/>
          <w:szCs w:val="28"/>
        </w:rPr>
        <w:t>р</w:t>
      </w:r>
      <w:r w:rsidR="00332D74">
        <w:rPr>
          <w:rFonts w:ascii="Times New Roman" w:hAnsi="Times New Roman" w:cs="Times New Roman"/>
          <w:bCs/>
          <w:color w:val="000000"/>
          <w:sz w:val="28"/>
          <w:szCs w:val="28"/>
        </w:rPr>
        <w:t>ственного управления – 63 604,6</w:t>
      </w:r>
      <w:r w:rsidR="007E0FEA" w:rsidRPr="00B8775D">
        <w:rPr>
          <w:rFonts w:ascii="Times New Roman" w:hAnsi="Times New Roman" w:cs="Times New Roman"/>
          <w:bCs/>
          <w:color w:val="000000"/>
          <w:sz w:val="28"/>
          <w:szCs w:val="28"/>
        </w:rPr>
        <w:t xml:space="preserve"> тыс. рублей</w:t>
      </w:r>
      <w:r w:rsidR="00332D74">
        <w:rPr>
          <w:rFonts w:ascii="Times New Roman" w:hAnsi="Times New Roman" w:cs="Times New Roman"/>
          <w:bCs/>
          <w:color w:val="000000"/>
          <w:sz w:val="28"/>
          <w:szCs w:val="28"/>
        </w:rPr>
        <w:t xml:space="preserve"> (7,3</w:t>
      </w:r>
      <w:r w:rsidR="001C172E">
        <w:rPr>
          <w:rFonts w:ascii="Times New Roman" w:hAnsi="Times New Roman" w:cs="Times New Roman"/>
          <w:bCs/>
          <w:color w:val="000000"/>
          <w:sz w:val="28"/>
          <w:szCs w:val="28"/>
        </w:rPr>
        <w:t>% в общем объеме доходов).</w:t>
      </w:r>
    </w:p>
    <w:p w:rsidR="00153DE7" w:rsidRPr="00711890" w:rsidRDefault="00CE43DE"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Расходы составили 827 714,6</w:t>
      </w:r>
      <w:r w:rsidR="004A11EB" w:rsidRPr="00711890">
        <w:rPr>
          <w:rFonts w:ascii="Times New Roman" w:hAnsi="Times New Roman" w:cs="Times New Roman"/>
          <w:bCs/>
          <w:color w:val="000000"/>
          <w:sz w:val="28"/>
          <w:szCs w:val="28"/>
        </w:rPr>
        <w:t xml:space="preserve"> тыс. рублей, из них</w:t>
      </w:r>
      <w:r w:rsidR="00153DE7" w:rsidRPr="00711890">
        <w:rPr>
          <w:rFonts w:ascii="Times New Roman" w:hAnsi="Times New Roman" w:cs="Times New Roman"/>
          <w:bCs/>
          <w:color w:val="000000"/>
          <w:sz w:val="28"/>
          <w:szCs w:val="28"/>
        </w:rPr>
        <w:t>:</w:t>
      </w:r>
    </w:p>
    <w:p w:rsidR="00153DE7" w:rsidRPr="00711890" w:rsidRDefault="00153DE7"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w:t>
      </w:r>
      <w:r w:rsidR="004A11EB" w:rsidRPr="00711890">
        <w:rPr>
          <w:rFonts w:ascii="Times New Roman" w:hAnsi="Times New Roman" w:cs="Times New Roman"/>
          <w:bCs/>
          <w:color w:val="000000"/>
          <w:sz w:val="28"/>
          <w:szCs w:val="28"/>
        </w:rPr>
        <w:t xml:space="preserve"> оплата труда и начисления</w:t>
      </w:r>
      <w:r w:rsidRPr="00711890">
        <w:rPr>
          <w:rFonts w:ascii="Times New Roman" w:hAnsi="Times New Roman" w:cs="Times New Roman"/>
          <w:bCs/>
          <w:color w:val="000000"/>
          <w:sz w:val="28"/>
          <w:szCs w:val="28"/>
        </w:rPr>
        <w:t xml:space="preserve"> на вы</w:t>
      </w:r>
      <w:r w:rsidR="00225E59">
        <w:rPr>
          <w:rFonts w:ascii="Times New Roman" w:hAnsi="Times New Roman" w:cs="Times New Roman"/>
          <w:bCs/>
          <w:color w:val="000000"/>
          <w:sz w:val="28"/>
          <w:szCs w:val="28"/>
        </w:rPr>
        <w:t xml:space="preserve">платы по оплате труда – </w:t>
      </w:r>
      <w:r w:rsidR="00CE43DE">
        <w:rPr>
          <w:rFonts w:ascii="Times New Roman" w:hAnsi="Times New Roman" w:cs="Times New Roman"/>
          <w:bCs/>
          <w:color w:val="000000"/>
          <w:sz w:val="28"/>
          <w:szCs w:val="28"/>
        </w:rPr>
        <w:t>95 724,7</w:t>
      </w:r>
      <w:r w:rsidR="004A11EB" w:rsidRPr="00711890">
        <w:rPr>
          <w:rFonts w:ascii="Times New Roman" w:hAnsi="Times New Roman" w:cs="Times New Roman"/>
          <w:bCs/>
          <w:color w:val="000000"/>
          <w:sz w:val="28"/>
          <w:szCs w:val="28"/>
        </w:rPr>
        <w:t xml:space="preserve"> тыс. рубле</w:t>
      </w:r>
      <w:r w:rsidR="000A6997" w:rsidRPr="00711890">
        <w:rPr>
          <w:rFonts w:ascii="Times New Roman" w:hAnsi="Times New Roman" w:cs="Times New Roman"/>
          <w:bCs/>
          <w:color w:val="000000"/>
          <w:sz w:val="28"/>
          <w:szCs w:val="28"/>
        </w:rPr>
        <w:t>й (</w:t>
      </w:r>
      <w:r w:rsidR="00CE43DE">
        <w:rPr>
          <w:rFonts w:ascii="Times New Roman" w:hAnsi="Times New Roman" w:cs="Times New Roman"/>
          <w:bCs/>
          <w:color w:val="000000"/>
          <w:sz w:val="28"/>
          <w:szCs w:val="28"/>
        </w:rPr>
        <w:t>11,6</w:t>
      </w:r>
      <w:r w:rsidRPr="00711890">
        <w:rPr>
          <w:rFonts w:ascii="Times New Roman" w:hAnsi="Times New Roman" w:cs="Times New Roman"/>
          <w:bCs/>
          <w:color w:val="000000"/>
          <w:sz w:val="28"/>
          <w:szCs w:val="28"/>
        </w:rPr>
        <w:t>% в общем объеме расходов);</w:t>
      </w:r>
    </w:p>
    <w:p w:rsidR="000A6997" w:rsidRDefault="00153DE7"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w:t>
      </w:r>
      <w:r w:rsidR="00CE43DE">
        <w:rPr>
          <w:rFonts w:ascii="Times New Roman" w:hAnsi="Times New Roman" w:cs="Times New Roman"/>
          <w:bCs/>
          <w:color w:val="000000"/>
          <w:sz w:val="28"/>
          <w:szCs w:val="28"/>
        </w:rPr>
        <w:t xml:space="preserve"> оплата работ, услуг – 31 869,7</w:t>
      </w:r>
      <w:r w:rsidR="004A11EB" w:rsidRPr="00711890">
        <w:rPr>
          <w:rFonts w:ascii="Times New Roman" w:hAnsi="Times New Roman" w:cs="Times New Roman"/>
          <w:bCs/>
          <w:color w:val="000000"/>
          <w:sz w:val="28"/>
          <w:szCs w:val="28"/>
        </w:rPr>
        <w:t xml:space="preserve"> тыс. рублей </w:t>
      </w:r>
      <w:r w:rsidR="00CE43DE">
        <w:rPr>
          <w:rFonts w:ascii="Times New Roman" w:hAnsi="Times New Roman" w:cs="Times New Roman"/>
          <w:bCs/>
          <w:color w:val="000000"/>
          <w:sz w:val="28"/>
          <w:szCs w:val="28"/>
        </w:rPr>
        <w:t>(3,8</w:t>
      </w:r>
      <w:r w:rsidR="000A6997" w:rsidRPr="00711890">
        <w:rPr>
          <w:rFonts w:ascii="Times New Roman" w:hAnsi="Times New Roman" w:cs="Times New Roman"/>
          <w:bCs/>
          <w:color w:val="000000"/>
          <w:sz w:val="28"/>
          <w:szCs w:val="28"/>
        </w:rPr>
        <w:t>% в общем объеме расходов);</w:t>
      </w:r>
    </w:p>
    <w:p w:rsidR="00225E59" w:rsidRPr="00711890" w:rsidRDefault="00225E59"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обслужива</w:t>
      </w:r>
      <w:r w:rsidR="00CE43DE">
        <w:rPr>
          <w:rFonts w:ascii="Times New Roman" w:hAnsi="Times New Roman" w:cs="Times New Roman"/>
          <w:bCs/>
          <w:color w:val="000000"/>
          <w:sz w:val="28"/>
          <w:szCs w:val="28"/>
        </w:rPr>
        <w:t>ние муниципального долга – 13,3 тыс. рублей (0,00</w:t>
      </w:r>
      <w:r>
        <w:rPr>
          <w:rFonts w:ascii="Times New Roman" w:hAnsi="Times New Roman" w:cs="Times New Roman"/>
          <w:bCs/>
          <w:color w:val="000000"/>
          <w:sz w:val="28"/>
          <w:szCs w:val="28"/>
        </w:rPr>
        <w:t>1</w:t>
      </w:r>
      <w:r w:rsidRPr="00711890">
        <w:rPr>
          <w:rFonts w:ascii="Times New Roman" w:hAnsi="Times New Roman" w:cs="Times New Roman"/>
          <w:bCs/>
          <w:color w:val="000000"/>
          <w:sz w:val="28"/>
          <w:szCs w:val="28"/>
        </w:rPr>
        <w:t>% в общем объеме расходов);</w:t>
      </w:r>
    </w:p>
    <w:p w:rsidR="0067059C" w:rsidRPr="00711890" w:rsidRDefault="000A6997"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 xml:space="preserve">- </w:t>
      </w:r>
      <w:r w:rsidR="0067059C" w:rsidRPr="00711890">
        <w:rPr>
          <w:rFonts w:ascii="Times New Roman" w:hAnsi="Times New Roman" w:cs="Times New Roman"/>
          <w:bCs/>
          <w:color w:val="000000"/>
          <w:sz w:val="28"/>
          <w:szCs w:val="28"/>
        </w:rPr>
        <w:t xml:space="preserve">безвозмездные перечисления текущего </w:t>
      </w:r>
      <w:r w:rsidR="00225E59">
        <w:rPr>
          <w:rFonts w:ascii="Times New Roman" w:hAnsi="Times New Roman" w:cs="Times New Roman"/>
          <w:bCs/>
          <w:color w:val="000000"/>
          <w:sz w:val="28"/>
          <w:szCs w:val="28"/>
        </w:rPr>
        <w:t>ха</w:t>
      </w:r>
      <w:r w:rsidR="00CE43DE">
        <w:rPr>
          <w:rFonts w:ascii="Times New Roman" w:hAnsi="Times New Roman" w:cs="Times New Roman"/>
          <w:bCs/>
          <w:color w:val="000000"/>
          <w:sz w:val="28"/>
          <w:szCs w:val="28"/>
        </w:rPr>
        <w:t>рактера организациям – 521 324,9 тыс. рублей (63,0</w:t>
      </w:r>
      <w:r w:rsidR="0067059C" w:rsidRPr="00711890">
        <w:rPr>
          <w:rFonts w:ascii="Times New Roman" w:hAnsi="Times New Roman" w:cs="Times New Roman"/>
          <w:bCs/>
          <w:color w:val="000000"/>
          <w:sz w:val="28"/>
          <w:szCs w:val="28"/>
        </w:rPr>
        <w:t>% в общем объеме расходов);</w:t>
      </w:r>
    </w:p>
    <w:p w:rsidR="0067059C" w:rsidRPr="00711890" w:rsidRDefault="0067059C"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 безвозмездн</w:t>
      </w:r>
      <w:r w:rsidR="00225E59">
        <w:rPr>
          <w:rFonts w:ascii="Times New Roman" w:hAnsi="Times New Roman" w:cs="Times New Roman"/>
          <w:bCs/>
          <w:color w:val="000000"/>
          <w:sz w:val="28"/>
          <w:szCs w:val="28"/>
        </w:rPr>
        <w:t xml:space="preserve">ые </w:t>
      </w:r>
      <w:r w:rsidR="00CE43DE">
        <w:rPr>
          <w:rFonts w:ascii="Times New Roman" w:hAnsi="Times New Roman" w:cs="Times New Roman"/>
          <w:bCs/>
          <w:color w:val="000000"/>
          <w:sz w:val="28"/>
          <w:szCs w:val="28"/>
        </w:rPr>
        <w:t>перечисления бюджетам – 86 182,0</w:t>
      </w:r>
      <w:r w:rsidR="00225E59">
        <w:rPr>
          <w:rFonts w:ascii="Times New Roman" w:hAnsi="Times New Roman" w:cs="Times New Roman"/>
          <w:bCs/>
          <w:color w:val="000000"/>
          <w:sz w:val="28"/>
          <w:szCs w:val="28"/>
        </w:rPr>
        <w:t xml:space="preserve"> тыс. рублей (</w:t>
      </w:r>
      <w:r w:rsidR="00CE43DE">
        <w:rPr>
          <w:rFonts w:ascii="Times New Roman" w:hAnsi="Times New Roman" w:cs="Times New Roman"/>
          <w:bCs/>
          <w:color w:val="000000"/>
          <w:sz w:val="28"/>
          <w:szCs w:val="28"/>
        </w:rPr>
        <w:t>10,4</w:t>
      </w:r>
      <w:r w:rsidRPr="00711890">
        <w:rPr>
          <w:rFonts w:ascii="Times New Roman" w:hAnsi="Times New Roman" w:cs="Times New Roman"/>
          <w:bCs/>
          <w:color w:val="000000"/>
          <w:sz w:val="28"/>
          <w:szCs w:val="28"/>
        </w:rPr>
        <w:t>% в общем объеме расходов);</w:t>
      </w:r>
    </w:p>
    <w:p w:rsidR="0067059C" w:rsidRPr="00711890" w:rsidRDefault="0067059C"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 xml:space="preserve">- </w:t>
      </w:r>
      <w:r w:rsidR="00CE5004">
        <w:rPr>
          <w:rFonts w:ascii="Times New Roman" w:hAnsi="Times New Roman" w:cs="Times New Roman"/>
          <w:bCs/>
          <w:color w:val="000000"/>
          <w:sz w:val="28"/>
          <w:szCs w:val="28"/>
        </w:rPr>
        <w:t>с</w:t>
      </w:r>
      <w:r w:rsidR="00CE43DE">
        <w:rPr>
          <w:rFonts w:ascii="Times New Roman" w:hAnsi="Times New Roman" w:cs="Times New Roman"/>
          <w:bCs/>
          <w:color w:val="000000"/>
          <w:sz w:val="28"/>
          <w:szCs w:val="28"/>
        </w:rPr>
        <w:t>оциальное обеспечение – 43 295,4</w:t>
      </w:r>
      <w:r w:rsidRPr="00711890">
        <w:rPr>
          <w:rFonts w:ascii="Times New Roman" w:hAnsi="Times New Roman" w:cs="Times New Roman"/>
          <w:bCs/>
          <w:color w:val="000000"/>
          <w:sz w:val="28"/>
          <w:szCs w:val="28"/>
        </w:rPr>
        <w:t xml:space="preserve"> тыс. рублей  (</w:t>
      </w:r>
      <w:r w:rsidR="00CE43DE">
        <w:rPr>
          <w:rFonts w:ascii="Times New Roman" w:hAnsi="Times New Roman" w:cs="Times New Roman"/>
          <w:bCs/>
          <w:color w:val="000000"/>
          <w:sz w:val="28"/>
          <w:szCs w:val="28"/>
        </w:rPr>
        <w:t>5,2</w:t>
      </w:r>
      <w:r w:rsidRPr="00711890">
        <w:rPr>
          <w:rFonts w:ascii="Times New Roman" w:hAnsi="Times New Roman" w:cs="Times New Roman"/>
          <w:bCs/>
          <w:color w:val="000000"/>
          <w:sz w:val="28"/>
          <w:szCs w:val="28"/>
        </w:rPr>
        <w:t>% в общем объеме расходов);</w:t>
      </w:r>
    </w:p>
    <w:p w:rsidR="000A6997" w:rsidRPr="00711890" w:rsidRDefault="0067059C"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lastRenderedPageBreak/>
        <w:t xml:space="preserve">- </w:t>
      </w:r>
      <w:r w:rsidR="00785903" w:rsidRPr="00711890">
        <w:rPr>
          <w:rFonts w:ascii="Times New Roman" w:hAnsi="Times New Roman" w:cs="Times New Roman"/>
          <w:bCs/>
          <w:color w:val="000000"/>
          <w:sz w:val="28"/>
          <w:szCs w:val="28"/>
        </w:rPr>
        <w:t>расходы п</w:t>
      </w:r>
      <w:r w:rsidR="00CE43DE">
        <w:rPr>
          <w:rFonts w:ascii="Times New Roman" w:hAnsi="Times New Roman" w:cs="Times New Roman"/>
          <w:bCs/>
          <w:color w:val="000000"/>
          <w:sz w:val="28"/>
          <w:szCs w:val="28"/>
        </w:rPr>
        <w:t>о операциям с активами – 8 270,9</w:t>
      </w:r>
      <w:r w:rsidR="00785903" w:rsidRPr="00711890">
        <w:rPr>
          <w:rFonts w:ascii="Times New Roman" w:hAnsi="Times New Roman" w:cs="Times New Roman"/>
          <w:bCs/>
          <w:color w:val="000000"/>
          <w:sz w:val="28"/>
          <w:szCs w:val="28"/>
        </w:rPr>
        <w:t xml:space="preserve"> тыс. рублей </w:t>
      </w:r>
      <w:r w:rsidRPr="00711890">
        <w:rPr>
          <w:rFonts w:ascii="Times New Roman" w:hAnsi="Times New Roman" w:cs="Times New Roman"/>
          <w:bCs/>
          <w:color w:val="000000"/>
          <w:sz w:val="28"/>
          <w:szCs w:val="28"/>
        </w:rPr>
        <w:t xml:space="preserve"> </w:t>
      </w:r>
      <w:r w:rsidR="00CE43DE">
        <w:rPr>
          <w:rFonts w:ascii="Times New Roman" w:hAnsi="Times New Roman" w:cs="Times New Roman"/>
          <w:bCs/>
          <w:color w:val="000000"/>
          <w:sz w:val="28"/>
          <w:szCs w:val="28"/>
        </w:rPr>
        <w:t>(0,1</w:t>
      </w:r>
      <w:r w:rsidR="00785903" w:rsidRPr="00711890">
        <w:rPr>
          <w:rFonts w:ascii="Times New Roman" w:hAnsi="Times New Roman" w:cs="Times New Roman"/>
          <w:bCs/>
          <w:color w:val="000000"/>
          <w:sz w:val="28"/>
          <w:szCs w:val="28"/>
        </w:rPr>
        <w:t>% в общем объеме расходов);</w:t>
      </w:r>
    </w:p>
    <w:p w:rsidR="00785903" w:rsidRPr="00711890" w:rsidRDefault="00785903"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711890">
        <w:rPr>
          <w:rFonts w:ascii="Times New Roman" w:hAnsi="Times New Roman" w:cs="Times New Roman"/>
          <w:bCs/>
          <w:color w:val="000000"/>
          <w:sz w:val="28"/>
          <w:szCs w:val="28"/>
        </w:rPr>
        <w:t xml:space="preserve">- </w:t>
      </w:r>
      <w:r w:rsidR="00C454DE" w:rsidRPr="00711890">
        <w:rPr>
          <w:rFonts w:ascii="Times New Roman" w:hAnsi="Times New Roman" w:cs="Times New Roman"/>
          <w:bCs/>
          <w:color w:val="000000"/>
          <w:sz w:val="28"/>
          <w:szCs w:val="28"/>
        </w:rPr>
        <w:t>безвозмездные перечисления капитального характера организац</w:t>
      </w:r>
      <w:r w:rsidR="00CE43DE">
        <w:rPr>
          <w:rFonts w:ascii="Times New Roman" w:hAnsi="Times New Roman" w:cs="Times New Roman"/>
          <w:bCs/>
          <w:color w:val="000000"/>
          <w:sz w:val="28"/>
          <w:szCs w:val="28"/>
        </w:rPr>
        <w:t>иям – 40 439,7 тыс. рублей (4,9</w:t>
      </w:r>
      <w:r w:rsidR="00C454DE" w:rsidRPr="00711890">
        <w:rPr>
          <w:rFonts w:ascii="Times New Roman" w:hAnsi="Times New Roman" w:cs="Times New Roman"/>
          <w:bCs/>
          <w:color w:val="000000"/>
          <w:sz w:val="28"/>
          <w:szCs w:val="28"/>
        </w:rPr>
        <w:t>% в общем объеме расходов)</w:t>
      </w:r>
      <w:r w:rsidR="006A0069" w:rsidRPr="00711890">
        <w:rPr>
          <w:rFonts w:ascii="Times New Roman" w:hAnsi="Times New Roman" w:cs="Times New Roman"/>
          <w:bCs/>
          <w:color w:val="000000"/>
          <w:sz w:val="28"/>
          <w:szCs w:val="28"/>
        </w:rPr>
        <w:t>;</w:t>
      </w:r>
    </w:p>
    <w:p w:rsidR="006A0069" w:rsidRPr="00711890" w:rsidRDefault="00CE5004"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прочие </w:t>
      </w:r>
      <w:r w:rsidR="00CE43DE">
        <w:rPr>
          <w:rFonts w:ascii="Times New Roman" w:hAnsi="Times New Roman" w:cs="Times New Roman"/>
          <w:bCs/>
          <w:color w:val="000000"/>
          <w:sz w:val="28"/>
          <w:szCs w:val="28"/>
        </w:rPr>
        <w:t>расходы – 593,9</w:t>
      </w:r>
      <w:r w:rsidR="00A86886">
        <w:rPr>
          <w:rFonts w:ascii="Times New Roman" w:hAnsi="Times New Roman" w:cs="Times New Roman"/>
          <w:bCs/>
          <w:color w:val="000000"/>
          <w:sz w:val="28"/>
          <w:szCs w:val="28"/>
        </w:rPr>
        <w:t xml:space="preserve"> тыс. рублей (1,0</w:t>
      </w:r>
      <w:r w:rsidR="006A0069" w:rsidRPr="00711890">
        <w:rPr>
          <w:rFonts w:ascii="Times New Roman" w:hAnsi="Times New Roman" w:cs="Times New Roman"/>
          <w:bCs/>
          <w:color w:val="000000"/>
          <w:sz w:val="28"/>
          <w:szCs w:val="28"/>
        </w:rPr>
        <w:t>% в общем объеме расходов).</w:t>
      </w:r>
    </w:p>
    <w:p w:rsidR="004A11EB" w:rsidRPr="00C24186" w:rsidRDefault="004A11EB" w:rsidP="00B76430">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C24186">
        <w:rPr>
          <w:rFonts w:ascii="Times New Roman" w:hAnsi="Times New Roman" w:cs="Times New Roman"/>
          <w:bCs/>
          <w:color w:val="000000"/>
          <w:sz w:val="28"/>
          <w:szCs w:val="28"/>
        </w:rPr>
        <w:t>Чистый операционный результат сложился в размере</w:t>
      </w:r>
      <w:r w:rsidR="00CC23B8">
        <w:rPr>
          <w:rFonts w:ascii="Times New Roman" w:hAnsi="Times New Roman" w:cs="Times New Roman"/>
          <w:bCs/>
          <w:color w:val="000000"/>
          <w:sz w:val="28"/>
          <w:szCs w:val="28"/>
        </w:rPr>
        <w:t xml:space="preserve"> – 43 401,1</w:t>
      </w:r>
      <w:r w:rsidRPr="00C24186">
        <w:rPr>
          <w:rFonts w:ascii="Times New Roman" w:hAnsi="Times New Roman" w:cs="Times New Roman"/>
          <w:bCs/>
          <w:color w:val="000000"/>
          <w:sz w:val="28"/>
          <w:szCs w:val="28"/>
        </w:rPr>
        <w:t xml:space="preserve"> тыс. рублей. </w:t>
      </w:r>
    </w:p>
    <w:p w:rsidR="00F90E74" w:rsidRDefault="00723A1C" w:rsidP="00345D0C">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DE6015">
        <w:rPr>
          <w:rFonts w:ascii="Times New Roman" w:hAnsi="Times New Roman" w:cs="Times New Roman"/>
          <w:bCs/>
          <w:color w:val="000000"/>
          <w:sz w:val="28"/>
          <w:szCs w:val="28"/>
        </w:rPr>
        <w:t>Отчет о движении денежных средств (ф.0503123) сформирован в разрезе кодов статей (подстатей) КОСГУ и содержит обобщающие данные о движении денежных средств. При сверке с отчетом</w:t>
      </w:r>
      <w:r w:rsidR="00D0204A">
        <w:rPr>
          <w:rFonts w:ascii="Times New Roman" w:hAnsi="Times New Roman" w:cs="Times New Roman"/>
          <w:bCs/>
          <w:color w:val="000000"/>
          <w:sz w:val="28"/>
          <w:szCs w:val="28"/>
        </w:rPr>
        <w:t xml:space="preserve"> об исполнении бюджета (ф.050311</w:t>
      </w:r>
      <w:r w:rsidRPr="00DE6015">
        <w:rPr>
          <w:rFonts w:ascii="Times New Roman" w:hAnsi="Times New Roman" w:cs="Times New Roman"/>
          <w:bCs/>
          <w:color w:val="000000"/>
          <w:sz w:val="28"/>
          <w:szCs w:val="28"/>
        </w:rPr>
        <w:t>7) установлено соблюдение контрольных соотношений.</w:t>
      </w:r>
    </w:p>
    <w:p w:rsidR="00E31735" w:rsidRPr="00E31735" w:rsidRDefault="00E31735" w:rsidP="00B76430">
      <w:pPr>
        <w:spacing w:after="0" w:line="240" w:lineRule="auto"/>
        <w:ind w:right="100" w:firstLine="709"/>
        <w:jc w:val="both"/>
        <w:rPr>
          <w:rFonts w:ascii="Times New Roman" w:eastAsia="Times New Roman" w:hAnsi="Times New Roman" w:cs="Times New Roman"/>
          <w:sz w:val="28"/>
          <w:szCs w:val="28"/>
          <w:lang w:eastAsia="ru-RU"/>
        </w:rPr>
      </w:pPr>
      <w:r w:rsidRPr="00E31735">
        <w:rPr>
          <w:rFonts w:ascii="Times New Roman" w:eastAsia="Times New Roman" w:hAnsi="Times New Roman" w:cs="Times New Roman"/>
          <w:sz w:val="28"/>
          <w:szCs w:val="28"/>
          <w:lang w:eastAsia="ru-RU"/>
        </w:rPr>
        <w:t>Годовой отчет об исполнении консолидированного бюджета муниципального образования «Починковский район» Смоленской области представлен в составе следующих консолидированных форм:</w:t>
      </w:r>
    </w:p>
    <w:p w:rsidR="00E31735" w:rsidRPr="00E31735" w:rsidRDefault="00983AA5" w:rsidP="00345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E31735" w:rsidRPr="00E31735">
        <w:rPr>
          <w:rFonts w:ascii="Times New Roman" w:eastAsia="Times New Roman" w:hAnsi="Times New Roman" w:cs="Times New Roman"/>
          <w:sz w:val="28"/>
          <w:szCs w:val="28"/>
          <w:lang w:eastAsia="ru-RU"/>
        </w:rPr>
        <w:t xml:space="preserve">тчет об исполнении консолидированного бюджета субъекта Российской Федерации и бюджета территориального государственного внебюджетного фонда </w:t>
      </w:r>
      <w:hyperlink r:id="rId15" w:history="1">
        <w:r w:rsidR="00E31735" w:rsidRPr="00E31735">
          <w:rPr>
            <w:rFonts w:ascii="Times New Roman" w:eastAsia="Times New Roman" w:hAnsi="Times New Roman" w:cs="Times New Roman"/>
            <w:sz w:val="28"/>
            <w:szCs w:val="28"/>
            <w:lang w:eastAsia="ru-RU"/>
          </w:rPr>
          <w:t>(ф. 0503317)</w:t>
        </w:r>
      </w:hyperlink>
      <w:r w:rsidR="00E31735" w:rsidRPr="00E31735">
        <w:rPr>
          <w:rFonts w:ascii="Times New Roman" w:eastAsia="Times New Roman" w:hAnsi="Times New Roman" w:cs="Times New Roman"/>
          <w:sz w:val="28"/>
          <w:szCs w:val="28"/>
          <w:lang w:eastAsia="ru-RU"/>
        </w:rPr>
        <w:t>;</w:t>
      </w:r>
    </w:p>
    <w:p w:rsidR="00E31735" w:rsidRPr="00E31735" w:rsidRDefault="00983AA5" w:rsidP="00345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E31735" w:rsidRPr="00E31735">
        <w:rPr>
          <w:rFonts w:ascii="Times New Roman" w:eastAsia="Times New Roman" w:hAnsi="Times New Roman" w:cs="Times New Roman"/>
          <w:sz w:val="28"/>
          <w:szCs w:val="28"/>
          <w:lang w:eastAsia="ru-RU"/>
        </w:rPr>
        <w:t xml:space="preserve">онсолидированный отчет о движении денежных средств </w:t>
      </w:r>
      <w:hyperlink r:id="rId16" w:history="1">
        <w:r w:rsidR="00E31735" w:rsidRPr="00E31735">
          <w:rPr>
            <w:rFonts w:ascii="Times New Roman" w:eastAsia="Times New Roman" w:hAnsi="Times New Roman" w:cs="Times New Roman"/>
            <w:sz w:val="28"/>
            <w:szCs w:val="28"/>
            <w:lang w:eastAsia="ru-RU"/>
          </w:rPr>
          <w:t>(ф. 0503323)</w:t>
        </w:r>
      </w:hyperlink>
      <w:r w:rsidR="00E31735" w:rsidRPr="00E31735">
        <w:rPr>
          <w:rFonts w:ascii="Times New Roman" w:eastAsia="Times New Roman" w:hAnsi="Times New Roman" w:cs="Times New Roman"/>
          <w:sz w:val="28"/>
          <w:szCs w:val="28"/>
          <w:lang w:eastAsia="ru-RU"/>
        </w:rPr>
        <w:t>;</w:t>
      </w:r>
    </w:p>
    <w:p w:rsidR="00E31735" w:rsidRPr="00E31735" w:rsidRDefault="00983AA5" w:rsidP="00345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w:t>
      </w:r>
      <w:r w:rsidR="00E31735" w:rsidRPr="00E31735">
        <w:rPr>
          <w:rFonts w:ascii="Times New Roman" w:eastAsia="Times New Roman" w:hAnsi="Times New Roman" w:cs="Times New Roman"/>
          <w:sz w:val="28"/>
          <w:szCs w:val="28"/>
          <w:lang w:eastAsia="ru-RU"/>
        </w:rPr>
        <w:t>аланс исполнения консолидированного бюджета субъекта Российской Федерации и бюджета территориального государственного внебюджетного фонда (</w:t>
      </w:r>
      <w:hyperlink r:id="rId17" w:history="1">
        <w:r w:rsidR="00E31735" w:rsidRPr="00E31735">
          <w:rPr>
            <w:rFonts w:ascii="Times New Roman" w:eastAsia="Times New Roman" w:hAnsi="Times New Roman" w:cs="Times New Roman"/>
            <w:sz w:val="28"/>
            <w:szCs w:val="28"/>
            <w:lang w:eastAsia="ru-RU"/>
          </w:rPr>
          <w:t>ф. 0503320</w:t>
        </w:r>
      </w:hyperlink>
      <w:r w:rsidR="00E31735" w:rsidRPr="00E31735">
        <w:rPr>
          <w:rFonts w:ascii="Times New Roman" w:eastAsia="Times New Roman" w:hAnsi="Times New Roman" w:cs="Times New Roman"/>
          <w:sz w:val="28"/>
          <w:szCs w:val="28"/>
          <w:lang w:eastAsia="ru-RU"/>
        </w:rPr>
        <w:t>);</w:t>
      </w:r>
    </w:p>
    <w:p w:rsid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E31735" w:rsidRPr="00E31735">
        <w:rPr>
          <w:rFonts w:ascii="Times New Roman" w:eastAsia="Times New Roman" w:hAnsi="Times New Roman" w:cs="Times New Roman"/>
          <w:sz w:val="28"/>
          <w:szCs w:val="28"/>
          <w:lang w:eastAsia="ru-RU"/>
        </w:rPr>
        <w:t>онсолидированный отчет о финансовых результатах деятельности (</w:t>
      </w:r>
      <w:hyperlink r:id="rId18" w:history="1">
        <w:r w:rsidR="00E31735" w:rsidRPr="00E31735">
          <w:rPr>
            <w:rFonts w:ascii="Times New Roman" w:eastAsia="Times New Roman" w:hAnsi="Times New Roman" w:cs="Times New Roman"/>
            <w:sz w:val="28"/>
            <w:szCs w:val="28"/>
            <w:lang w:eastAsia="ru-RU"/>
          </w:rPr>
          <w:t>ф. 0503321</w:t>
        </w:r>
      </w:hyperlink>
      <w:r w:rsidR="00E31735" w:rsidRPr="00E31735">
        <w:rPr>
          <w:rFonts w:ascii="Times New Roman" w:eastAsia="Times New Roman" w:hAnsi="Times New Roman" w:cs="Times New Roman"/>
          <w:sz w:val="28"/>
          <w:szCs w:val="28"/>
          <w:lang w:eastAsia="ru-RU"/>
        </w:rPr>
        <w:t>);</w:t>
      </w:r>
    </w:p>
    <w:p w:rsidR="00AC1EDF" w:rsidRDefault="00AC1EDF" w:rsidP="00345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983AA5">
        <w:rPr>
          <w:rFonts w:ascii="Times New Roman" w:hAnsi="Times New Roman" w:cs="Times New Roman"/>
          <w:sz w:val="28"/>
          <w:szCs w:val="28"/>
        </w:rPr>
        <w:t>с</w:t>
      </w:r>
      <w:r>
        <w:rPr>
          <w:rFonts w:ascii="Times New Roman" w:hAnsi="Times New Roman" w:cs="Times New Roman"/>
          <w:sz w:val="28"/>
          <w:szCs w:val="28"/>
        </w:rPr>
        <w:t xml:space="preserve">правка по заключению счетов бюджетного учета отчетного финансового </w:t>
      </w:r>
      <w:r w:rsidRPr="00AC1EDF">
        <w:rPr>
          <w:rFonts w:ascii="Times New Roman" w:hAnsi="Times New Roman" w:cs="Times New Roman"/>
          <w:sz w:val="28"/>
          <w:szCs w:val="28"/>
        </w:rPr>
        <w:t>года (</w:t>
      </w:r>
      <w:hyperlink r:id="rId19" w:history="1">
        <w:r w:rsidRPr="00AC1EDF">
          <w:rPr>
            <w:rFonts w:ascii="Times New Roman" w:hAnsi="Times New Roman" w:cs="Times New Roman"/>
            <w:sz w:val="28"/>
            <w:szCs w:val="28"/>
          </w:rPr>
          <w:t>ф. 0503110</w:t>
        </w:r>
      </w:hyperlink>
      <w:r w:rsidRPr="00AC1EDF">
        <w:rPr>
          <w:rFonts w:ascii="Times New Roman" w:hAnsi="Times New Roman" w:cs="Times New Roman"/>
          <w:sz w:val="28"/>
          <w:szCs w:val="28"/>
        </w:rPr>
        <w:t>);</w:t>
      </w:r>
    </w:p>
    <w:p w:rsidR="00AC1EDF" w:rsidRDefault="00AC1EDF" w:rsidP="00345D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3AA5">
        <w:rPr>
          <w:rFonts w:ascii="Times New Roman" w:hAnsi="Times New Roman" w:cs="Times New Roman"/>
          <w:sz w:val="28"/>
          <w:szCs w:val="28"/>
        </w:rPr>
        <w:t>с</w:t>
      </w:r>
      <w:r w:rsidR="00FD193E" w:rsidRPr="00FD193E">
        <w:rPr>
          <w:rFonts w:ascii="Times New Roman" w:hAnsi="Times New Roman" w:cs="Times New Roman"/>
          <w:sz w:val="28"/>
          <w:szCs w:val="28"/>
        </w:rPr>
        <w:t>правка по консолидируемым расчетам (ф. 0503125);</w:t>
      </w:r>
    </w:p>
    <w:p w:rsidR="00277D86" w:rsidRPr="00AC1EDF" w:rsidRDefault="00277D86" w:rsidP="00345D0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983AA5">
        <w:rPr>
          <w:rFonts w:ascii="Times New Roman" w:hAnsi="Times New Roman" w:cs="Times New Roman"/>
          <w:bCs/>
          <w:sz w:val="28"/>
          <w:szCs w:val="28"/>
        </w:rPr>
        <w:t>с</w:t>
      </w:r>
      <w:r w:rsidRPr="00277D86">
        <w:rPr>
          <w:rFonts w:ascii="Times New Roman" w:hAnsi="Times New Roman" w:cs="Times New Roman"/>
          <w:bCs/>
          <w:sz w:val="28"/>
          <w:szCs w:val="28"/>
        </w:rPr>
        <w:t>правочная таблица к отчету об исполнении консолидированного бюджета субъекта Ро</w:t>
      </w:r>
      <w:r>
        <w:rPr>
          <w:rFonts w:ascii="Times New Roman" w:hAnsi="Times New Roman" w:cs="Times New Roman"/>
          <w:bCs/>
          <w:sz w:val="28"/>
          <w:szCs w:val="28"/>
        </w:rPr>
        <w:t>ссийской Федерации (ф. 0503387);</w:t>
      </w:r>
    </w:p>
    <w:p w:rsidR="00E31735" w:rsidRP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E31735" w:rsidRPr="00E31735">
        <w:rPr>
          <w:rFonts w:ascii="Times New Roman" w:eastAsia="Times New Roman" w:hAnsi="Times New Roman" w:cs="Times New Roman"/>
          <w:sz w:val="28"/>
          <w:szCs w:val="28"/>
          <w:lang w:eastAsia="ru-RU"/>
        </w:rPr>
        <w:t>ояснительная записка к отчету об исполнении консолидированного бюджета (ф. 0503360) с приложениями:</w:t>
      </w:r>
    </w:p>
    <w:p w:rsidR="00E31735" w:rsidRP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E31735" w:rsidRPr="00E31735">
        <w:rPr>
          <w:rFonts w:ascii="Times New Roman" w:eastAsia="Times New Roman" w:hAnsi="Times New Roman" w:cs="Times New Roman"/>
          <w:sz w:val="28"/>
          <w:szCs w:val="28"/>
          <w:lang w:eastAsia="ru-RU"/>
        </w:rPr>
        <w:t xml:space="preserve">ведения о движении нефинансовых активов консолидированного бюджета </w:t>
      </w:r>
      <w:hyperlink r:id="rId20" w:history="1">
        <w:r w:rsidR="00E31735" w:rsidRPr="00E31735">
          <w:rPr>
            <w:rFonts w:ascii="Times New Roman" w:eastAsia="Times New Roman" w:hAnsi="Times New Roman" w:cs="Times New Roman"/>
            <w:sz w:val="28"/>
            <w:szCs w:val="28"/>
            <w:lang w:eastAsia="ru-RU"/>
          </w:rPr>
          <w:t>(ф. 0503368)</w:t>
        </w:r>
      </w:hyperlink>
      <w:r w:rsidR="00E31735" w:rsidRPr="00E31735">
        <w:rPr>
          <w:rFonts w:ascii="Times New Roman" w:eastAsia="Times New Roman" w:hAnsi="Times New Roman" w:cs="Times New Roman"/>
          <w:sz w:val="28"/>
          <w:szCs w:val="28"/>
          <w:lang w:eastAsia="ru-RU"/>
        </w:rPr>
        <w:t>;</w:t>
      </w:r>
    </w:p>
    <w:p w:rsidR="00E31735" w:rsidRPr="00E31735" w:rsidRDefault="00E3173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735">
        <w:rPr>
          <w:rFonts w:ascii="Times New Roman" w:eastAsia="Times New Roman" w:hAnsi="Times New Roman" w:cs="Times New Roman"/>
          <w:sz w:val="28"/>
          <w:szCs w:val="28"/>
          <w:lang w:eastAsia="ru-RU"/>
        </w:rPr>
        <w:t xml:space="preserve">- </w:t>
      </w:r>
      <w:hyperlink r:id="rId21" w:history="1">
        <w:r w:rsidR="00983AA5">
          <w:rPr>
            <w:rFonts w:ascii="Times New Roman" w:eastAsia="Times New Roman" w:hAnsi="Times New Roman" w:cs="Times New Roman"/>
            <w:sz w:val="28"/>
            <w:szCs w:val="28"/>
            <w:lang w:eastAsia="ru-RU"/>
          </w:rPr>
          <w:t>с</w:t>
        </w:r>
        <w:r w:rsidRPr="00E31735">
          <w:rPr>
            <w:rFonts w:ascii="Times New Roman" w:eastAsia="Times New Roman" w:hAnsi="Times New Roman" w:cs="Times New Roman"/>
            <w:sz w:val="28"/>
            <w:szCs w:val="28"/>
            <w:lang w:eastAsia="ru-RU"/>
          </w:rPr>
          <w:t>ведения</w:t>
        </w:r>
      </w:hyperlink>
      <w:r w:rsidRPr="00E31735">
        <w:rPr>
          <w:rFonts w:ascii="Times New Roman" w:eastAsia="Times New Roman" w:hAnsi="Times New Roman" w:cs="Times New Roman"/>
          <w:sz w:val="28"/>
          <w:szCs w:val="28"/>
          <w:lang w:eastAsia="ru-RU"/>
        </w:rPr>
        <w:t xml:space="preserve"> по дебиторской и кредиторской задолженности (ф. 0503369);</w:t>
      </w:r>
    </w:p>
    <w:p w:rsidR="00E31735" w:rsidRP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w:t>
      </w:r>
      <w:r w:rsidR="00E31735" w:rsidRPr="00E31735">
        <w:rPr>
          <w:rFonts w:ascii="Times New Roman" w:eastAsia="Times New Roman" w:hAnsi="Times New Roman" w:cs="Times New Roman"/>
          <w:sz w:val="28"/>
          <w:szCs w:val="28"/>
          <w:lang w:eastAsia="ru-RU"/>
        </w:rPr>
        <w:t xml:space="preserve">ведения о финансовых вложениях </w:t>
      </w:r>
      <w:hyperlink r:id="rId22" w:history="1">
        <w:r w:rsidR="00E31735" w:rsidRPr="00E31735">
          <w:rPr>
            <w:rFonts w:ascii="Times New Roman" w:eastAsia="Times New Roman" w:hAnsi="Times New Roman" w:cs="Times New Roman"/>
            <w:sz w:val="28"/>
            <w:szCs w:val="28"/>
            <w:lang w:eastAsia="ru-RU"/>
          </w:rPr>
          <w:t>(ф. 0503371)</w:t>
        </w:r>
      </w:hyperlink>
      <w:r w:rsidR="00E31735" w:rsidRPr="00E31735">
        <w:rPr>
          <w:rFonts w:ascii="Times New Roman" w:eastAsia="Times New Roman" w:hAnsi="Times New Roman" w:cs="Times New Roman"/>
          <w:sz w:val="28"/>
          <w:szCs w:val="28"/>
          <w:lang w:eastAsia="ru-RU"/>
        </w:rPr>
        <w:t>;</w:t>
      </w:r>
    </w:p>
    <w:p w:rsidR="00E31735" w:rsidRP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5D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E31735" w:rsidRPr="00E31735">
        <w:rPr>
          <w:rFonts w:ascii="Times New Roman" w:eastAsia="Times New Roman" w:hAnsi="Times New Roman" w:cs="Times New Roman"/>
          <w:sz w:val="28"/>
          <w:szCs w:val="28"/>
          <w:lang w:eastAsia="ru-RU"/>
        </w:rPr>
        <w:t xml:space="preserve">ведения о государственном (муниципальном) долге, предоставленных бюджетных кредитах консолидированного бюджета </w:t>
      </w:r>
      <w:hyperlink w:anchor="Par1" w:history="1">
        <w:r w:rsidR="00E31735" w:rsidRPr="00E31735">
          <w:rPr>
            <w:rFonts w:ascii="Times New Roman" w:eastAsia="Times New Roman" w:hAnsi="Times New Roman" w:cs="Times New Roman"/>
            <w:sz w:val="28"/>
            <w:szCs w:val="28"/>
            <w:lang w:eastAsia="ru-RU"/>
          </w:rPr>
          <w:t>(ф. 0503372)</w:t>
        </w:r>
      </w:hyperlink>
      <w:r w:rsidR="00E31735" w:rsidRPr="00E31735">
        <w:rPr>
          <w:rFonts w:ascii="Times New Roman" w:eastAsia="Times New Roman" w:hAnsi="Times New Roman" w:cs="Times New Roman"/>
          <w:sz w:val="28"/>
          <w:szCs w:val="28"/>
          <w:lang w:eastAsia="ru-RU"/>
        </w:rPr>
        <w:t>;</w:t>
      </w:r>
    </w:p>
    <w:p w:rsidR="00E31735" w:rsidRDefault="00983AA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5D0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w:t>
      </w:r>
      <w:r w:rsidR="00E31735" w:rsidRPr="00E31735">
        <w:rPr>
          <w:rFonts w:ascii="Times New Roman" w:eastAsia="Times New Roman" w:hAnsi="Times New Roman" w:cs="Times New Roman"/>
          <w:sz w:val="28"/>
          <w:szCs w:val="28"/>
          <w:lang w:eastAsia="ru-RU"/>
        </w:rPr>
        <w:t xml:space="preserve">ведения об изменении остатков валюты баланса консолидированного бюджета </w:t>
      </w:r>
      <w:hyperlink r:id="rId23" w:history="1">
        <w:r w:rsidR="00E31735" w:rsidRPr="00E31735">
          <w:rPr>
            <w:rFonts w:ascii="Times New Roman" w:eastAsia="Times New Roman" w:hAnsi="Times New Roman" w:cs="Times New Roman"/>
            <w:sz w:val="28"/>
            <w:szCs w:val="28"/>
            <w:lang w:eastAsia="ru-RU"/>
          </w:rPr>
          <w:t>(ф. 0503373)</w:t>
        </w:r>
      </w:hyperlink>
      <w:r w:rsidR="00E31735" w:rsidRPr="00E31735">
        <w:rPr>
          <w:rFonts w:ascii="Times New Roman" w:eastAsia="Times New Roman" w:hAnsi="Times New Roman" w:cs="Times New Roman"/>
          <w:sz w:val="28"/>
          <w:szCs w:val="28"/>
          <w:lang w:eastAsia="ru-RU"/>
        </w:rPr>
        <w:t>;</w:t>
      </w:r>
    </w:p>
    <w:p w:rsidR="00ED5BC6" w:rsidRPr="00E31735" w:rsidRDefault="00ED5BC6"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об остатках денежных средств на счетах получателя бюджетных средств (ф. 0503378);</w:t>
      </w:r>
    </w:p>
    <w:p w:rsidR="00E31735" w:rsidRPr="00E31735" w:rsidRDefault="00E31735" w:rsidP="00B7643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31735">
        <w:rPr>
          <w:rFonts w:ascii="Times New Roman" w:eastAsia="Times New Roman" w:hAnsi="Times New Roman" w:cs="Times New Roman"/>
          <w:sz w:val="28"/>
          <w:szCs w:val="28"/>
          <w:lang w:eastAsia="ru-RU"/>
        </w:rPr>
        <w:t>-</w:t>
      </w:r>
      <w:r w:rsidR="00345D0C">
        <w:rPr>
          <w:rFonts w:ascii="Times New Roman" w:eastAsia="Times New Roman" w:hAnsi="Times New Roman" w:cs="Times New Roman"/>
          <w:sz w:val="28"/>
          <w:szCs w:val="28"/>
          <w:lang w:eastAsia="ru-RU"/>
        </w:rPr>
        <w:t xml:space="preserve"> </w:t>
      </w:r>
      <w:r w:rsidR="00983AA5">
        <w:rPr>
          <w:rFonts w:ascii="Times New Roman" w:eastAsia="Times New Roman" w:hAnsi="Times New Roman" w:cs="Times New Roman"/>
          <w:bCs/>
          <w:sz w:val="28"/>
          <w:szCs w:val="28"/>
          <w:lang w:eastAsia="ru-RU"/>
        </w:rPr>
        <w:t>с</w:t>
      </w:r>
      <w:r w:rsidRPr="00E31735">
        <w:rPr>
          <w:rFonts w:ascii="Times New Roman" w:eastAsia="Times New Roman" w:hAnsi="Times New Roman" w:cs="Times New Roman"/>
          <w:bCs/>
          <w:sz w:val="28"/>
          <w:szCs w:val="28"/>
          <w:lang w:eastAsia="ru-RU"/>
        </w:rPr>
        <w:t>ведения о вложениях в объекты недвижимого имущества, объектах   незаверше</w:t>
      </w:r>
      <w:r w:rsidR="00983AA5">
        <w:rPr>
          <w:rFonts w:ascii="Times New Roman" w:eastAsia="Times New Roman" w:hAnsi="Times New Roman" w:cs="Times New Roman"/>
          <w:bCs/>
          <w:sz w:val="28"/>
          <w:szCs w:val="28"/>
          <w:lang w:eastAsia="ru-RU"/>
        </w:rPr>
        <w:t>нного строительства (ф.0503190).</w:t>
      </w:r>
    </w:p>
    <w:p w:rsidR="00E31735" w:rsidRPr="00E31735" w:rsidRDefault="00E3173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735">
        <w:rPr>
          <w:rFonts w:ascii="Times New Roman" w:eastAsia="Times New Roman" w:hAnsi="Times New Roman" w:cs="Times New Roman"/>
          <w:bCs/>
          <w:sz w:val="28"/>
          <w:szCs w:val="28"/>
          <w:lang w:eastAsia="ru-RU"/>
        </w:rPr>
        <w:t xml:space="preserve">Проведен анализ соответствия показателей отчетности. </w:t>
      </w:r>
      <w:r w:rsidRPr="00E31735">
        <w:rPr>
          <w:rFonts w:ascii="Times New Roman" w:eastAsia="Times New Roman" w:hAnsi="Times New Roman" w:cs="Times New Roman"/>
          <w:sz w:val="28"/>
          <w:szCs w:val="28"/>
          <w:lang w:eastAsia="ru-RU"/>
        </w:rPr>
        <w:t xml:space="preserve">Отчет об исполнении консолидированного бюджета субъекта Российской Федерации и </w:t>
      </w:r>
      <w:r w:rsidRPr="00E31735">
        <w:rPr>
          <w:rFonts w:ascii="Times New Roman" w:eastAsia="Times New Roman" w:hAnsi="Times New Roman" w:cs="Times New Roman"/>
          <w:sz w:val="28"/>
          <w:szCs w:val="28"/>
          <w:lang w:eastAsia="ru-RU"/>
        </w:rPr>
        <w:lastRenderedPageBreak/>
        <w:t xml:space="preserve">бюджета территориального государственного внебюджетного фонда </w:t>
      </w:r>
      <w:hyperlink r:id="rId24" w:history="1">
        <w:r w:rsidRPr="00E31735">
          <w:rPr>
            <w:rFonts w:ascii="Times New Roman" w:eastAsia="Times New Roman" w:hAnsi="Times New Roman" w:cs="Times New Roman"/>
            <w:sz w:val="28"/>
            <w:szCs w:val="28"/>
            <w:lang w:eastAsia="ru-RU"/>
          </w:rPr>
          <w:t>(ф. 0503317)</w:t>
        </w:r>
      </w:hyperlink>
      <w:r w:rsidRPr="00E31735">
        <w:rPr>
          <w:rFonts w:ascii="Times New Roman" w:eastAsia="Times New Roman" w:hAnsi="Times New Roman" w:cs="Times New Roman"/>
          <w:sz w:val="28"/>
          <w:szCs w:val="28"/>
          <w:lang w:eastAsia="ru-RU"/>
        </w:rPr>
        <w:t xml:space="preserve"> соответствует требованиям Инструкции №191н и содержит показатели доходов, расходов бюджета и источников финансирования дефицита бюджета. При сопоставлении плановых и исполненных расходных бюджетных назначений, указанных в бюджетной отчетности главных распорядителей бюджетных средств (ф.0503127) и годовом отчете об исполнении бюджета (ф.0503317) расхождения не выявлены.</w:t>
      </w:r>
    </w:p>
    <w:p w:rsidR="00E31735" w:rsidRPr="00E31735" w:rsidRDefault="00E3173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735">
        <w:rPr>
          <w:rFonts w:ascii="Times New Roman" w:eastAsia="Times New Roman" w:hAnsi="Times New Roman" w:cs="Times New Roman"/>
          <w:sz w:val="28"/>
          <w:szCs w:val="28"/>
          <w:lang w:eastAsia="ru-RU"/>
        </w:rPr>
        <w:t>Баланс исполнения консолидированного бюджета субъекта Российской Федерации и бюджета территориального государственного внебюджетного фонда ф. 0503320 сформирован по сост</w:t>
      </w:r>
      <w:r w:rsidR="00032B4B">
        <w:rPr>
          <w:rFonts w:ascii="Times New Roman" w:eastAsia="Times New Roman" w:hAnsi="Times New Roman" w:cs="Times New Roman"/>
          <w:sz w:val="28"/>
          <w:szCs w:val="28"/>
          <w:lang w:eastAsia="ru-RU"/>
        </w:rPr>
        <w:t>оянию на 01.01.</w:t>
      </w:r>
      <w:r w:rsidR="00ED5BC6">
        <w:rPr>
          <w:rFonts w:ascii="Times New Roman" w:eastAsia="Times New Roman" w:hAnsi="Times New Roman" w:cs="Times New Roman"/>
          <w:sz w:val="28"/>
          <w:szCs w:val="28"/>
          <w:lang w:eastAsia="ru-RU"/>
        </w:rPr>
        <w:t>2024</w:t>
      </w:r>
      <w:r w:rsidRPr="00E31735">
        <w:rPr>
          <w:rFonts w:ascii="Times New Roman" w:eastAsia="Times New Roman" w:hAnsi="Times New Roman" w:cs="Times New Roman"/>
          <w:sz w:val="28"/>
          <w:szCs w:val="28"/>
          <w:lang w:eastAsia="ru-RU"/>
        </w:rPr>
        <w:t xml:space="preserve"> года путем суммирования одноименных показателей по одинаковым строкам и графам Балансов главных распорядителей бюджетных средств. Расхождения не выявлены.</w:t>
      </w:r>
    </w:p>
    <w:p w:rsidR="00E31735" w:rsidRPr="00E31735" w:rsidRDefault="00E31735" w:rsidP="00B7643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31735">
        <w:rPr>
          <w:rFonts w:ascii="Times New Roman" w:eastAsia="Times New Roman" w:hAnsi="Times New Roman" w:cs="Times New Roman"/>
          <w:sz w:val="28"/>
          <w:szCs w:val="28"/>
          <w:lang w:eastAsia="ru-RU"/>
        </w:rPr>
        <w:t xml:space="preserve">Консолидированный отчет о финансовых результатах деятельности </w:t>
      </w:r>
      <w:hyperlink r:id="rId25" w:history="1">
        <w:r w:rsidRPr="00E31735">
          <w:rPr>
            <w:rFonts w:ascii="Times New Roman" w:eastAsia="Times New Roman" w:hAnsi="Times New Roman" w:cs="Times New Roman"/>
            <w:sz w:val="28"/>
            <w:szCs w:val="28"/>
            <w:lang w:eastAsia="ru-RU"/>
          </w:rPr>
          <w:t>ф. 0503321</w:t>
        </w:r>
      </w:hyperlink>
      <w:r w:rsidRPr="00E31735">
        <w:rPr>
          <w:rFonts w:ascii="Times New Roman" w:eastAsia="Times New Roman" w:hAnsi="Times New Roman" w:cs="Times New Roman"/>
          <w:sz w:val="28"/>
          <w:szCs w:val="28"/>
          <w:lang w:eastAsia="ru-RU"/>
        </w:rPr>
        <w:t xml:space="preserve"> отражает фактические результаты финансовой деятельнос</w:t>
      </w:r>
      <w:r w:rsidR="00ED5BC6">
        <w:rPr>
          <w:rFonts w:ascii="Times New Roman" w:eastAsia="Times New Roman" w:hAnsi="Times New Roman" w:cs="Times New Roman"/>
          <w:sz w:val="28"/>
          <w:szCs w:val="28"/>
          <w:lang w:eastAsia="ru-RU"/>
        </w:rPr>
        <w:t>ти муниципального района за 2023</w:t>
      </w:r>
      <w:r w:rsidRPr="00E31735">
        <w:rPr>
          <w:rFonts w:ascii="Times New Roman" w:eastAsia="Times New Roman" w:hAnsi="Times New Roman" w:cs="Times New Roman"/>
          <w:sz w:val="28"/>
          <w:szCs w:val="28"/>
          <w:lang w:eastAsia="ru-RU"/>
        </w:rPr>
        <w:t xml:space="preserve"> год, сформирован </w:t>
      </w:r>
      <w:r w:rsidR="00032B4B">
        <w:rPr>
          <w:rFonts w:ascii="Times New Roman" w:eastAsia="Times New Roman" w:hAnsi="Times New Roman" w:cs="Times New Roman"/>
          <w:sz w:val="28"/>
          <w:szCs w:val="28"/>
          <w:lang w:eastAsia="ru-RU"/>
        </w:rPr>
        <w:t>по состоянию на</w:t>
      </w:r>
      <w:r w:rsidR="00ED5BC6">
        <w:rPr>
          <w:rFonts w:ascii="Times New Roman" w:eastAsia="Times New Roman" w:hAnsi="Times New Roman" w:cs="Times New Roman"/>
          <w:sz w:val="28"/>
          <w:szCs w:val="28"/>
          <w:lang w:eastAsia="ru-RU"/>
        </w:rPr>
        <w:t xml:space="preserve"> 01.01.2024</w:t>
      </w:r>
      <w:r w:rsidRPr="00E31735">
        <w:rPr>
          <w:rFonts w:ascii="Times New Roman" w:eastAsia="Times New Roman" w:hAnsi="Times New Roman" w:cs="Times New Roman"/>
          <w:sz w:val="28"/>
          <w:szCs w:val="28"/>
          <w:lang w:eastAsia="ru-RU"/>
        </w:rPr>
        <w:t xml:space="preserve"> года в соответствии с Инструкцией №191н суммированием одноименных показателей соответствующих форм бюджетной отчетности главных распорядителей бюджетных средств, расхождения не выявлены.</w:t>
      </w:r>
    </w:p>
    <w:p w:rsidR="00E31735" w:rsidRPr="00E31735" w:rsidRDefault="00E31735" w:rsidP="00B76430">
      <w:pPr>
        <w:spacing w:after="0" w:line="240" w:lineRule="auto"/>
        <w:ind w:firstLine="705"/>
        <w:jc w:val="both"/>
        <w:textAlignment w:val="baseline"/>
        <w:rPr>
          <w:rFonts w:ascii="Segoe UI" w:eastAsia="Times New Roman" w:hAnsi="Segoe UI" w:cs="Segoe UI"/>
          <w:sz w:val="28"/>
          <w:szCs w:val="28"/>
          <w:lang w:eastAsia="ru-RU"/>
        </w:rPr>
      </w:pPr>
      <w:r w:rsidRPr="00E31735">
        <w:rPr>
          <w:rFonts w:ascii="Times New Roman" w:eastAsia="Times New Roman" w:hAnsi="Times New Roman" w:cs="Times New Roman"/>
          <w:sz w:val="28"/>
          <w:szCs w:val="28"/>
          <w:lang w:eastAsia="ru-RU"/>
        </w:rPr>
        <w:t>Консолидированный отчет о движении денежных средств ф.0503323 содержит информацию о движении денежных средств на бюджетном счете муниципального  образования, сформи</w:t>
      </w:r>
      <w:r w:rsidR="00ED5BC6">
        <w:rPr>
          <w:rFonts w:ascii="Times New Roman" w:eastAsia="Times New Roman" w:hAnsi="Times New Roman" w:cs="Times New Roman"/>
          <w:sz w:val="28"/>
          <w:szCs w:val="28"/>
          <w:lang w:eastAsia="ru-RU"/>
        </w:rPr>
        <w:t>рован по состоянию на 01.01.2024</w:t>
      </w:r>
      <w:r w:rsidRPr="00E31735">
        <w:rPr>
          <w:rFonts w:ascii="Times New Roman" w:eastAsia="Times New Roman" w:hAnsi="Times New Roman" w:cs="Times New Roman"/>
          <w:sz w:val="28"/>
          <w:szCs w:val="28"/>
          <w:lang w:eastAsia="ru-RU"/>
        </w:rPr>
        <w:t xml:space="preserve"> года в соответствии с Инструкцией №191н. </w:t>
      </w:r>
    </w:p>
    <w:p w:rsidR="00E31735" w:rsidRPr="00E31735" w:rsidRDefault="00E31735" w:rsidP="00B76430">
      <w:pPr>
        <w:spacing w:after="0" w:line="240" w:lineRule="auto"/>
        <w:ind w:firstLine="705"/>
        <w:jc w:val="both"/>
        <w:textAlignment w:val="baseline"/>
        <w:rPr>
          <w:rFonts w:ascii="Segoe UI" w:eastAsia="Times New Roman" w:hAnsi="Segoe UI" w:cs="Segoe UI"/>
          <w:sz w:val="28"/>
          <w:szCs w:val="28"/>
          <w:lang w:eastAsia="ru-RU"/>
        </w:rPr>
      </w:pPr>
      <w:r w:rsidRPr="00E31735">
        <w:rPr>
          <w:rFonts w:ascii="Times New Roman" w:eastAsia="Times New Roman" w:hAnsi="Times New Roman" w:cs="Times New Roman"/>
          <w:sz w:val="28"/>
          <w:szCs w:val="28"/>
          <w:lang w:eastAsia="ru-RU"/>
        </w:rPr>
        <w:t xml:space="preserve">Пояснительная записка </w:t>
      </w:r>
      <w:r w:rsidRPr="00E31735">
        <w:rPr>
          <w:rFonts w:ascii="Times New Roman" w:eastAsia="Times New Roman" w:hAnsi="Times New Roman" w:cs="Times New Roman"/>
          <w:bCs/>
          <w:sz w:val="28"/>
          <w:szCs w:val="28"/>
          <w:lang w:eastAsia="ru-RU"/>
        </w:rPr>
        <w:t xml:space="preserve">ф.0503360 </w:t>
      </w:r>
      <w:r w:rsidRPr="00E31735">
        <w:rPr>
          <w:rFonts w:ascii="Times New Roman" w:eastAsia="Times New Roman" w:hAnsi="Times New Roman" w:cs="Times New Roman"/>
          <w:sz w:val="28"/>
          <w:szCs w:val="28"/>
          <w:lang w:eastAsia="ru-RU"/>
        </w:rPr>
        <w:t>сформирована  в структуре     предусмотренных разделов  без формирования сводных</w:t>
      </w:r>
      <w:r w:rsidR="00ED5BC6">
        <w:rPr>
          <w:rFonts w:ascii="Times New Roman" w:eastAsia="Times New Roman" w:hAnsi="Times New Roman" w:cs="Times New Roman"/>
          <w:sz w:val="28"/>
          <w:szCs w:val="28"/>
          <w:lang w:eastAsia="ru-RU"/>
        </w:rPr>
        <w:t xml:space="preserve"> таблиц  в составе разделов. В </w:t>
      </w:r>
      <w:r w:rsidRPr="00E31735">
        <w:rPr>
          <w:rFonts w:ascii="Times New Roman" w:eastAsia="Times New Roman" w:hAnsi="Times New Roman" w:cs="Times New Roman"/>
          <w:sz w:val="28"/>
          <w:szCs w:val="28"/>
          <w:lang w:eastAsia="ru-RU"/>
        </w:rPr>
        <w:t>текстовой части Пояснительной записки ф.0503360 отражена иная информация, существенно характеризующая исполнение консолидированного бюджета и не отраженная в приложениях.  </w:t>
      </w:r>
    </w:p>
    <w:p w:rsidR="00E31735" w:rsidRPr="00E31735" w:rsidRDefault="00E31735" w:rsidP="00B76430">
      <w:pPr>
        <w:spacing w:after="0" w:line="240" w:lineRule="auto"/>
        <w:ind w:firstLine="705"/>
        <w:jc w:val="both"/>
        <w:textAlignment w:val="baseline"/>
        <w:rPr>
          <w:rFonts w:ascii="Times New Roman" w:eastAsia="Times New Roman" w:hAnsi="Times New Roman" w:cs="Times New Roman"/>
          <w:sz w:val="28"/>
          <w:szCs w:val="28"/>
          <w:lang w:eastAsia="ru-RU"/>
        </w:rPr>
      </w:pPr>
      <w:r w:rsidRPr="00E31735">
        <w:rPr>
          <w:rFonts w:ascii="Times New Roman" w:eastAsia="Times New Roman" w:hAnsi="Times New Roman" w:cs="Times New Roman"/>
          <w:sz w:val="28"/>
          <w:szCs w:val="28"/>
          <w:lang w:eastAsia="ru-RU"/>
        </w:rPr>
        <w:t>Показатели Сведений  о движении нефинансовых активов консолидированного бюджета (ф.0503368), Сведений по дебиторской и кредиторской задолженности (ф.0503369), Сведений о финансовых вложениях (ф.0503371), Сведений о государственном (муниципальном) долге, предоставленных бюджетных кредитах консолидированного бюджета (ф.0503372), Сведений об изменении остатков валюты баланса консолидированного бюджета (ф.0503373) </w:t>
      </w:r>
      <w:r w:rsidRPr="00E31735">
        <w:rPr>
          <w:rFonts w:ascii="Times New Roman" w:eastAsia="Times New Roman" w:hAnsi="Times New Roman" w:cs="Times New Roman"/>
          <w:iCs/>
          <w:sz w:val="28"/>
          <w:szCs w:val="28"/>
          <w:lang w:eastAsia="ru-RU"/>
        </w:rPr>
        <w:t>не имеют расхождений</w:t>
      </w:r>
      <w:r w:rsidRPr="00E31735">
        <w:rPr>
          <w:rFonts w:ascii="Times New Roman" w:eastAsia="Times New Roman" w:hAnsi="Times New Roman" w:cs="Times New Roman"/>
          <w:sz w:val="28"/>
          <w:szCs w:val="28"/>
          <w:lang w:eastAsia="ru-RU"/>
        </w:rPr>
        <w:t> по соответствующим показателям Баланса исполнения консолидированного бюджета (ф.0503320). </w:t>
      </w:r>
    </w:p>
    <w:p w:rsidR="00950087" w:rsidRPr="00950087" w:rsidRDefault="00723A1C" w:rsidP="00D23AB4">
      <w:pPr>
        <w:shd w:val="clear" w:color="auto" w:fill="FFFFFF" w:themeFill="background1"/>
        <w:autoSpaceDE w:val="0"/>
        <w:autoSpaceDN w:val="0"/>
        <w:adjustRightInd w:val="0"/>
        <w:spacing w:after="0" w:line="240" w:lineRule="auto"/>
        <w:ind w:firstLine="709"/>
        <w:jc w:val="both"/>
        <w:rPr>
          <w:rFonts w:ascii="Times New Roman" w:hAnsi="Times New Roman" w:cs="Times New Roman"/>
          <w:b/>
          <w:sz w:val="28"/>
          <w:szCs w:val="28"/>
        </w:rPr>
      </w:pPr>
      <w:r w:rsidRPr="00DE6015">
        <w:rPr>
          <w:rFonts w:ascii="Times New Roman" w:hAnsi="Times New Roman" w:cs="Times New Roman"/>
          <w:bCs/>
          <w:color w:val="000000"/>
          <w:sz w:val="28"/>
          <w:szCs w:val="28"/>
        </w:rPr>
        <w:t xml:space="preserve"> </w:t>
      </w:r>
    </w:p>
    <w:p w:rsidR="00950087" w:rsidRDefault="00950087" w:rsidP="00D23AB4">
      <w:pPr>
        <w:pStyle w:val="a3"/>
        <w:numPr>
          <w:ilvl w:val="0"/>
          <w:numId w:val="19"/>
        </w:numPr>
        <w:shd w:val="clear" w:color="auto" w:fill="FFFFFF" w:themeFill="background1"/>
        <w:spacing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Результаты проверки и анализа исполнения ме</w:t>
      </w:r>
      <w:r w:rsidR="00C468C7">
        <w:rPr>
          <w:rFonts w:ascii="Times New Roman" w:hAnsi="Times New Roman" w:cs="Times New Roman"/>
          <w:b/>
          <w:sz w:val="28"/>
          <w:szCs w:val="28"/>
        </w:rPr>
        <w:t xml:space="preserve">стного бюджета </w:t>
      </w:r>
    </w:p>
    <w:p w:rsidR="00401EB8" w:rsidRDefault="00A761D7" w:rsidP="009C0B5A">
      <w:pPr>
        <w:pStyle w:val="paragraph"/>
        <w:spacing w:before="0" w:beforeAutospacing="0" w:after="0" w:afterAutospacing="0"/>
        <w:ind w:firstLine="705"/>
        <w:jc w:val="both"/>
        <w:textAlignment w:val="baseline"/>
        <w:rPr>
          <w:rStyle w:val="normaltextrun"/>
          <w:sz w:val="28"/>
          <w:szCs w:val="28"/>
        </w:rPr>
      </w:pPr>
      <w:r>
        <w:rPr>
          <w:rStyle w:val="normaltextrun"/>
          <w:sz w:val="28"/>
          <w:szCs w:val="28"/>
        </w:rPr>
        <w:t>В 2023</w:t>
      </w:r>
      <w:r w:rsidR="00401EB8">
        <w:rPr>
          <w:rStyle w:val="normaltextrun"/>
          <w:sz w:val="28"/>
          <w:szCs w:val="28"/>
        </w:rPr>
        <w:t xml:space="preserve"> году бюджетный процесс в муниципальном образовании «Починковский район» Смоленской области осуществлялся на основании </w:t>
      </w:r>
      <w:r w:rsidR="00220968">
        <w:rPr>
          <w:sz w:val="28"/>
          <w:szCs w:val="28"/>
        </w:rPr>
        <w:t>"Бюджетного</w:t>
      </w:r>
      <w:r w:rsidR="00220968" w:rsidRPr="00FC0F9D">
        <w:rPr>
          <w:sz w:val="28"/>
          <w:szCs w:val="28"/>
        </w:rPr>
        <w:t xml:space="preserve"> кодекс</w:t>
      </w:r>
      <w:r w:rsidR="00220968">
        <w:rPr>
          <w:sz w:val="28"/>
          <w:szCs w:val="28"/>
        </w:rPr>
        <w:t>а</w:t>
      </w:r>
      <w:r w:rsidR="00220968" w:rsidRPr="00FC0F9D">
        <w:rPr>
          <w:sz w:val="28"/>
          <w:szCs w:val="28"/>
        </w:rPr>
        <w:t xml:space="preserve"> Российской Федерации" от 31.07.1998 N 145-ФЗ (ред. от 26.02.2024)</w:t>
      </w:r>
      <w:r w:rsidR="00220968" w:rsidRPr="00C66B27">
        <w:rPr>
          <w:sz w:val="28"/>
          <w:szCs w:val="28"/>
        </w:rPr>
        <w:t>,</w:t>
      </w:r>
      <w:r w:rsidR="00220968">
        <w:rPr>
          <w:sz w:val="28"/>
          <w:szCs w:val="28"/>
        </w:rPr>
        <w:t xml:space="preserve"> Положения</w:t>
      </w:r>
      <w:r w:rsidR="00220968" w:rsidRPr="00DE7271">
        <w:rPr>
          <w:sz w:val="28"/>
          <w:szCs w:val="28"/>
        </w:rPr>
        <w:t xml:space="preserve"> о бюджетном процессе в муниципальном образовании «Починковский район» Смоленской области, утвержденным решением Совета </w:t>
      </w:r>
      <w:r w:rsidR="00220968" w:rsidRPr="00DE7271">
        <w:rPr>
          <w:sz w:val="28"/>
          <w:szCs w:val="28"/>
        </w:rPr>
        <w:lastRenderedPageBreak/>
        <w:t>депутатов муниципального образования «Починковский район» Смоленской области от 22.02.2017 № 60 (в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w:t>
      </w:r>
      <w:r w:rsidR="00401EB8">
        <w:rPr>
          <w:sz w:val="28"/>
          <w:szCs w:val="28"/>
        </w:rPr>
        <w:t>.</w:t>
      </w:r>
    </w:p>
    <w:p w:rsidR="00707389" w:rsidRPr="00FD10B9" w:rsidRDefault="00401EB8" w:rsidP="009C0B5A">
      <w:pPr>
        <w:pStyle w:val="paragraph"/>
        <w:spacing w:before="0" w:beforeAutospacing="0" w:after="0" w:afterAutospacing="0"/>
        <w:ind w:firstLine="705"/>
        <w:jc w:val="both"/>
        <w:textAlignment w:val="baseline"/>
        <w:rPr>
          <w:rFonts w:ascii="Segoe UI" w:hAnsi="Segoe UI" w:cs="Segoe UI"/>
          <w:sz w:val="28"/>
          <w:szCs w:val="28"/>
        </w:rPr>
      </w:pPr>
      <w:r>
        <w:rPr>
          <w:rStyle w:val="normaltextrun"/>
          <w:sz w:val="28"/>
          <w:szCs w:val="28"/>
        </w:rPr>
        <w:t>Правовой ос</w:t>
      </w:r>
      <w:r w:rsidR="00220968">
        <w:rPr>
          <w:rStyle w:val="normaltextrun"/>
          <w:sz w:val="28"/>
          <w:szCs w:val="28"/>
        </w:rPr>
        <w:t>новой исполнения бюджета за 2023</w:t>
      </w:r>
      <w:r>
        <w:rPr>
          <w:rStyle w:val="normaltextrun"/>
          <w:sz w:val="28"/>
          <w:szCs w:val="28"/>
        </w:rPr>
        <w:t xml:space="preserve"> год является решение</w:t>
      </w:r>
      <w:r w:rsidR="00707389" w:rsidRPr="00FD10B9">
        <w:rPr>
          <w:rStyle w:val="normaltextrun"/>
          <w:sz w:val="28"/>
          <w:szCs w:val="28"/>
        </w:rPr>
        <w:t xml:space="preserve"> Совета депутатов муниципального образования «Починковский район» Смоленской области от 1</w:t>
      </w:r>
      <w:r w:rsidR="00220968">
        <w:rPr>
          <w:rStyle w:val="normaltextrun"/>
          <w:sz w:val="28"/>
          <w:szCs w:val="28"/>
        </w:rPr>
        <w:t>4.12.2022</w:t>
      </w:r>
      <w:r w:rsidR="00707389">
        <w:rPr>
          <w:rStyle w:val="normaltextrun"/>
          <w:sz w:val="28"/>
          <w:szCs w:val="28"/>
        </w:rPr>
        <w:t xml:space="preserve"> </w:t>
      </w:r>
      <w:r w:rsidR="00707389" w:rsidRPr="00FD10B9">
        <w:rPr>
          <w:rStyle w:val="normaltextrun"/>
          <w:sz w:val="28"/>
          <w:szCs w:val="28"/>
        </w:rPr>
        <w:t>№</w:t>
      </w:r>
      <w:r w:rsidR="00220968">
        <w:rPr>
          <w:rStyle w:val="normaltextrun"/>
          <w:sz w:val="28"/>
          <w:szCs w:val="28"/>
        </w:rPr>
        <w:t>111</w:t>
      </w:r>
      <w:r w:rsidR="00095184">
        <w:rPr>
          <w:rStyle w:val="normaltextrun"/>
          <w:sz w:val="28"/>
          <w:szCs w:val="28"/>
        </w:rPr>
        <w:t xml:space="preserve"> «О </w:t>
      </w:r>
      <w:r w:rsidR="00707389" w:rsidRPr="00FD10B9">
        <w:rPr>
          <w:rStyle w:val="normaltextrun"/>
          <w:sz w:val="28"/>
          <w:szCs w:val="28"/>
        </w:rPr>
        <w:t>бюджете муниципального образования «Починковский ра</w:t>
      </w:r>
      <w:r w:rsidR="00220968">
        <w:rPr>
          <w:rStyle w:val="normaltextrun"/>
          <w:sz w:val="28"/>
          <w:szCs w:val="28"/>
        </w:rPr>
        <w:t>йон» Смоленской области  на 2023</w:t>
      </w:r>
      <w:r w:rsidR="00707389" w:rsidRPr="00FD10B9">
        <w:rPr>
          <w:rStyle w:val="normaltextrun"/>
          <w:sz w:val="28"/>
          <w:szCs w:val="28"/>
        </w:rPr>
        <w:t xml:space="preserve"> год и на плановый период 202</w:t>
      </w:r>
      <w:r w:rsidR="00220968">
        <w:rPr>
          <w:rStyle w:val="normaltextrun"/>
          <w:sz w:val="28"/>
          <w:szCs w:val="28"/>
        </w:rPr>
        <w:t>4</w:t>
      </w:r>
      <w:r w:rsidR="00707389">
        <w:rPr>
          <w:rStyle w:val="normaltextrun"/>
          <w:sz w:val="28"/>
          <w:szCs w:val="28"/>
        </w:rPr>
        <w:t xml:space="preserve">  и </w:t>
      </w:r>
      <w:r w:rsidR="00707389" w:rsidRPr="00FD10B9">
        <w:rPr>
          <w:rStyle w:val="normaltextrun"/>
          <w:sz w:val="28"/>
          <w:szCs w:val="28"/>
        </w:rPr>
        <w:t>202</w:t>
      </w:r>
      <w:r w:rsidR="00220968">
        <w:rPr>
          <w:rStyle w:val="normaltextrun"/>
          <w:sz w:val="28"/>
          <w:szCs w:val="28"/>
        </w:rPr>
        <w:t>5</w:t>
      </w:r>
      <w:r>
        <w:rPr>
          <w:rStyle w:val="normaltextrun"/>
          <w:sz w:val="28"/>
          <w:szCs w:val="28"/>
        </w:rPr>
        <w:t> годов». Утверждение бюджета муниципального образования «Починковский район» Смоленской области обеспечено до начала финансового года. Основные характеристики бюджета и состав показателей, содержащихся в решении о бюджете, соответствуют статье 184.1 Бюджетного кодекса Российской Федерации.</w:t>
      </w:r>
    </w:p>
    <w:p w:rsidR="00707389" w:rsidRPr="00FD10B9" w:rsidRDefault="00247357" w:rsidP="009C0B5A">
      <w:pPr>
        <w:pStyle w:val="paragraph"/>
        <w:spacing w:before="0" w:beforeAutospacing="0" w:after="0" w:afterAutospacing="0"/>
        <w:ind w:firstLine="705"/>
        <w:jc w:val="both"/>
        <w:textAlignment w:val="baseline"/>
        <w:rPr>
          <w:rFonts w:ascii="Segoe UI" w:hAnsi="Segoe UI" w:cs="Segoe UI"/>
          <w:sz w:val="28"/>
          <w:szCs w:val="28"/>
        </w:rPr>
      </w:pPr>
      <w:r>
        <w:rPr>
          <w:rStyle w:val="normaltextrun"/>
          <w:sz w:val="28"/>
          <w:szCs w:val="28"/>
        </w:rPr>
        <w:t>Первоначальный бюджет муниципального образования «Починковский район» Смоленской области</w:t>
      </w:r>
      <w:r w:rsidR="00707389" w:rsidRPr="00FD10B9">
        <w:rPr>
          <w:rStyle w:val="normaltextrun"/>
          <w:sz w:val="28"/>
          <w:szCs w:val="28"/>
        </w:rPr>
        <w:t xml:space="preserve"> на 20</w:t>
      </w:r>
      <w:r w:rsidR="00FD1E14">
        <w:rPr>
          <w:rStyle w:val="normaltextrun"/>
          <w:sz w:val="28"/>
          <w:szCs w:val="28"/>
        </w:rPr>
        <w:t>23</w:t>
      </w:r>
      <w:r w:rsidR="00707389" w:rsidRPr="00FD10B9">
        <w:rPr>
          <w:rStyle w:val="normaltextrun"/>
          <w:sz w:val="28"/>
          <w:szCs w:val="28"/>
        </w:rPr>
        <w:t> год  принят со следующими основными характеристиками: </w:t>
      </w:r>
      <w:r w:rsidR="00707389" w:rsidRPr="00FD10B9">
        <w:rPr>
          <w:rStyle w:val="eop"/>
          <w:sz w:val="28"/>
          <w:szCs w:val="28"/>
        </w:rPr>
        <w:t> </w:t>
      </w:r>
    </w:p>
    <w:p w:rsidR="00FD1E14" w:rsidRPr="00FD10B9" w:rsidRDefault="00FD1E14" w:rsidP="009C0B5A">
      <w:pPr>
        <w:pStyle w:val="paragraph"/>
        <w:spacing w:before="0" w:beforeAutospacing="0" w:after="0" w:afterAutospacing="0"/>
        <w:ind w:firstLine="705"/>
        <w:jc w:val="both"/>
        <w:textAlignment w:val="baseline"/>
        <w:rPr>
          <w:rFonts w:ascii="Segoe UI" w:hAnsi="Segoe UI" w:cs="Segoe UI"/>
          <w:sz w:val="28"/>
          <w:szCs w:val="28"/>
        </w:rPr>
      </w:pPr>
      <w:r w:rsidRPr="00FD10B9">
        <w:rPr>
          <w:rStyle w:val="normaltextrun"/>
          <w:sz w:val="28"/>
          <w:szCs w:val="28"/>
        </w:rPr>
        <w:t>-    общий объем доходов в сумме </w:t>
      </w:r>
      <w:r>
        <w:rPr>
          <w:rStyle w:val="normaltextrun"/>
          <w:sz w:val="28"/>
          <w:szCs w:val="28"/>
        </w:rPr>
        <w:t xml:space="preserve">661 769,3 </w:t>
      </w:r>
      <w:r w:rsidRPr="00FD10B9">
        <w:rPr>
          <w:rStyle w:val="normaltextrun"/>
          <w:sz w:val="28"/>
          <w:szCs w:val="28"/>
        </w:rPr>
        <w:t>тыс. рублей;</w:t>
      </w:r>
      <w:r w:rsidRPr="00FD10B9">
        <w:rPr>
          <w:rStyle w:val="eop"/>
          <w:sz w:val="28"/>
          <w:szCs w:val="28"/>
        </w:rPr>
        <w:t> </w:t>
      </w:r>
    </w:p>
    <w:p w:rsidR="00FD1E14" w:rsidRPr="00FD10B9" w:rsidRDefault="00FD1E14" w:rsidP="009C0B5A">
      <w:pPr>
        <w:pStyle w:val="paragraph"/>
        <w:spacing w:before="0" w:beforeAutospacing="0" w:after="0" w:afterAutospacing="0"/>
        <w:ind w:firstLine="705"/>
        <w:jc w:val="both"/>
        <w:textAlignment w:val="baseline"/>
        <w:rPr>
          <w:rFonts w:ascii="Segoe UI" w:hAnsi="Segoe UI" w:cs="Segoe UI"/>
          <w:sz w:val="28"/>
          <w:szCs w:val="28"/>
        </w:rPr>
      </w:pPr>
      <w:r w:rsidRPr="00FD10B9">
        <w:rPr>
          <w:rStyle w:val="normaltextrun"/>
          <w:sz w:val="28"/>
          <w:szCs w:val="28"/>
        </w:rPr>
        <w:t>-    общий объем расходов в сумме </w:t>
      </w:r>
      <w:r>
        <w:rPr>
          <w:rStyle w:val="normaltextrun"/>
          <w:sz w:val="28"/>
          <w:szCs w:val="28"/>
        </w:rPr>
        <w:t>661 769,3</w:t>
      </w:r>
      <w:r w:rsidRPr="00FD10B9">
        <w:rPr>
          <w:rStyle w:val="normaltextrun"/>
          <w:sz w:val="28"/>
          <w:szCs w:val="28"/>
        </w:rPr>
        <w:t> тыс. рублей;</w:t>
      </w:r>
      <w:r w:rsidRPr="00FD10B9">
        <w:rPr>
          <w:rStyle w:val="eop"/>
          <w:sz w:val="28"/>
          <w:szCs w:val="28"/>
        </w:rPr>
        <w:t> </w:t>
      </w:r>
    </w:p>
    <w:p w:rsidR="00FD1E14" w:rsidRPr="00FD10B9" w:rsidRDefault="00FD1E14" w:rsidP="009C0B5A">
      <w:pPr>
        <w:pStyle w:val="paragraph"/>
        <w:spacing w:before="0" w:beforeAutospacing="0" w:after="0" w:afterAutospacing="0"/>
        <w:ind w:firstLine="705"/>
        <w:jc w:val="both"/>
        <w:textAlignment w:val="baseline"/>
        <w:rPr>
          <w:rFonts w:ascii="Segoe UI" w:hAnsi="Segoe UI" w:cs="Segoe UI"/>
          <w:sz w:val="28"/>
          <w:szCs w:val="28"/>
        </w:rPr>
      </w:pPr>
      <w:r w:rsidRPr="00FD10B9">
        <w:rPr>
          <w:rStyle w:val="normaltextrun"/>
          <w:sz w:val="28"/>
          <w:szCs w:val="28"/>
        </w:rPr>
        <w:t>-  дефицит местного бюджета  на 20</w:t>
      </w:r>
      <w:r>
        <w:rPr>
          <w:rStyle w:val="normaltextrun"/>
          <w:sz w:val="28"/>
          <w:szCs w:val="28"/>
        </w:rPr>
        <w:t>23</w:t>
      </w:r>
      <w:r w:rsidRPr="00FD10B9">
        <w:rPr>
          <w:rStyle w:val="normaltextrun"/>
          <w:sz w:val="28"/>
          <w:szCs w:val="28"/>
        </w:rPr>
        <w:t> год в сумме </w:t>
      </w:r>
      <w:r>
        <w:rPr>
          <w:rStyle w:val="normaltextrun"/>
          <w:sz w:val="28"/>
          <w:szCs w:val="28"/>
        </w:rPr>
        <w:t>0,0</w:t>
      </w:r>
      <w:r w:rsidRPr="00FD10B9">
        <w:rPr>
          <w:rStyle w:val="normaltextrun"/>
          <w:sz w:val="28"/>
          <w:szCs w:val="28"/>
        </w:rPr>
        <w:t> тыс. рублей.</w:t>
      </w:r>
      <w:r w:rsidRPr="00FD10B9">
        <w:rPr>
          <w:rStyle w:val="eop"/>
          <w:sz w:val="28"/>
          <w:szCs w:val="28"/>
        </w:rPr>
        <w:t> </w:t>
      </w:r>
    </w:p>
    <w:p w:rsidR="00FD1E14" w:rsidRDefault="00FD1E14" w:rsidP="009C0B5A">
      <w:pPr>
        <w:pStyle w:val="paragraph"/>
        <w:spacing w:before="0" w:beforeAutospacing="0" w:after="0" w:afterAutospacing="0"/>
        <w:ind w:firstLine="705"/>
        <w:jc w:val="both"/>
        <w:textAlignment w:val="baseline"/>
        <w:rPr>
          <w:rStyle w:val="normaltextrun"/>
          <w:sz w:val="28"/>
          <w:szCs w:val="28"/>
        </w:rPr>
      </w:pPr>
      <w:r w:rsidRPr="00FD10B9">
        <w:rPr>
          <w:rStyle w:val="normaltextrun"/>
          <w:sz w:val="28"/>
          <w:szCs w:val="28"/>
        </w:rPr>
        <w:t>В течение 20</w:t>
      </w:r>
      <w:r>
        <w:rPr>
          <w:rStyle w:val="normaltextrun"/>
          <w:sz w:val="28"/>
          <w:szCs w:val="28"/>
        </w:rPr>
        <w:t>23</w:t>
      </w:r>
      <w:r w:rsidRPr="00FD10B9">
        <w:rPr>
          <w:rStyle w:val="normaltextrun"/>
          <w:sz w:val="28"/>
          <w:szCs w:val="28"/>
        </w:rPr>
        <w:t> года  решениями Совета депутатов муниципального образования «Починков</w:t>
      </w:r>
      <w:r>
        <w:rPr>
          <w:rStyle w:val="normaltextrun"/>
          <w:sz w:val="28"/>
          <w:szCs w:val="28"/>
        </w:rPr>
        <w:t xml:space="preserve">ский район» Смоленской области  4 </w:t>
      </w:r>
      <w:r w:rsidRPr="00FD10B9">
        <w:rPr>
          <w:rStyle w:val="normaltextrun"/>
          <w:sz w:val="28"/>
          <w:szCs w:val="28"/>
        </w:rPr>
        <w:t>раз</w:t>
      </w:r>
      <w:r>
        <w:rPr>
          <w:rStyle w:val="normaltextrun"/>
          <w:sz w:val="28"/>
          <w:szCs w:val="28"/>
        </w:rPr>
        <w:t>а</w:t>
      </w:r>
      <w:r w:rsidRPr="009A3820">
        <w:rPr>
          <w:rStyle w:val="normaltextrun"/>
          <w:sz w:val="28"/>
          <w:szCs w:val="28"/>
        </w:rPr>
        <w:t xml:space="preserve"> </w:t>
      </w:r>
      <w:r>
        <w:rPr>
          <w:rStyle w:val="normaltextrun"/>
          <w:sz w:val="28"/>
          <w:szCs w:val="28"/>
        </w:rPr>
        <w:t>вне</w:t>
      </w:r>
      <w:r w:rsidRPr="00FD10B9">
        <w:rPr>
          <w:rStyle w:val="normaltextrun"/>
          <w:sz w:val="28"/>
          <w:szCs w:val="28"/>
        </w:rPr>
        <w:t>с</w:t>
      </w:r>
      <w:r>
        <w:rPr>
          <w:rStyle w:val="normaltextrun"/>
          <w:sz w:val="28"/>
          <w:szCs w:val="28"/>
        </w:rPr>
        <w:t>ены</w:t>
      </w:r>
      <w:r w:rsidRPr="00FD10B9">
        <w:rPr>
          <w:rStyle w:val="normaltextrun"/>
          <w:sz w:val="28"/>
          <w:szCs w:val="28"/>
        </w:rPr>
        <w:t> изменения и дополнения по основным характеристикам бюджета</w:t>
      </w:r>
      <w:r>
        <w:rPr>
          <w:rStyle w:val="normaltextrun"/>
          <w:sz w:val="28"/>
          <w:szCs w:val="28"/>
        </w:rPr>
        <w:t xml:space="preserve">, </w:t>
      </w:r>
      <w:r w:rsidRPr="00FD10B9">
        <w:rPr>
          <w:rStyle w:val="normaltextrun"/>
          <w:sz w:val="28"/>
          <w:szCs w:val="28"/>
        </w:rPr>
        <w:t xml:space="preserve"> изменения представлены в </w:t>
      </w:r>
      <w:r>
        <w:rPr>
          <w:rStyle w:val="normaltextrun"/>
          <w:sz w:val="28"/>
          <w:szCs w:val="28"/>
        </w:rPr>
        <w:t>таблице:</w:t>
      </w:r>
    </w:p>
    <w:p w:rsidR="00FD1E14" w:rsidRPr="005D1E7D" w:rsidRDefault="00FD1E14" w:rsidP="009C0B5A">
      <w:pPr>
        <w:pStyle w:val="paragraph"/>
        <w:spacing w:before="0" w:beforeAutospacing="0" w:after="0" w:afterAutospacing="0"/>
        <w:ind w:firstLine="705"/>
        <w:jc w:val="right"/>
        <w:textAlignment w:val="baseline"/>
        <w:rPr>
          <w:rStyle w:val="normaltextrun"/>
        </w:rPr>
      </w:pPr>
      <w:r w:rsidRPr="005D1E7D">
        <w:rPr>
          <w:rStyle w:val="normaltextrun"/>
        </w:rPr>
        <w:t>Таблица №1</w:t>
      </w:r>
    </w:p>
    <w:tbl>
      <w:tblPr>
        <w:tblStyle w:val="ad"/>
        <w:tblW w:w="0" w:type="auto"/>
        <w:jc w:val="center"/>
        <w:tblInd w:w="-785" w:type="dxa"/>
        <w:tblLook w:val="04A0" w:firstRow="1" w:lastRow="0" w:firstColumn="1" w:lastColumn="0" w:noHBand="0" w:noVBand="1"/>
      </w:tblPr>
      <w:tblGrid>
        <w:gridCol w:w="5359"/>
        <w:gridCol w:w="1276"/>
        <w:gridCol w:w="1417"/>
        <w:gridCol w:w="1929"/>
      </w:tblGrid>
      <w:tr w:rsidR="00FD1E14" w:rsidRPr="00A522A3" w:rsidTr="00B370B9">
        <w:trPr>
          <w:trHeight w:val="160"/>
          <w:jc w:val="center"/>
        </w:trPr>
        <w:tc>
          <w:tcPr>
            <w:tcW w:w="5359" w:type="dxa"/>
          </w:tcPr>
          <w:p w:rsidR="00FD1E14" w:rsidRPr="00BC0111" w:rsidRDefault="00FD1E14" w:rsidP="009C0B5A">
            <w:pPr>
              <w:pStyle w:val="paragraph"/>
              <w:spacing w:before="0" w:beforeAutospacing="0" w:after="0" w:afterAutospacing="0"/>
              <w:jc w:val="center"/>
              <w:textAlignment w:val="baseline"/>
              <w:rPr>
                <w:rStyle w:val="eop"/>
                <w:b/>
                <w:sz w:val="20"/>
                <w:szCs w:val="20"/>
              </w:rPr>
            </w:pPr>
            <w:r w:rsidRPr="00BC0111">
              <w:rPr>
                <w:rStyle w:val="eop"/>
                <w:b/>
                <w:sz w:val="20"/>
                <w:szCs w:val="20"/>
              </w:rPr>
              <w:t>Наименование</w:t>
            </w:r>
          </w:p>
        </w:tc>
        <w:tc>
          <w:tcPr>
            <w:tcW w:w="1276" w:type="dxa"/>
          </w:tcPr>
          <w:p w:rsidR="00FD1E14" w:rsidRPr="00BC0111" w:rsidRDefault="00FD1E14" w:rsidP="009C0B5A">
            <w:pPr>
              <w:pStyle w:val="paragraph"/>
              <w:spacing w:before="0" w:beforeAutospacing="0" w:after="0" w:afterAutospacing="0"/>
              <w:jc w:val="center"/>
              <w:textAlignment w:val="baseline"/>
              <w:rPr>
                <w:rStyle w:val="eop"/>
                <w:b/>
                <w:sz w:val="20"/>
                <w:szCs w:val="20"/>
              </w:rPr>
            </w:pPr>
            <w:r w:rsidRPr="00BC0111">
              <w:rPr>
                <w:rStyle w:val="eop"/>
                <w:b/>
                <w:sz w:val="20"/>
                <w:szCs w:val="20"/>
              </w:rPr>
              <w:t xml:space="preserve">Доходы, </w:t>
            </w:r>
            <w:r w:rsidRPr="00BC0111">
              <w:rPr>
                <w:rStyle w:val="normaltextrun"/>
                <w:b/>
                <w:sz w:val="20"/>
                <w:szCs w:val="20"/>
              </w:rPr>
              <w:t>тыс. руб.</w:t>
            </w:r>
          </w:p>
        </w:tc>
        <w:tc>
          <w:tcPr>
            <w:tcW w:w="1417" w:type="dxa"/>
          </w:tcPr>
          <w:p w:rsidR="00FD1E14" w:rsidRPr="00BC0111" w:rsidRDefault="00FD1E14" w:rsidP="009C0B5A">
            <w:pPr>
              <w:pStyle w:val="paragraph"/>
              <w:spacing w:before="0" w:beforeAutospacing="0" w:after="0" w:afterAutospacing="0"/>
              <w:jc w:val="center"/>
              <w:textAlignment w:val="baseline"/>
              <w:rPr>
                <w:rStyle w:val="eop"/>
                <w:b/>
                <w:sz w:val="20"/>
                <w:szCs w:val="20"/>
              </w:rPr>
            </w:pPr>
            <w:r w:rsidRPr="00BC0111">
              <w:rPr>
                <w:rStyle w:val="eop"/>
                <w:b/>
                <w:sz w:val="20"/>
                <w:szCs w:val="20"/>
              </w:rPr>
              <w:t xml:space="preserve">Расходы, </w:t>
            </w:r>
            <w:r w:rsidRPr="00BC0111">
              <w:rPr>
                <w:rStyle w:val="normaltextrun"/>
                <w:b/>
                <w:sz w:val="20"/>
                <w:szCs w:val="20"/>
              </w:rPr>
              <w:t>тыс. руб.</w:t>
            </w:r>
          </w:p>
        </w:tc>
        <w:tc>
          <w:tcPr>
            <w:tcW w:w="1929" w:type="dxa"/>
          </w:tcPr>
          <w:p w:rsidR="00FD1E14" w:rsidRPr="00BC0111" w:rsidRDefault="00FD1E14" w:rsidP="009C0B5A">
            <w:pPr>
              <w:pStyle w:val="paragraph"/>
              <w:spacing w:before="0" w:beforeAutospacing="0" w:after="0" w:afterAutospacing="0"/>
              <w:jc w:val="center"/>
              <w:textAlignment w:val="baseline"/>
              <w:rPr>
                <w:rStyle w:val="eop"/>
                <w:b/>
                <w:sz w:val="20"/>
                <w:szCs w:val="20"/>
              </w:rPr>
            </w:pPr>
            <w:r w:rsidRPr="00BC0111">
              <w:rPr>
                <w:rStyle w:val="eop"/>
                <w:b/>
                <w:sz w:val="20"/>
                <w:szCs w:val="20"/>
              </w:rPr>
              <w:t xml:space="preserve">дефицит (-), профицит (+), </w:t>
            </w:r>
            <w:r w:rsidRPr="00BC0111">
              <w:rPr>
                <w:rStyle w:val="normaltextrun"/>
                <w:b/>
                <w:sz w:val="20"/>
                <w:szCs w:val="20"/>
              </w:rPr>
              <w:t>тыс. руб.</w:t>
            </w:r>
          </w:p>
        </w:tc>
      </w:tr>
      <w:tr w:rsidR="00FD1E14" w:rsidRPr="00A522A3" w:rsidTr="00B370B9">
        <w:trPr>
          <w:trHeight w:val="160"/>
          <w:jc w:val="center"/>
        </w:trPr>
        <w:tc>
          <w:tcPr>
            <w:tcW w:w="9981" w:type="dxa"/>
            <w:gridSpan w:val="4"/>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Первоначальная редакция</w:t>
            </w:r>
          </w:p>
        </w:tc>
      </w:tr>
      <w:tr w:rsidR="00FD1E14" w:rsidRPr="00A522A3"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Решение от 14.12.2022 №111</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661 769,3</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661 769,3</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0,0</w:t>
            </w:r>
          </w:p>
        </w:tc>
      </w:tr>
      <w:tr w:rsidR="00FD1E14" w:rsidRPr="00A522A3" w:rsidTr="00B370B9">
        <w:trPr>
          <w:trHeight w:val="160"/>
          <w:jc w:val="center"/>
        </w:trPr>
        <w:tc>
          <w:tcPr>
            <w:tcW w:w="9981" w:type="dxa"/>
            <w:gridSpan w:val="4"/>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Внесение изменений</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 xml:space="preserve">Решение от </w:t>
            </w:r>
            <w:r>
              <w:rPr>
                <w:rStyle w:val="eop"/>
                <w:sz w:val="20"/>
                <w:szCs w:val="20"/>
              </w:rPr>
              <w:t>26</w:t>
            </w:r>
            <w:r w:rsidRPr="004F392B">
              <w:rPr>
                <w:rStyle w:val="eop"/>
                <w:sz w:val="20"/>
                <w:szCs w:val="20"/>
              </w:rPr>
              <w:t>.</w:t>
            </w:r>
            <w:r>
              <w:rPr>
                <w:rStyle w:val="eop"/>
                <w:sz w:val="20"/>
                <w:szCs w:val="20"/>
              </w:rPr>
              <w:t>04</w:t>
            </w:r>
            <w:r w:rsidRPr="004F392B">
              <w:rPr>
                <w:rStyle w:val="eop"/>
                <w:sz w:val="20"/>
                <w:szCs w:val="20"/>
              </w:rPr>
              <w:t>.20</w:t>
            </w:r>
            <w:r>
              <w:rPr>
                <w:rStyle w:val="eop"/>
                <w:sz w:val="20"/>
                <w:szCs w:val="20"/>
              </w:rPr>
              <w:t>23 №141</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742 791,3</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748 047,5</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- 5 256,2</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textAlignment w:val="baseline"/>
              <w:rPr>
                <w:rStyle w:val="eop"/>
                <w:sz w:val="20"/>
                <w:szCs w:val="20"/>
              </w:rPr>
            </w:pPr>
            <w:r>
              <w:rPr>
                <w:rStyle w:val="eop"/>
                <w:sz w:val="20"/>
                <w:szCs w:val="20"/>
              </w:rPr>
              <w:t xml:space="preserve">                         </w:t>
            </w:r>
            <w:r w:rsidRPr="004F392B">
              <w:rPr>
                <w:rStyle w:val="eop"/>
                <w:sz w:val="20"/>
                <w:szCs w:val="20"/>
              </w:rPr>
              <w:t xml:space="preserve">Решение от </w:t>
            </w:r>
            <w:r>
              <w:rPr>
                <w:rStyle w:val="eop"/>
                <w:sz w:val="20"/>
                <w:szCs w:val="20"/>
              </w:rPr>
              <w:t>26</w:t>
            </w:r>
            <w:r w:rsidRPr="004F392B">
              <w:rPr>
                <w:rStyle w:val="eop"/>
                <w:sz w:val="20"/>
                <w:szCs w:val="20"/>
              </w:rPr>
              <w:t>.07.20</w:t>
            </w:r>
            <w:r>
              <w:rPr>
                <w:rStyle w:val="eop"/>
                <w:sz w:val="20"/>
                <w:szCs w:val="20"/>
              </w:rPr>
              <w:t>23 №159</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784 529,2</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793 961,8</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- 9 432,5</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Решение от 27.09.2023 №163</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800 762,3</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810 194,8</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- 9 432,5</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Решение от 20.12.2023 №204</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809 859,3</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815 194,0</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- 5 334,7</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Уточненная редакция к первоначальной (тыс. руб.)</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148 090,0</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153 424,7</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х</w:t>
            </w:r>
          </w:p>
        </w:tc>
      </w:tr>
      <w:tr w:rsidR="00FD1E14" w:rsidRPr="007251A6" w:rsidTr="00B370B9">
        <w:trPr>
          <w:trHeight w:val="160"/>
          <w:jc w:val="center"/>
        </w:trPr>
        <w:tc>
          <w:tcPr>
            <w:tcW w:w="535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Уточненная редакция к первоначальной (%)</w:t>
            </w:r>
          </w:p>
        </w:tc>
        <w:tc>
          <w:tcPr>
            <w:tcW w:w="1276"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22,4</w:t>
            </w:r>
          </w:p>
        </w:tc>
        <w:tc>
          <w:tcPr>
            <w:tcW w:w="1417"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Pr>
                <w:rStyle w:val="eop"/>
                <w:sz w:val="20"/>
                <w:szCs w:val="20"/>
              </w:rPr>
              <w:t>23,2</w:t>
            </w:r>
          </w:p>
        </w:tc>
        <w:tc>
          <w:tcPr>
            <w:tcW w:w="1929" w:type="dxa"/>
          </w:tcPr>
          <w:p w:rsidR="00FD1E14" w:rsidRPr="004F392B" w:rsidRDefault="00FD1E14" w:rsidP="009C0B5A">
            <w:pPr>
              <w:pStyle w:val="paragraph"/>
              <w:spacing w:before="0" w:beforeAutospacing="0" w:after="0" w:afterAutospacing="0"/>
              <w:jc w:val="center"/>
              <w:textAlignment w:val="baseline"/>
              <w:rPr>
                <w:rStyle w:val="eop"/>
                <w:sz w:val="20"/>
                <w:szCs w:val="20"/>
              </w:rPr>
            </w:pPr>
            <w:r w:rsidRPr="004F392B">
              <w:rPr>
                <w:rStyle w:val="eop"/>
                <w:sz w:val="20"/>
                <w:szCs w:val="20"/>
              </w:rPr>
              <w:t>х</w:t>
            </w:r>
          </w:p>
        </w:tc>
      </w:tr>
    </w:tbl>
    <w:p w:rsidR="005778ED" w:rsidRDefault="005778ED" w:rsidP="009C0B5A">
      <w:pPr>
        <w:spacing w:after="0" w:line="240" w:lineRule="auto"/>
        <w:ind w:firstLine="705"/>
        <w:jc w:val="both"/>
        <w:textAlignment w:val="baseline"/>
        <w:rPr>
          <w:rFonts w:ascii="Times New Roman" w:eastAsia="Times New Roman" w:hAnsi="Times New Roman" w:cs="Times New Roman"/>
          <w:sz w:val="28"/>
          <w:szCs w:val="28"/>
          <w:lang w:eastAsia="ru-RU"/>
        </w:rPr>
      </w:pPr>
    </w:p>
    <w:p w:rsidR="00B028E1" w:rsidRPr="00B028E1" w:rsidRDefault="00B028E1" w:rsidP="009C0B5A">
      <w:pPr>
        <w:spacing w:after="0" w:line="240" w:lineRule="auto"/>
        <w:ind w:firstLine="705"/>
        <w:jc w:val="both"/>
        <w:textAlignment w:val="baseline"/>
        <w:rPr>
          <w:rFonts w:ascii="Times New Roman" w:eastAsia="Times New Roman" w:hAnsi="Times New Roman" w:cs="Times New Roman"/>
          <w:sz w:val="28"/>
          <w:szCs w:val="28"/>
          <w:lang w:eastAsia="ru-RU"/>
        </w:rPr>
      </w:pPr>
      <w:r w:rsidRPr="00B028E1">
        <w:rPr>
          <w:rFonts w:ascii="Times New Roman" w:eastAsia="Times New Roman" w:hAnsi="Times New Roman" w:cs="Times New Roman"/>
          <w:sz w:val="28"/>
          <w:szCs w:val="28"/>
          <w:lang w:eastAsia="ru-RU"/>
        </w:rPr>
        <w:t>Согласно представленному Отчету об исполнении бюджета ф.0503117 за 20</w:t>
      </w:r>
      <w:r w:rsidR="00A15095">
        <w:rPr>
          <w:rFonts w:ascii="Times New Roman" w:eastAsia="Times New Roman" w:hAnsi="Times New Roman" w:cs="Times New Roman"/>
          <w:sz w:val="28"/>
          <w:szCs w:val="28"/>
          <w:lang w:eastAsia="ru-RU"/>
        </w:rPr>
        <w:t>23</w:t>
      </w:r>
      <w:r w:rsidRPr="00B028E1">
        <w:rPr>
          <w:rFonts w:ascii="Times New Roman" w:eastAsia="Times New Roman" w:hAnsi="Times New Roman" w:cs="Times New Roman"/>
          <w:sz w:val="28"/>
          <w:szCs w:val="28"/>
          <w:lang w:eastAsia="ru-RU"/>
        </w:rPr>
        <w:t> год дохо</w:t>
      </w:r>
      <w:r w:rsidR="00247357">
        <w:rPr>
          <w:rFonts w:ascii="Times New Roman" w:eastAsia="Times New Roman" w:hAnsi="Times New Roman" w:cs="Times New Roman"/>
          <w:sz w:val="28"/>
          <w:szCs w:val="28"/>
          <w:lang w:eastAsia="ru-RU"/>
        </w:rPr>
        <w:t>ды бюджета муниципального образования «Починковский район» Смоленской области</w:t>
      </w:r>
      <w:r w:rsidRPr="00B028E1">
        <w:rPr>
          <w:rFonts w:ascii="Times New Roman" w:eastAsia="Times New Roman" w:hAnsi="Times New Roman" w:cs="Times New Roman"/>
          <w:sz w:val="28"/>
          <w:szCs w:val="28"/>
          <w:lang w:eastAsia="ru-RU"/>
        </w:rPr>
        <w:t xml:space="preserve"> составили </w:t>
      </w:r>
      <w:r w:rsidR="00A15095">
        <w:rPr>
          <w:rFonts w:ascii="Times New Roman" w:eastAsia="Times New Roman" w:hAnsi="Times New Roman" w:cs="Times New Roman"/>
          <w:sz w:val="28"/>
          <w:szCs w:val="28"/>
          <w:lang w:eastAsia="ru-RU"/>
        </w:rPr>
        <w:t>817 228,5</w:t>
      </w:r>
      <w:r w:rsidRPr="00B028E1">
        <w:rPr>
          <w:rFonts w:ascii="Times New Roman" w:eastAsia="Times New Roman" w:hAnsi="Times New Roman" w:cs="Times New Roman"/>
          <w:sz w:val="28"/>
          <w:szCs w:val="28"/>
          <w:lang w:eastAsia="ru-RU"/>
        </w:rPr>
        <w:t> тыс. рублей или  </w:t>
      </w:r>
      <w:r w:rsidR="00A15095">
        <w:rPr>
          <w:rFonts w:ascii="Times New Roman" w:eastAsia="Times New Roman" w:hAnsi="Times New Roman" w:cs="Times New Roman"/>
          <w:sz w:val="28"/>
          <w:szCs w:val="28"/>
          <w:lang w:eastAsia="ru-RU"/>
        </w:rPr>
        <w:t>100,9</w:t>
      </w:r>
      <w:r w:rsidR="00247357">
        <w:rPr>
          <w:rFonts w:ascii="Times New Roman" w:eastAsia="Times New Roman" w:hAnsi="Times New Roman" w:cs="Times New Roman"/>
          <w:sz w:val="28"/>
          <w:szCs w:val="28"/>
          <w:lang w:eastAsia="ru-RU"/>
        </w:rPr>
        <w:t xml:space="preserve"> </w:t>
      </w:r>
      <w:r w:rsidRPr="00B028E1">
        <w:rPr>
          <w:rFonts w:ascii="Times New Roman" w:eastAsia="Times New Roman" w:hAnsi="Times New Roman" w:cs="Times New Roman"/>
          <w:sz w:val="28"/>
          <w:szCs w:val="28"/>
          <w:lang w:eastAsia="ru-RU"/>
        </w:rPr>
        <w:t>% к уточненным го</w:t>
      </w:r>
      <w:r w:rsidR="003F776A">
        <w:rPr>
          <w:rFonts w:ascii="Times New Roman" w:eastAsia="Times New Roman" w:hAnsi="Times New Roman" w:cs="Times New Roman"/>
          <w:sz w:val="28"/>
          <w:szCs w:val="28"/>
          <w:lang w:eastAsia="ru-RU"/>
        </w:rPr>
        <w:t>довым назначения</w:t>
      </w:r>
      <w:r w:rsidR="00F145CB">
        <w:rPr>
          <w:rFonts w:ascii="Times New Roman" w:eastAsia="Times New Roman" w:hAnsi="Times New Roman" w:cs="Times New Roman"/>
          <w:sz w:val="28"/>
          <w:szCs w:val="28"/>
          <w:lang w:eastAsia="ru-RU"/>
        </w:rPr>
        <w:t>м (</w:t>
      </w:r>
      <w:r w:rsidR="00A15095">
        <w:rPr>
          <w:rFonts w:ascii="Times New Roman" w:eastAsia="Times New Roman" w:hAnsi="Times New Roman" w:cs="Times New Roman"/>
          <w:sz w:val="28"/>
          <w:szCs w:val="28"/>
          <w:lang w:eastAsia="ru-RU"/>
        </w:rPr>
        <w:t xml:space="preserve">809 859,3 </w:t>
      </w:r>
      <w:r w:rsidRPr="00B028E1">
        <w:rPr>
          <w:rFonts w:ascii="Times New Roman" w:eastAsia="Times New Roman" w:hAnsi="Times New Roman" w:cs="Times New Roman"/>
          <w:sz w:val="28"/>
          <w:szCs w:val="28"/>
          <w:lang w:eastAsia="ru-RU"/>
        </w:rPr>
        <w:t>тыс. рублей</w:t>
      </w:r>
      <w:r w:rsidR="00F145CB">
        <w:rPr>
          <w:rFonts w:ascii="Times New Roman" w:eastAsia="Times New Roman" w:hAnsi="Times New Roman" w:cs="Times New Roman"/>
          <w:sz w:val="28"/>
          <w:szCs w:val="28"/>
          <w:lang w:eastAsia="ru-RU"/>
        </w:rPr>
        <w:t>)</w:t>
      </w:r>
      <w:r w:rsidRPr="00B028E1">
        <w:rPr>
          <w:rFonts w:ascii="Times New Roman" w:eastAsia="Times New Roman" w:hAnsi="Times New Roman" w:cs="Times New Roman"/>
          <w:sz w:val="28"/>
          <w:szCs w:val="28"/>
          <w:lang w:eastAsia="ru-RU"/>
        </w:rPr>
        <w:t>, расходная часть бюджета  исполнена в</w:t>
      </w:r>
      <w:r w:rsidR="00A15095">
        <w:rPr>
          <w:rFonts w:ascii="Times New Roman" w:eastAsia="Times New Roman" w:hAnsi="Times New Roman" w:cs="Times New Roman"/>
          <w:sz w:val="28"/>
          <w:szCs w:val="28"/>
          <w:lang w:eastAsia="ru-RU"/>
        </w:rPr>
        <w:t xml:space="preserve"> сумме 794 347,1</w:t>
      </w:r>
      <w:r w:rsidRPr="00B028E1">
        <w:rPr>
          <w:rFonts w:ascii="Times New Roman" w:eastAsia="Times New Roman" w:hAnsi="Times New Roman" w:cs="Times New Roman"/>
          <w:sz w:val="28"/>
          <w:szCs w:val="28"/>
          <w:lang w:eastAsia="ru-RU"/>
        </w:rPr>
        <w:t xml:space="preserve">  тыс. рублей, или на </w:t>
      </w:r>
      <w:r w:rsidR="00A15095">
        <w:rPr>
          <w:rFonts w:ascii="Times New Roman" w:eastAsia="Times New Roman" w:hAnsi="Times New Roman" w:cs="Times New Roman"/>
          <w:sz w:val="28"/>
          <w:szCs w:val="28"/>
          <w:lang w:eastAsia="ru-RU"/>
        </w:rPr>
        <w:t>98,4</w:t>
      </w:r>
      <w:r w:rsidRPr="00B028E1">
        <w:rPr>
          <w:rFonts w:ascii="Times New Roman" w:eastAsia="Times New Roman" w:hAnsi="Times New Roman" w:cs="Times New Roman"/>
          <w:sz w:val="28"/>
          <w:szCs w:val="28"/>
          <w:lang w:eastAsia="ru-RU"/>
        </w:rPr>
        <w:t>% от годовых назначений в сумме по сво</w:t>
      </w:r>
      <w:r w:rsidR="00A15095">
        <w:rPr>
          <w:rFonts w:ascii="Times New Roman" w:eastAsia="Times New Roman" w:hAnsi="Times New Roman" w:cs="Times New Roman"/>
          <w:sz w:val="28"/>
          <w:szCs w:val="28"/>
          <w:lang w:eastAsia="ru-RU"/>
        </w:rPr>
        <w:t>дной бюджетной росписи 806 948,7</w:t>
      </w:r>
      <w:r w:rsidRPr="00B028E1">
        <w:rPr>
          <w:rFonts w:ascii="Times New Roman" w:eastAsia="Times New Roman" w:hAnsi="Times New Roman" w:cs="Times New Roman"/>
          <w:sz w:val="28"/>
          <w:szCs w:val="28"/>
          <w:lang w:eastAsia="ru-RU"/>
        </w:rPr>
        <w:t xml:space="preserve"> тыс. рублей. Бюджет исполнен с профицитом в сумме </w:t>
      </w:r>
      <w:r w:rsidR="00A15095">
        <w:rPr>
          <w:rFonts w:ascii="Times New Roman" w:eastAsia="Times New Roman" w:hAnsi="Times New Roman" w:cs="Times New Roman"/>
          <w:sz w:val="28"/>
          <w:szCs w:val="28"/>
          <w:lang w:eastAsia="ru-RU"/>
        </w:rPr>
        <w:t>22 881,4</w:t>
      </w:r>
      <w:r w:rsidRPr="00B028E1">
        <w:rPr>
          <w:rFonts w:ascii="Times New Roman" w:eastAsia="Times New Roman" w:hAnsi="Times New Roman" w:cs="Times New Roman"/>
          <w:sz w:val="28"/>
          <w:szCs w:val="28"/>
          <w:lang w:eastAsia="ru-RU"/>
        </w:rPr>
        <w:t xml:space="preserve"> тыс. рублей.  </w:t>
      </w:r>
    </w:p>
    <w:p w:rsidR="00C6473A" w:rsidRPr="00C6473A" w:rsidRDefault="00FC1465" w:rsidP="009C0B5A">
      <w:pPr>
        <w:spacing w:after="0" w:line="240" w:lineRule="auto"/>
        <w:ind w:firstLine="709"/>
        <w:jc w:val="both"/>
        <w:rPr>
          <w:rFonts w:ascii="Times New Roman" w:eastAsia="Times New Roman" w:hAnsi="Times New Roman" w:cs="Times New Roman"/>
          <w:sz w:val="28"/>
          <w:szCs w:val="28"/>
          <w:lang w:eastAsia="ru-RU"/>
        </w:rPr>
      </w:pPr>
      <w:r w:rsidRPr="00C6473A">
        <w:rPr>
          <w:rFonts w:ascii="Times New Roman" w:eastAsia="Times New Roman" w:hAnsi="Times New Roman" w:cs="Times New Roman"/>
          <w:sz w:val="28"/>
          <w:szCs w:val="28"/>
          <w:lang w:eastAsia="ru-RU"/>
        </w:rPr>
        <w:lastRenderedPageBreak/>
        <w:t>Плановые назначения по расходам не соответствуют декабрьскому решению Совета депутатов муниципального образования «Починковский район» Смоленской области о внесении изменений в решение «О бюджете муниципального образования «Починковский р</w:t>
      </w:r>
      <w:r w:rsidR="00A15095" w:rsidRPr="00C6473A">
        <w:rPr>
          <w:rFonts w:ascii="Times New Roman" w:eastAsia="Times New Roman" w:hAnsi="Times New Roman" w:cs="Times New Roman"/>
          <w:sz w:val="28"/>
          <w:szCs w:val="28"/>
          <w:lang w:eastAsia="ru-RU"/>
        </w:rPr>
        <w:t>айон» Смоленской области на 2023</w:t>
      </w:r>
      <w:r w:rsidRPr="00C6473A">
        <w:rPr>
          <w:rFonts w:ascii="Times New Roman" w:eastAsia="Times New Roman" w:hAnsi="Times New Roman" w:cs="Times New Roman"/>
          <w:sz w:val="28"/>
          <w:szCs w:val="28"/>
          <w:lang w:eastAsia="ru-RU"/>
        </w:rPr>
        <w:t xml:space="preserve"> год </w:t>
      </w:r>
      <w:r w:rsidR="00A15095" w:rsidRPr="00C6473A">
        <w:rPr>
          <w:rFonts w:ascii="Times New Roman" w:eastAsia="Times New Roman" w:hAnsi="Times New Roman" w:cs="Times New Roman"/>
          <w:bCs/>
          <w:sz w:val="28"/>
          <w:szCs w:val="28"/>
          <w:lang w:eastAsia="ru-RU"/>
        </w:rPr>
        <w:t>и на плановый период 2024 и 2025</w:t>
      </w:r>
      <w:r w:rsidRPr="00C6473A">
        <w:rPr>
          <w:rFonts w:ascii="Times New Roman" w:eastAsia="Times New Roman" w:hAnsi="Times New Roman" w:cs="Times New Roman"/>
          <w:bCs/>
          <w:sz w:val="28"/>
          <w:szCs w:val="28"/>
          <w:lang w:eastAsia="ru-RU"/>
        </w:rPr>
        <w:t xml:space="preserve"> годов»</w:t>
      </w:r>
      <w:r w:rsidRPr="00C6473A">
        <w:rPr>
          <w:rFonts w:ascii="Times New Roman" w:eastAsia="Times New Roman" w:hAnsi="Times New Roman" w:cs="Times New Roman"/>
          <w:sz w:val="28"/>
          <w:szCs w:val="28"/>
          <w:lang w:eastAsia="ru-RU"/>
        </w:rPr>
        <w:t xml:space="preserve"> по следующим основаниям: </w:t>
      </w:r>
      <w:r w:rsidR="00C6473A" w:rsidRPr="00C6473A">
        <w:rPr>
          <w:rFonts w:ascii="Times New Roman" w:eastAsia="Times New Roman" w:hAnsi="Times New Roman" w:cs="Times New Roman"/>
          <w:sz w:val="28"/>
          <w:szCs w:val="28"/>
          <w:lang w:eastAsia="ru-RU"/>
        </w:rPr>
        <w:t>уведомление Министерства финансов Смоленской области, поступившие в 2023 году:</w:t>
      </w:r>
    </w:p>
    <w:p w:rsidR="00C6473A" w:rsidRPr="00C6473A" w:rsidRDefault="00C6473A" w:rsidP="009C0B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уменьшены расходы (-8 262,7 тыс.</w:t>
      </w:r>
      <w:r w:rsidRPr="00C6473A">
        <w:rPr>
          <w:rFonts w:ascii="Times New Roman" w:eastAsia="Times New Roman" w:hAnsi="Times New Roman" w:cs="Times New Roman"/>
          <w:sz w:val="28"/>
          <w:szCs w:val="28"/>
          <w:lang w:eastAsia="ru-RU"/>
        </w:rPr>
        <w:t xml:space="preserve"> рублей):</w:t>
      </w:r>
    </w:p>
    <w:p w:rsidR="00C6473A" w:rsidRPr="00C6473A" w:rsidRDefault="00C6473A" w:rsidP="009C0B5A">
      <w:pPr>
        <w:spacing w:after="0" w:line="240" w:lineRule="auto"/>
        <w:ind w:firstLine="709"/>
        <w:jc w:val="both"/>
        <w:rPr>
          <w:rFonts w:ascii="Times New Roman" w:eastAsia="Times New Roman" w:hAnsi="Times New Roman" w:cs="Times New Roman"/>
          <w:sz w:val="28"/>
          <w:szCs w:val="28"/>
          <w:lang w:eastAsia="ru-RU"/>
        </w:rPr>
      </w:pPr>
      <w:r w:rsidRPr="00C6473A">
        <w:rPr>
          <w:rFonts w:ascii="Times New Roman" w:eastAsia="Times New Roman" w:hAnsi="Times New Roman" w:cs="Times New Roman"/>
          <w:sz w:val="28"/>
          <w:szCs w:val="28"/>
          <w:lang w:eastAsia="ru-RU"/>
        </w:rPr>
        <w:t>-</w:t>
      </w:r>
      <w:r w:rsidR="00345D0C">
        <w:rPr>
          <w:rFonts w:ascii="Times New Roman" w:eastAsia="Times New Roman" w:hAnsi="Times New Roman" w:cs="Times New Roman"/>
          <w:sz w:val="28"/>
          <w:szCs w:val="28"/>
          <w:lang w:eastAsia="ru-RU"/>
        </w:rPr>
        <w:t xml:space="preserve"> </w:t>
      </w:r>
      <w:r w:rsidRPr="00C6473A">
        <w:rPr>
          <w:rFonts w:ascii="Times New Roman" w:eastAsia="Times New Roman" w:hAnsi="Times New Roman" w:cs="Times New Roman"/>
          <w:sz w:val="28"/>
          <w:szCs w:val="28"/>
          <w:lang w:eastAsia="ru-RU"/>
        </w:rPr>
        <w:t>субсидии на проектирование, строительство, реконструкцию, капитальный ремонт и ремонт автомобильных дорог общего пользования местно</w:t>
      </w:r>
      <w:r>
        <w:rPr>
          <w:rFonts w:ascii="Times New Roman" w:eastAsia="Times New Roman" w:hAnsi="Times New Roman" w:cs="Times New Roman"/>
          <w:sz w:val="28"/>
          <w:szCs w:val="28"/>
          <w:lang w:eastAsia="ru-RU"/>
        </w:rPr>
        <w:t>го значения в сумме 8 262,7 тыс.</w:t>
      </w:r>
      <w:r w:rsidRPr="00C6473A">
        <w:rPr>
          <w:rFonts w:ascii="Times New Roman" w:eastAsia="Times New Roman" w:hAnsi="Times New Roman" w:cs="Times New Roman"/>
          <w:sz w:val="28"/>
          <w:szCs w:val="28"/>
          <w:lang w:eastAsia="ru-RU"/>
        </w:rPr>
        <w:t xml:space="preserve"> рублей.</w:t>
      </w:r>
    </w:p>
    <w:p w:rsidR="00C6473A" w:rsidRPr="00C6473A" w:rsidRDefault="00C6473A" w:rsidP="009C0B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C6473A">
        <w:rPr>
          <w:rFonts w:ascii="Times New Roman" w:eastAsia="Times New Roman" w:hAnsi="Times New Roman" w:cs="Times New Roman"/>
          <w:sz w:val="28"/>
          <w:szCs w:val="28"/>
          <w:lang w:eastAsia="ru-RU"/>
        </w:rPr>
        <w:t>величен</w:t>
      </w:r>
      <w:r>
        <w:rPr>
          <w:rFonts w:ascii="Times New Roman" w:eastAsia="Times New Roman" w:hAnsi="Times New Roman" w:cs="Times New Roman"/>
          <w:sz w:val="28"/>
          <w:szCs w:val="28"/>
          <w:lang w:eastAsia="ru-RU"/>
        </w:rPr>
        <w:t>ы  неналоговые доходы (+17,4</w:t>
      </w:r>
      <w:r w:rsidRPr="00C6473A">
        <w:rPr>
          <w:rFonts w:ascii="Times New Roman" w:eastAsia="Times New Roman" w:hAnsi="Times New Roman" w:cs="Times New Roman"/>
          <w:sz w:val="28"/>
          <w:szCs w:val="28"/>
          <w:lang w:eastAsia="ru-RU"/>
        </w:rPr>
        <w:t xml:space="preserve"> рублей):  </w:t>
      </w:r>
    </w:p>
    <w:p w:rsidR="00C6473A" w:rsidRPr="00C6473A" w:rsidRDefault="00C6473A" w:rsidP="009C0B5A">
      <w:pPr>
        <w:spacing w:after="0" w:line="240" w:lineRule="auto"/>
        <w:ind w:firstLine="709"/>
        <w:jc w:val="both"/>
        <w:rPr>
          <w:rFonts w:ascii="Times New Roman" w:eastAsia="Times New Roman" w:hAnsi="Times New Roman" w:cs="Times New Roman"/>
          <w:sz w:val="28"/>
          <w:szCs w:val="28"/>
          <w:lang w:eastAsia="ru-RU"/>
        </w:rPr>
      </w:pPr>
      <w:r w:rsidRPr="00C6473A">
        <w:rPr>
          <w:rFonts w:ascii="Times New Roman" w:eastAsia="Times New Roman" w:hAnsi="Times New Roman" w:cs="Times New Roman"/>
          <w:sz w:val="28"/>
          <w:szCs w:val="28"/>
          <w:lang w:eastAsia="ru-RU"/>
        </w:rPr>
        <w:t>-</w:t>
      </w:r>
      <w:r w:rsidR="00345D0C">
        <w:rPr>
          <w:rFonts w:ascii="Times New Roman" w:eastAsia="Times New Roman" w:hAnsi="Times New Roman" w:cs="Times New Roman"/>
          <w:sz w:val="28"/>
          <w:szCs w:val="28"/>
          <w:lang w:eastAsia="ru-RU"/>
        </w:rPr>
        <w:t xml:space="preserve"> </w:t>
      </w:r>
      <w:r w:rsidRPr="00C6473A">
        <w:rPr>
          <w:rFonts w:ascii="Times New Roman" w:eastAsia="Times New Roman" w:hAnsi="Times New Roman" w:cs="Times New Roman"/>
          <w:sz w:val="28"/>
          <w:szCs w:val="28"/>
          <w:lang w:eastAsia="ru-RU"/>
        </w:rPr>
        <w:t xml:space="preserve">средства, поступающие от родителей на питание детей в общеобразовательных организациях (горячие завтраки) по казенным школам, средства на предоставление дополнительной меры социальной поддержки учащихся 5-11-х классов из малоимущих семей в виде обеспечения бесплатными горячими завтраками по казенным школам в сумме </w:t>
      </w:r>
      <w:r>
        <w:rPr>
          <w:rFonts w:ascii="Times New Roman" w:eastAsia="Times New Roman" w:hAnsi="Times New Roman" w:cs="Times New Roman"/>
          <w:iCs/>
          <w:sz w:val="28"/>
          <w:szCs w:val="28"/>
          <w:lang w:eastAsia="ru-RU"/>
        </w:rPr>
        <w:t>17,4 тыс.</w:t>
      </w:r>
      <w:r w:rsidRPr="00C6473A">
        <w:rPr>
          <w:rFonts w:ascii="Times New Roman" w:eastAsia="Times New Roman" w:hAnsi="Times New Roman" w:cs="Times New Roman"/>
          <w:iCs/>
          <w:sz w:val="28"/>
          <w:szCs w:val="28"/>
          <w:lang w:eastAsia="ru-RU"/>
        </w:rPr>
        <w:t xml:space="preserve"> </w:t>
      </w:r>
      <w:r w:rsidRPr="00C6473A">
        <w:rPr>
          <w:rFonts w:ascii="Times New Roman" w:eastAsia="Times New Roman" w:hAnsi="Times New Roman" w:cs="Times New Roman"/>
          <w:sz w:val="28"/>
          <w:szCs w:val="28"/>
          <w:lang w:eastAsia="ru-RU"/>
        </w:rPr>
        <w:t>рублей.</w:t>
      </w:r>
    </w:p>
    <w:p w:rsidR="005778ED" w:rsidRDefault="003F253B" w:rsidP="009C0B5A">
      <w:pPr>
        <w:spacing w:after="0" w:line="240" w:lineRule="auto"/>
        <w:ind w:firstLine="708"/>
        <w:jc w:val="both"/>
        <w:rPr>
          <w:rFonts w:ascii="Times New Roman" w:eastAsia="Times New Roman" w:hAnsi="Times New Roman" w:cs="Times New Roman"/>
          <w:sz w:val="28"/>
          <w:szCs w:val="28"/>
          <w:lang w:eastAsia="ru-RU"/>
        </w:rPr>
      </w:pPr>
      <w:r w:rsidRPr="003F253B">
        <w:rPr>
          <w:rFonts w:ascii="Times New Roman" w:eastAsia="Times New Roman" w:hAnsi="Times New Roman" w:cs="Times New Roman"/>
          <w:sz w:val="28"/>
          <w:szCs w:val="28"/>
          <w:lang w:eastAsia="ru-RU"/>
        </w:rPr>
        <w:t xml:space="preserve">На основании Положения о бюджетном процессе в муниципальном образовании «Починковский район» Смоленской области, утвержденным решением Совета депутатов муниципального образования «Починковский район» Смоленской области от 22.02.2017 № 60 </w:t>
      </w:r>
      <w:r w:rsidR="00F61CA2" w:rsidRPr="00DE7271">
        <w:rPr>
          <w:rFonts w:ascii="Times New Roman" w:hAnsi="Times New Roman" w:cs="Times New Roman"/>
          <w:sz w:val="28"/>
          <w:szCs w:val="28"/>
        </w:rPr>
        <w:t>(в редакции решений Совета депутатов муниципального образования «Починковский район» Смоленской области от 25.04.2018 № 183, от 27.11.2019 № 353, от 28.10.2020 № 434, от 22.10.2021 № 10, от 27.07.2022 № 81, от 23.11.2022 №106, от 22.11.2023 №193)</w:t>
      </w:r>
      <w:r w:rsidRPr="003F253B">
        <w:rPr>
          <w:rFonts w:ascii="Times New Roman" w:eastAsia="Times New Roman" w:hAnsi="Times New Roman" w:cs="Times New Roman"/>
          <w:sz w:val="28"/>
          <w:szCs w:val="28"/>
          <w:lang w:eastAsia="ru-RU"/>
        </w:rPr>
        <w:t xml:space="preserve"> главными распорядителями средств бюджета муниципального образования «Починковский район» Смоленской области в пределах общей утвержденной суммы бюджетных ассигнований, перераспределены бюджетные ассигнования между разделами, подразделами, целевыми статьями и видами расходов бюджетной классификации по муниципальным программам после внесения изменений в решение «О бюджете муниципального образования «Починковский р</w:t>
      </w:r>
      <w:r w:rsidR="00F61CA2">
        <w:rPr>
          <w:rFonts w:ascii="Times New Roman" w:eastAsia="Times New Roman" w:hAnsi="Times New Roman" w:cs="Times New Roman"/>
          <w:sz w:val="28"/>
          <w:szCs w:val="28"/>
          <w:lang w:eastAsia="ru-RU"/>
        </w:rPr>
        <w:t>айон» Смоленской области на 2023</w:t>
      </w:r>
      <w:r w:rsidRPr="003F253B">
        <w:rPr>
          <w:rFonts w:ascii="Times New Roman" w:eastAsia="Times New Roman" w:hAnsi="Times New Roman" w:cs="Times New Roman"/>
          <w:sz w:val="28"/>
          <w:szCs w:val="28"/>
          <w:lang w:eastAsia="ru-RU"/>
        </w:rPr>
        <w:t xml:space="preserve"> год и на плановый </w:t>
      </w:r>
      <w:r w:rsidR="00F61CA2">
        <w:rPr>
          <w:rFonts w:ascii="Times New Roman" w:eastAsia="Times New Roman" w:hAnsi="Times New Roman" w:cs="Times New Roman"/>
          <w:sz w:val="28"/>
          <w:szCs w:val="28"/>
          <w:lang w:eastAsia="ru-RU"/>
        </w:rPr>
        <w:t>период 2024 и 2025</w:t>
      </w:r>
      <w:r w:rsidRPr="003F253B">
        <w:rPr>
          <w:rFonts w:ascii="Times New Roman" w:eastAsia="Times New Roman" w:hAnsi="Times New Roman" w:cs="Times New Roman"/>
          <w:sz w:val="28"/>
          <w:szCs w:val="28"/>
          <w:lang w:eastAsia="ru-RU"/>
        </w:rPr>
        <w:t xml:space="preserve"> годов». Изменение сводной бюджетной росписи осуществлялось Финансовым управлением Администрации муниципального образования «Починковский район» Смоленской области на основании статьи 217 Бюджетного кодекса Российской Федерации.</w:t>
      </w:r>
    </w:p>
    <w:p w:rsidR="005778ED" w:rsidRDefault="003F253B" w:rsidP="00D23AB4">
      <w:pPr>
        <w:shd w:val="clear" w:color="auto" w:fill="FFFFFF" w:themeFill="background1"/>
        <w:spacing w:after="0" w:line="240" w:lineRule="auto"/>
        <w:ind w:firstLine="708"/>
        <w:jc w:val="both"/>
        <w:rPr>
          <w:rFonts w:ascii="Times New Roman" w:hAnsi="Times New Roman" w:cs="Times New Roman"/>
          <w:sz w:val="28"/>
          <w:szCs w:val="28"/>
        </w:rPr>
      </w:pPr>
      <w:r w:rsidRPr="003F253B">
        <w:rPr>
          <w:rFonts w:ascii="Times New Roman" w:eastAsia="Times New Roman" w:hAnsi="Times New Roman" w:cs="Times New Roman"/>
          <w:sz w:val="28"/>
          <w:szCs w:val="28"/>
          <w:lang w:eastAsia="ru-RU"/>
        </w:rPr>
        <w:t xml:space="preserve"> </w:t>
      </w:r>
    </w:p>
    <w:p w:rsidR="00950087" w:rsidRDefault="00950087" w:rsidP="00D23AB4">
      <w:pPr>
        <w:pStyle w:val="a3"/>
        <w:numPr>
          <w:ilvl w:val="1"/>
          <w:numId w:val="19"/>
        </w:numPr>
        <w:shd w:val="clear" w:color="auto" w:fill="FFFFFF" w:themeFill="background1"/>
        <w:spacing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t>Результаты проверки и анализа исполне</w:t>
      </w:r>
      <w:r w:rsidR="007E4C6E">
        <w:rPr>
          <w:rFonts w:ascii="Times New Roman" w:hAnsi="Times New Roman" w:cs="Times New Roman"/>
          <w:b/>
          <w:sz w:val="28"/>
          <w:szCs w:val="28"/>
        </w:rPr>
        <w:t>ния доходов местного бюджета</w:t>
      </w:r>
    </w:p>
    <w:p w:rsidR="00876C0C" w:rsidRDefault="00876C0C" w:rsidP="00D23AB4">
      <w:pPr>
        <w:pStyle w:val="a3"/>
        <w:shd w:val="clear" w:color="auto" w:fill="FFFFFF" w:themeFill="background1"/>
        <w:spacing w:after="0" w:line="240" w:lineRule="auto"/>
        <w:ind w:left="1440"/>
        <w:rPr>
          <w:rFonts w:ascii="Times New Roman" w:hAnsi="Times New Roman" w:cs="Times New Roman"/>
          <w:b/>
          <w:sz w:val="28"/>
          <w:szCs w:val="28"/>
        </w:rPr>
      </w:pPr>
    </w:p>
    <w:p w:rsidR="00812AB7" w:rsidRDefault="00876C0C"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876C0C">
        <w:rPr>
          <w:rFonts w:ascii="Times New Roman" w:hAnsi="Times New Roman" w:cs="Times New Roman"/>
          <w:sz w:val="28"/>
          <w:szCs w:val="28"/>
        </w:rPr>
        <w:t>Бюджетн</w:t>
      </w:r>
      <w:r w:rsidR="00C32B6C">
        <w:rPr>
          <w:rFonts w:ascii="Times New Roman" w:hAnsi="Times New Roman" w:cs="Times New Roman"/>
          <w:sz w:val="28"/>
          <w:szCs w:val="28"/>
        </w:rPr>
        <w:t>ые назначения по доходам на 2023</w:t>
      </w:r>
      <w:r w:rsidR="00A40113">
        <w:rPr>
          <w:rFonts w:ascii="Times New Roman" w:hAnsi="Times New Roman" w:cs="Times New Roman"/>
          <w:sz w:val="28"/>
          <w:szCs w:val="28"/>
        </w:rPr>
        <w:t xml:space="preserve"> </w:t>
      </w:r>
      <w:r w:rsidR="00812AB7">
        <w:rPr>
          <w:rFonts w:ascii="Times New Roman" w:hAnsi="Times New Roman" w:cs="Times New Roman"/>
          <w:sz w:val="28"/>
          <w:szCs w:val="28"/>
        </w:rPr>
        <w:t>г</w:t>
      </w:r>
      <w:r w:rsidR="00C32B6C">
        <w:rPr>
          <w:rFonts w:ascii="Times New Roman" w:hAnsi="Times New Roman" w:cs="Times New Roman"/>
          <w:sz w:val="28"/>
          <w:szCs w:val="28"/>
        </w:rPr>
        <w:t>од утверждены в объеме 661 769,3</w:t>
      </w:r>
      <w:r w:rsidR="002F78F0">
        <w:rPr>
          <w:rFonts w:ascii="Times New Roman" w:hAnsi="Times New Roman" w:cs="Times New Roman"/>
          <w:sz w:val="28"/>
          <w:szCs w:val="28"/>
        </w:rPr>
        <w:t xml:space="preserve"> тыс. рублей</w:t>
      </w:r>
      <w:r w:rsidR="003D11B1">
        <w:rPr>
          <w:rFonts w:ascii="Times New Roman" w:hAnsi="Times New Roman" w:cs="Times New Roman"/>
          <w:sz w:val="28"/>
          <w:szCs w:val="28"/>
        </w:rPr>
        <w:t xml:space="preserve">, на конец отчетного периода согласно форме </w:t>
      </w:r>
      <w:r w:rsidR="00812AB7">
        <w:rPr>
          <w:rFonts w:ascii="Times New Roman" w:hAnsi="Times New Roman" w:cs="Times New Roman"/>
          <w:sz w:val="28"/>
          <w:szCs w:val="28"/>
        </w:rPr>
        <w:t>050311</w:t>
      </w:r>
      <w:r w:rsidR="003D11B1">
        <w:rPr>
          <w:rFonts w:ascii="Times New Roman" w:hAnsi="Times New Roman" w:cs="Times New Roman"/>
          <w:sz w:val="28"/>
          <w:szCs w:val="28"/>
        </w:rPr>
        <w:t>7</w:t>
      </w:r>
      <w:r w:rsidR="00662C8A">
        <w:rPr>
          <w:rFonts w:ascii="Times New Roman" w:hAnsi="Times New Roman" w:cs="Times New Roman"/>
          <w:sz w:val="28"/>
          <w:szCs w:val="28"/>
        </w:rPr>
        <w:t xml:space="preserve"> </w:t>
      </w:r>
      <w:r w:rsidR="003D11B1">
        <w:rPr>
          <w:rFonts w:ascii="Times New Roman" w:hAnsi="Times New Roman" w:cs="Times New Roman"/>
          <w:sz w:val="28"/>
          <w:szCs w:val="28"/>
        </w:rPr>
        <w:t>д</w:t>
      </w:r>
      <w:r w:rsidR="00FB4E86" w:rsidRPr="00FB4E86">
        <w:rPr>
          <w:rFonts w:ascii="Times New Roman" w:hAnsi="Times New Roman" w:cs="Times New Roman"/>
          <w:sz w:val="28"/>
          <w:szCs w:val="28"/>
        </w:rPr>
        <w:t>оходная часть бюджета</w:t>
      </w:r>
      <w:r w:rsidR="00812AB7">
        <w:rPr>
          <w:rFonts w:ascii="Times New Roman" w:hAnsi="Times New Roman" w:cs="Times New Roman"/>
          <w:sz w:val="28"/>
          <w:szCs w:val="28"/>
        </w:rPr>
        <w:t xml:space="preserve"> </w:t>
      </w:r>
      <w:r w:rsidR="003D11B1">
        <w:rPr>
          <w:rFonts w:ascii="Times New Roman" w:hAnsi="Times New Roman" w:cs="Times New Roman"/>
          <w:sz w:val="28"/>
          <w:szCs w:val="28"/>
        </w:rPr>
        <w:t>муниципального образования</w:t>
      </w:r>
      <w:r w:rsidR="00812AB7">
        <w:rPr>
          <w:rFonts w:ascii="Times New Roman" w:hAnsi="Times New Roman" w:cs="Times New Roman"/>
          <w:sz w:val="28"/>
          <w:szCs w:val="28"/>
        </w:rPr>
        <w:t xml:space="preserve"> «Починковский район» Смоленской области</w:t>
      </w:r>
      <w:r w:rsidR="003D11B1">
        <w:rPr>
          <w:rFonts w:ascii="Times New Roman" w:hAnsi="Times New Roman" w:cs="Times New Roman"/>
          <w:sz w:val="28"/>
          <w:szCs w:val="28"/>
        </w:rPr>
        <w:t xml:space="preserve"> сост</w:t>
      </w:r>
      <w:r w:rsidR="00C32B6C">
        <w:rPr>
          <w:rFonts w:ascii="Times New Roman" w:hAnsi="Times New Roman" w:cs="Times New Roman"/>
          <w:sz w:val="28"/>
          <w:szCs w:val="28"/>
        </w:rPr>
        <w:t>авила 809 859,3</w:t>
      </w:r>
      <w:r w:rsidR="003D11B1">
        <w:rPr>
          <w:rFonts w:ascii="Times New Roman" w:hAnsi="Times New Roman" w:cs="Times New Roman"/>
          <w:sz w:val="28"/>
          <w:szCs w:val="28"/>
        </w:rPr>
        <w:t xml:space="preserve"> тыс. рублей.</w:t>
      </w:r>
    </w:p>
    <w:p w:rsidR="00876C0C" w:rsidRDefault="00C32B6C"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В 2023</w:t>
      </w:r>
      <w:r w:rsidR="00FB4E86" w:rsidRPr="00FB4E86">
        <w:rPr>
          <w:rFonts w:ascii="Times New Roman" w:hAnsi="Times New Roman" w:cs="Times New Roman"/>
          <w:sz w:val="28"/>
          <w:szCs w:val="28"/>
        </w:rPr>
        <w:t xml:space="preserve"> году</w:t>
      </w:r>
      <w:r w:rsidR="003D11B1">
        <w:rPr>
          <w:rFonts w:ascii="Times New Roman" w:hAnsi="Times New Roman" w:cs="Times New Roman"/>
          <w:sz w:val="28"/>
          <w:szCs w:val="28"/>
        </w:rPr>
        <w:t xml:space="preserve"> доходная часть бю</w:t>
      </w:r>
      <w:r w:rsidR="00812AB7">
        <w:rPr>
          <w:rFonts w:ascii="Times New Roman" w:hAnsi="Times New Roman" w:cs="Times New Roman"/>
          <w:sz w:val="28"/>
          <w:szCs w:val="28"/>
        </w:rPr>
        <w:t>д</w:t>
      </w:r>
      <w:r>
        <w:rPr>
          <w:rFonts w:ascii="Times New Roman" w:hAnsi="Times New Roman" w:cs="Times New Roman"/>
          <w:sz w:val="28"/>
          <w:szCs w:val="28"/>
        </w:rPr>
        <w:t>жета исполнена в сумме 817 228,5</w:t>
      </w:r>
      <w:r w:rsidR="00FB4E86" w:rsidRPr="00FB4E86">
        <w:rPr>
          <w:rFonts w:ascii="Times New Roman" w:hAnsi="Times New Roman" w:cs="Times New Roman"/>
          <w:sz w:val="28"/>
          <w:szCs w:val="28"/>
        </w:rPr>
        <w:t xml:space="preserve"> тыс. рублей, в том числе налоговые и нен</w:t>
      </w:r>
      <w:r w:rsidR="00482916">
        <w:rPr>
          <w:rFonts w:ascii="Times New Roman" w:hAnsi="Times New Roman" w:cs="Times New Roman"/>
          <w:sz w:val="28"/>
          <w:szCs w:val="28"/>
        </w:rPr>
        <w:t>а</w:t>
      </w:r>
      <w:r>
        <w:rPr>
          <w:rFonts w:ascii="Times New Roman" w:hAnsi="Times New Roman" w:cs="Times New Roman"/>
          <w:sz w:val="28"/>
          <w:szCs w:val="28"/>
        </w:rPr>
        <w:t>логовые доходы в сумме 206 334,9</w:t>
      </w:r>
      <w:r w:rsidR="003D11B1">
        <w:rPr>
          <w:rFonts w:ascii="Times New Roman" w:hAnsi="Times New Roman" w:cs="Times New Roman"/>
          <w:sz w:val="28"/>
          <w:szCs w:val="28"/>
        </w:rPr>
        <w:t xml:space="preserve"> тыс. рублей и бе</w:t>
      </w:r>
      <w:r w:rsidR="008F0BF1">
        <w:rPr>
          <w:rFonts w:ascii="Times New Roman" w:hAnsi="Times New Roman" w:cs="Times New Roman"/>
          <w:sz w:val="28"/>
          <w:szCs w:val="28"/>
        </w:rPr>
        <w:t>звоз</w:t>
      </w:r>
      <w:r>
        <w:rPr>
          <w:rFonts w:ascii="Times New Roman" w:hAnsi="Times New Roman" w:cs="Times New Roman"/>
          <w:sz w:val="28"/>
          <w:szCs w:val="28"/>
        </w:rPr>
        <w:t>мездные поступления 613 362,7</w:t>
      </w:r>
      <w:r w:rsidR="003D11B1">
        <w:rPr>
          <w:rFonts w:ascii="Times New Roman" w:hAnsi="Times New Roman" w:cs="Times New Roman"/>
          <w:sz w:val="28"/>
          <w:szCs w:val="28"/>
        </w:rPr>
        <w:t xml:space="preserve"> тыс. рублей. </w:t>
      </w:r>
    </w:p>
    <w:p w:rsidR="00C32B6C" w:rsidRDefault="008371CE" w:rsidP="00D23AB4">
      <w:pPr>
        <w:pStyle w:val="a3"/>
        <w:shd w:val="clear" w:color="auto" w:fill="FFFFFF" w:themeFill="background1"/>
        <w:spacing w:after="0" w:line="240" w:lineRule="auto"/>
        <w:ind w:left="0" w:firstLine="709"/>
        <w:jc w:val="both"/>
        <w:rPr>
          <w:rFonts w:ascii="Times New Roman" w:eastAsia="Times New Roman" w:hAnsi="Times New Roman" w:cs="Times New Roman"/>
          <w:sz w:val="24"/>
          <w:szCs w:val="24"/>
        </w:rPr>
      </w:pPr>
      <w:r w:rsidRPr="008371CE">
        <w:rPr>
          <w:rFonts w:ascii="Times New Roman" w:hAnsi="Times New Roman" w:cs="Times New Roman"/>
          <w:sz w:val="28"/>
          <w:szCs w:val="28"/>
        </w:rPr>
        <w:t>Согласно годово</w:t>
      </w:r>
      <w:r w:rsidR="006C3153">
        <w:rPr>
          <w:rFonts w:ascii="Times New Roman" w:hAnsi="Times New Roman" w:cs="Times New Roman"/>
          <w:sz w:val="28"/>
          <w:szCs w:val="28"/>
        </w:rPr>
        <w:t>му отчету об исполнении</w:t>
      </w:r>
      <w:r w:rsidR="004031C1">
        <w:rPr>
          <w:rFonts w:ascii="Times New Roman" w:hAnsi="Times New Roman" w:cs="Times New Roman"/>
          <w:sz w:val="28"/>
          <w:szCs w:val="28"/>
        </w:rPr>
        <w:t xml:space="preserve"> бюджета</w:t>
      </w:r>
      <w:r w:rsidR="008C0062">
        <w:rPr>
          <w:rFonts w:ascii="Times New Roman" w:hAnsi="Times New Roman" w:cs="Times New Roman"/>
          <w:sz w:val="28"/>
          <w:szCs w:val="28"/>
        </w:rPr>
        <w:t xml:space="preserve"> муниципального образования</w:t>
      </w:r>
      <w:r w:rsidR="006C3153">
        <w:rPr>
          <w:rFonts w:ascii="Times New Roman" w:hAnsi="Times New Roman" w:cs="Times New Roman"/>
          <w:sz w:val="28"/>
          <w:szCs w:val="28"/>
        </w:rPr>
        <w:t xml:space="preserve"> «Починковский район» Смоленской области</w:t>
      </w:r>
      <w:r w:rsidR="00C32B6C">
        <w:rPr>
          <w:rFonts w:ascii="Times New Roman" w:hAnsi="Times New Roman" w:cs="Times New Roman"/>
          <w:sz w:val="28"/>
          <w:szCs w:val="28"/>
        </w:rPr>
        <w:t xml:space="preserve"> за 2023</w:t>
      </w:r>
      <w:r w:rsidR="004031C1">
        <w:rPr>
          <w:rFonts w:ascii="Times New Roman" w:hAnsi="Times New Roman" w:cs="Times New Roman"/>
          <w:sz w:val="28"/>
          <w:szCs w:val="28"/>
        </w:rPr>
        <w:t xml:space="preserve"> год </w:t>
      </w:r>
      <w:r w:rsidR="008C0062">
        <w:rPr>
          <w:rFonts w:ascii="Times New Roman" w:hAnsi="Times New Roman" w:cs="Times New Roman"/>
          <w:sz w:val="28"/>
          <w:szCs w:val="28"/>
        </w:rPr>
        <w:t xml:space="preserve"> </w:t>
      </w:r>
      <w:r w:rsidRPr="008371CE">
        <w:rPr>
          <w:rFonts w:ascii="Times New Roman" w:hAnsi="Times New Roman" w:cs="Times New Roman"/>
          <w:sz w:val="28"/>
          <w:szCs w:val="28"/>
        </w:rPr>
        <w:t>по</w:t>
      </w:r>
      <w:r w:rsidR="00C32B6C">
        <w:rPr>
          <w:rFonts w:ascii="Times New Roman" w:hAnsi="Times New Roman" w:cs="Times New Roman"/>
          <w:sz w:val="28"/>
          <w:szCs w:val="28"/>
        </w:rPr>
        <w:t xml:space="preserve">ступили доходы в сумме 817 228,5 </w:t>
      </w:r>
      <w:r w:rsidR="00B469E4">
        <w:rPr>
          <w:rFonts w:ascii="Times New Roman" w:hAnsi="Times New Roman" w:cs="Times New Roman"/>
          <w:sz w:val="28"/>
          <w:szCs w:val="28"/>
        </w:rPr>
        <w:t>тыс. рублей</w:t>
      </w:r>
      <w:r w:rsidR="00C32B6C">
        <w:rPr>
          <w:rFonts w:ascii="Times New Roman" w:hAnsi="Times New Roman" w:cs="Times New Roman"/>
          <w:sz w:val="28"/>
          <w:szCs w:val="28"/>
        </w:rPr>
        <w:t>, что составляет 100,9</w:t>
      </w:r>
      <w:r w:rsidRPr="008371CE">
        <w:rPr>
          <w:rFonts w:ascii="Times New Roman" w:hAnsi="Times New Roman" w:cs="Times New Roman"/>
          <w:sz w:val="28"/>
          <w:szCs w:val="28"/>
        </w:rPr>
        <w:t xml:space="preserve"> % уточненного</w:t>
      </w:r>
      <w:r w:rsidR="008C0062">
        <w:rPr>
          <w:rFonts w:ascii="Times New Roman" w:hAnsi="Times New Roman" w:cs="Times New Roman"/>
          <w:sz w:val="28"/>
          <w:szCs w:val="28"/>
        </w:rPr>
        <w:t xml:space="preserve"> план</w:t>
      </w:r>
      <w:r w:rsidR="004031C1">
        <w:rPr>
          <w:rFonts w:ascii="Times New Roman" w:hAnsi="Times New Roman" w:cs="Times New Roman"/>
          <w:sz w:val="28"/>
          <w:szCs w:val="28"/>
        </w:rPr>
        <w:t xml:space="preserve">а доходов бюджета </w:t>
      </w:r>
      <w:r w:rsidR="008C0062">
        <w:rPr>
          <w:rFonts w:ascii="Times New Roman" w:hAnsi="Times New Roman" w:cs="Times New Roman"/>
          <w:sz w:val="28"/>
          <w:szCs w:val="28"/>
        </w:rPr>
        <w:t>муниципального образования</w:t>
      </w:r>
      <w:r w:rsidR="004031C1">
        <w:rPr>
          <w:rFonts w:ascii="Times New Roman" w:hAnsi="Times New Roman" w:cs="Times New Roman"/>
          <w:sz w:val="28"/>
          <w:szCs w:val="28"/>
        </w:rPr>
        <w:t xml:space="preserve"> «Починковский район» Смоленской области</w:t>
      </w:r>
      <w:r w:rsidRPr="008371CE">
        <w:rPr>
          <w:rFonts w:ascii="Times New Roman" w:hAnsi="Times New Roman" w:cs="Times New Roman"/>
          <w:sz w:val="28"/>
          <w:szCs w:val="28"/>
        </w:rPr>
        <w:t>.</w:t>
      </w:r>
      <w:r w:rsidR="00C32B6C">
        <w:rPr>
          <w:rFonts w:ascii="Times New Roman" w:hAnsi="Times New Roman" w:cs="Times New Roman"/>
          <w:sz w:val="28"/>
          <w:szCs w:val="28"/>
        </w:rPr>
        <w:t xml:space="preserve"> </w:t>
      </w:r>
      <w:r w:rsidR="002A3BFD" w:rsidRPr="002A3BFD">
        <w:rPr>
          <w:rFonts w:ascii="Times New Roman" w:eastAsia="Times New Roman" w:hAnsi="Times New Roman" w:cs="Times New Roman"/>
          <w:b/>
          <w:sz w:val="28"/>
          <w:szCs w:val="28"/>
        </w:rPr>
        <w:t>Данные об исполнении</w:t>
      </w:r>
      <w:r w:rsidR="002A3BFD">
        <w:rPr>
          <w:rFonts w:ascii="Times New Roman" w:eastAsia="Times New Roman" w:hAnsi="Times New Roman" w:cs="Times New Roman"/>
          <w:b/>
          <w:sz w:val="28"/>
          <w:szCs w:val="28"/>
        </w:rPr>
        <w:t xml:space="preserve"> доходной </w:t>
      </w:r>
      <w:r w:rsidR="00C32B6C">
        <w:rPr>
          <w:rFonts w:ascii="Times New Roman" w:eastAsia="Times New Roman" w:hAnsi="Times New Roman" w:cs="Times New Roman"/>
          <w:b/>
          <w:sz w:val="28"/>
          <w:szCs w:val="28"/>
        </w:rPr>
        <w:t>части  по группам доходов в 2023</w:t>
      </w:r>
      <w:r w:rsidR="002A3BFD" w:rsidRPr="002A3BFD">
        <w:rPr>
          <w:rFonts w:ascii="Times New Roman" w:eastAsia="Times New Roman" w:hAnsi="Times New Roman" w:cs="Times New Roman"/>
          <w:b/>
          <w:sz w:val="28"/>
          <w:szCs w:val="28"/>
        </w:rPr>
        <w:t xml:space="preserve"> году в сравнении </w:t>
      </w:r>
      <w:r w:rsidR="00C32B6C">
        <w:rPr>
          <w:rFonts w:ascii="Times New Roman" w:eastAsia="Times New Roman" w:hAnsi="Times New Roman" w:cs="Times New Roman"/>
          <w:b/>
          <w:sz w:val="28"/>
          <w:szCs w:val="28"/>
        </w:rPr>
        <w:t>с аналогичными показателями 2022, 2021</w:t>
      </w:r>
      <w:r w:rsidR="008F15CC">
        <w:rPr>
          <w:rFonts w:ascii="Times New Roman" w:eastAsia="Times New Roman" w:hAnsi="Times New Roman" w:cs="Times New Roman"/>
          <w:b/>
          <w:sz w:val="28"/>
          <w:szCs w:val="28"/>
        </w:rPr>
        <w:t xml:space="preserve"> годов</w:t>
      </w:r>
      <w:r w:rsidR="002A3BFD" w:rsidRPr="002A3BFD">
        <w:rPr>
          <w:rFonts w:ascii="Times New Roman" w:eastAsia="Times New Roman" w:hAnsi="Times New Roman" w:cs="Times New Roman"/>
          <w:b/>
          <w:sz w:val="28"/>
          <w:szCs w:val="28"/>
        </w:rPr>
        <w:t>:</w:t>
      </w:r>
      <w:r w:rsidR="00670B8B">
        <w:rPr>
          <w:rFonts w:ascii="Times New Roman" w:eastAsia="Times New Roman" w:hAnsi="Times New Roman" w:cs="Times New Roman"/>
          <w:sz w:val="24"/>
          <w:szCs w:val="24"/>
        </w:rPr>
        <w:t xml:space="preserve">   </w:t>
      </w:r>
    </w:p>
    <w:p w:rsidR="002A3BFD" w:rsidRPr="00CA18F7" w:rsidRDefault="00C32B6C" w:rsidP="00D23AB4">
      <w:pPr>
        <w:pStyle w:val="a3"/>
        <w:shd w:val="clear" w:color="auto" w:fill="FFFFFF" w:themeFill="background1"/>
        <w:spacing w:after="0" w:line="240" w:lineRule="auto"/>
        <w:ind w:left="0" w:firstLine="709"/>
        <w:jc w:val="right"/>
        <w:rPr>
          <w:rFonts w:ascii="Times New Roman" w:eastAsia="Times New Roman" w:hAnsi="Times New Roman" w:cs="Times New Roman"/>
          <w:sz w:val="18"/>
          <w:szCs w:val="18"/>
        </w:rPr>
      </w:pPr>
      <w:r w:rsidRPr="00CA18F7">
        <w:rPr>
          <w:rFonts w:ascii="Times New Roman" w:eastAsia="Times New Roman" w:hAnsi="Times New Roman" w:cs="Times New Roman"/>
          <w:sz w:val="18"/>
          <w:szCs w:val="18"/>
        </w:rPr>
        <w:t xml:space="preserve">  Таблица №2</w:t>
      </w:r>
    </w:p>
    <w:tbl>
      <w:tblPr>
        <w:tblStyle w:val="ad"/>
        <w:tblW w:w="10031" w:type="dxa"/>
        <w:jc w:val="center"/>
        <w:tblLayout w:type="fixed"/>
        <w:tblLook w:val="04A0" w:firstRow="1" w:lastRow="0" w:firstColumn="1" w:lastColumn="0" w:noHBand="0" w:noVBand="1"/>
      </w:tblPr>
      <w:tblGrid>
        <w:gridCol w:w="2323"/>
        <w:gridCol w:w="993"/>
        <w:gridCol w:w="1134"/>
        <w:gridCol w:w="1045"/>
        <w:gridCol w:w="992"/>
        <w:gridCol w:w="851"/>
        <w:gridCol w:w="992"/>
        <w:gridCol w:w="850"/>
        <w:gridCol w:w="851"/>
      </w:tblGrid>
      <w:tr w:rsidR="008807BD" w:rsidRPr="007B0FE5" w:rsidTr="00345D0C">
        <w:trPr>
          <w:trHeight w:val="283"/>
          <w:jc w:val="center"/>
        </w:trPr>
        <w:tc>
          <w:tcPr>
            <w:tcW w:w="2323" w:type="dxa"/>
            <w:vMerge w:val="restart"/>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Наименование доходов</w:t>
            </w:r>
          </w:p>
        </w:tc>
        <w:tc>
          <w:tcPr>
            <w:tcW w:w="993" w:type="dxa"/>
            <w:vMerge w:val="restart"/>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Исполнение</w:t>
            </w:r>
          </w:p>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2021 год</w:t>
            </w:r>
          </w:p>
        </w:tc>
        <w:tc>
          <w:tcPr>
            <w:tcW w:w="1134" w:type="dxa"/>
            <w:vMerge w:val="restart"/>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 xml:space="preserve">Исполнение </w:t>
            </w:r>
          </w:p>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2022 год</w:t>
            </w:r>
          </w:p>
        </w:tc>
        <w:tc>
          <w:tcPr>
            <w:tcW w:w="1045" w:type="dxa"/>
            <w:vMerge w:val="restart"/>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Уточненный план 2023 год</w:t>
            </w:r>
          </w:p>
        </w:tc>
        <w:tc>
          <w:tcPr>
            <w:tcW w:w="3685" w:type="dxa"/>
            <w:gridSpan w:val="4"/>
            <w:tcBorders>
              <w:bottom w:val="single" w:sz="4" w:space="0" w:color="auto"/>
            </w:tcBorders>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Исполнение за 2023 год</w:t>
            </w:r>
          </w:p>
        </w:tc>
        <w:tc>
          <w:tcPr>
            <w:tcW w:w="851" w:type="dxa"/>
            <w:vMerge w:val="restart"/>
            <w:tcBorders>
              <w:left w:val="single" w:sz="4" w:space="0" w:color="auto"/>
            </w:tcBorders>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Структура за 2023 год %</w:t>
            </w:r>
          </w:p>
        </w:tc>
      </w:tr>
      <w:tr w:rsidR="008807BD" w:rsidRPr="007B0FE5" w:rsidTr="00345D0C">
        <w:trPr>
          <w:trHeight w:val="391"/>
          <w:jc w:val="center"/>
        </w:trPr>
        <w:tc>
          <w:tcPr>
            <w:tcW w:w="2323" w:type="dxa"/>
            <w:vMerge/>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p>
        </w:tc>
        <w:tc>
          <w:tcPr>
            <w:tcW w:w="993" w:type="dxa"/>
            <w:vMerge/>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p>
        </w:tc>
        <w:tc>
          <w:tcPr>
            <w:tcW w:w="1134" w:type="dxa"/>
            <w:vMerge/>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p>
        </w:tc>
        <w:tc>
          <w:tcPr>
            <w:tcW w:w="1045" w:type="dxa"/>
            <w:vMerge/>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p>
        </w:tc>
        <w:tc>
          <w:tcPr>
            <w:tcW w:w="992" w:type="dxa"/>
            <w:tcBorders>
              <w:top w:val="single" w:sz="4" w:space="0" w:color="auto"/>
            </w:tcBorders>
            <w:shd w:val="clear" w:color="auto" w:fill="FFFFFF" w:themeFill="background1"/>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тыс. рублей</w:t>
            </w:r>
          </w:p>
        </w:tc>
        <w:tc>
          <w:tcPr>
            <w:tcW w:w="851" w:type="dxa"/>
            <w:tcBorders>
              <w:top w:val="single" w:sz="4" w:space="0" w:color="auto"/>
            </w:tcBorders>
            <w:shd w:val="clear" w:color="auto" w:fill="FFFFFF" w:themeFill="background1"/>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 xml:space="preserve">% </w:t>
            </w:r>
          </w:p>
          <w:p w:rsidR="008807BD" w:rsidRPr="007B0FE5" w:rsidRDefault="008807BD" w:rsidP="00345D0C">
            <w:pPr>
              <w:shd w:val="clear" w:color="auto" w:fill="FFFFFF" w:themeFill="background1"/>
              <w:tabs>
                <w:tab w:val="left" w:pos="0"/>
                <w:tab w:val="left" w:pos="743"/>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к плану</w:t>
            </w:r>
          </w:p>
        </w:tc>
        <w:tc>
          <w:tcPr>
            <w:tcW w:w="992" w:type="dxa"/>
            <w:tcBorders>
              <w:top w:val="single" w:sz="4" w:space="0" w:color="auto"/>
            </w:tcBorders>
            <w:shd w:val="clear" w:color="auto" w:fill="FFFFFF" w:themeFill="background1"/>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Динамика к 2021 году</w:t>
            </w:r>
          </w:p>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0" w:type="dxa"/>
            <w:tcBorders>
              <w:top w:val="single" w:sz="4" w:space="0" w:color="auto"/>
            </w:tcBorders>
          </w:tcPr>
          <w:p w:rsidR="008807BD" w:rsidRPr="007B0FE5" w:rsidRDefault="008807BD" w:rsidP="00345D0C">
            <w:pPr>
              <w:shd w:val="clear" w:color="auto" w:fill="FFFFFF" w:themeFill="background1"/>
              <w:tabs>
                <w:tab w:val="left" w:pos="0"/>
                <w:tab w:val="left" w:pos="601"/>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Динамика к 2022 году</w:t>
            </w:r>
          </w:p>
          <w:p w:rsidR="008807BD" w:rsidRPr="007B0FE5" w:rsidRDefault="008807BD" w:rsidP="00345D0C">
            <w:pPr>
              <w:shd w:val="clear" w:color="auto" w:fill="FFFFFF" w:themeFill="background1"/>
              <w:tabs>
                <w:tab w:val="left" w:pos="0"/>
                <w:tab w:val="left" w:pos="601"/>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1" w:type="dxa"/>
            <w:vMerge/>
            <w:tcBorders>
              <w:left w:val="single" w:sz="4" w:space="0" w:color="auto"/>
            </w:tcBorders>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w:t>
            </w:r>
          </w:p>
        </w:tc>
        <w:tc>
          <w:tcPr>
            <w:tcW w:w="993" w:type="dxa"/>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w:t>
            </w:r>
          </w:p>
        </w:tc>
        <w:tc>
          <w:tcPr>
            <w:tcW w:w="1134" w:type="dxa"/>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3</w:t>
            </w:r>
          </w:p>
        </w:tc>
        <w:tc>
          <w:tcPr>
            <w:tcW w:w="1045" w:type="dxa"/>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4</w:t>
            </w:r>
          </w:p>
        </w:tc>
        <w:tc>
          <w:tcPr>
            <w:tcW w:w="992" w:type="dxa"/>
            <w:shd w:val="clear" w:color="auto" w:fill="FFFFFF" w:themeFill="background1"/>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w:t>
            </w:r>
          </w:p>
        </w:tc>
        <w:tc>
          <w:tcPr>
            <w:tcW w:w="851" w:type="dxa"/>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w:t>
            </w:r>
          </w:p>
        </w:tc>
        <w:tc>
          <w:tcPr>
            <w:tcW w:w="992" w:type="dxa"/>
            <w:shd w:val="clear" w:color="auto" w:fill="FFFFFF" w:themeFill="background1"/>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7</w:t>
            </w:r>
          </w:p>
        </w:tc>
        <w:tc>
          <w:tcPr>
            <w:tcW w:w="850" w:type="dxa"/>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8</w:t>
            </w:r>
          </w:p>
        </w:tc>
        <w:tc>
          <w:tcPr>
            <w:tcW w:w="851" w:type="dxa"/>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9</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 xml:space="preserve">Налоговые и неналоговые доходы </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108"/>
                <w:tab w:val="left" w:pos="777"/>
              </w:tabs>
              <w:ind w:right="-108" w:hanging="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133 490,5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143 972,5</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55"/>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183 008,1</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206 334,9</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112,7</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+54,6</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+43,3</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25,2</w:t>
            </w:r>
          </w:p>
        </w:tc>
      </w:tr>
      <w:tr w:rsidR="008807BD" w:rsidRPr="007B0FE5" w:rsidTr="00345D0C">
        <w:trPr>
          <w:jc w:val="center"/>
        </w:trPr>
        <w:tc>
          <w:tcPr>
            <w:tcW w:w="2323" w:type="dxa"/>
          </w:tcPr>
          <w:p w:rsidR="008807BD" w:rsidRPr="007B0FE5" w:rsidRDefault="008807BD" w:rsidP="00345D0C">
            <w:pPr>
              <w:shd w:val="clear" w:color="auto" w:fill="FFFFFF" w:themeFill="background1"/>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Налоговые доходы, из них:</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 w:val="left" w:pos="885"/>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121 935,7</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132 479,0</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172 178,6</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 w:val="left" w:pos="884"/>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194 852,1</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113,2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+59,8</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+47,1</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23,8</w:t>
            </w:r>
          </w:p>
        </w:tc>
      </w:tr>
      <w:tr w:rsidR="008807BD" w:rsidRPr="007B0FE5" w:rsidTr="00345D0C">
        <w:trPr>
          <w:jc w:val="center"/>
        </w:trPr>
        <w:tc>
          <w:tcPr>
            <w:tcW w:w="2323" w:type="dxa"/>
          </w:tcPr>
          <w:p w:rsidR="008807BD" w:rsidRPr="007B0FE5" w:rsidRDefault="008807BD" w:rsidP="00345D0C">
            <w:pPr>
              <w:shd w:val="clear" w:color="auto" w:fill="FFFFFF" w:themeFill="background1"/>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Налоги на прибыль</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105 608,1</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118 406,0</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55"/>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159 015,8</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08"/>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180 927,9</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113,8</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+71,3</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+52,8</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22,1</w:t>
            </w:r>
          </w:p>
        </w:tc>
      </w:tr>
      <w:tr w:rsidR="008807BD" w:rsidRPr="007B0FE5" w:rsidTr="00345D0C">
        <w:trPr>
          <w:jc w:val="center"/>
        </w:trPr>
        <w:tc>
          <w:tcPr>
            <w:tcW w:w="2323" w:type="dxa"/>
          </w:tcPr>
          <w:p w:rsidR="008807BD" w:rsidRPr="007B0FE5" w:rsidRDefault="008807BD" w:rsidP="00345D0C">
            <w:pPr>
              <w:shd w:val="clear" w:color="auto" w:fill="FFFFFF" w:themeFill="background1"/>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Налоги на товары (работы, услуги) реализуемые на территории Российской Федерации</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2 435,6</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2 836,2</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3 105,3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3 614,5</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116,4</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+48,4</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+27,4</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0,4</w:t>
            </w:r>
          </w:p>
        </w:tc>
      </w:tr>
      <w:tr w:rsidR="008807BD" w:rsidRPr="007B0FE5" w:rsidTr="00345D0C">
        <w:trPr>
          <w:jc w:val="center"/>
        </w:trPr>
        <w:tc>
          <w:tcPr>
            <w:tcW w:w="2323" w:type="dxa"/>
          </w:tcPr>
          <w:p w:rsidR="008807BD" w:rsidRPr="007B0FE5" w:rsidRDefault="008807BD" w:rsidP="00345D0C">
            <w:pPr>
              <w:shd w:val="clear" w:color="auto" w:fill="FFFFFF" w:themeFill="background1"/>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Налоги на совокупный доход</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8 097,5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6 222,3</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5 228,2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5 330,4</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101,9</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-34,2</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-14,3</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0,6</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Налоги, сборы и регулярные платежи за пользование природными ресурсами</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2 269,4</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1 207,7</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1 566,3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1 667,6</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106,5</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-26,5</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+38,1</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0,2</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Государственная пошлина</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3 525,1</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3 806,8</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3 263,0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3 311,7</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101,5</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-6,1</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-13,0</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0,4</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s>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Неналоговые доходы, из них:</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11 554,8</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11 493,5</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10 829,5</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11 482,8</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106,0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-0,6</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-0,1</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1,4</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Доходы от использования имущества, находящегося в муниципальной собственности</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4 841,9</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5 321,7</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5 186,0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5 619,7</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108,4</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+16,1</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+5,6</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0,7</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Платежи при пользовании природными ресурсами</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1 042,0</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1 082,5</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1 048,0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1 061,1</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01"/>
                <w:tab w:val="left" w:pos="743"/>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101,2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+1,8</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-2,0</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0,1</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Доходы от оказания платных услуг и компенсации затрат государства</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253,5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236,0</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193,6</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218,9</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113,1</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-13,6</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-7,2</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0,03</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Доходы от продажи материальных и нематериальных активов</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3 584,0</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2 296, 8</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2 859,6</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3 065,2</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107,2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-14,5</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+33,4</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0,4</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Штрафы, санкции, возмещение ущерба</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1 834,7</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2 556,5</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1 542,3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1 515,8</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98,3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-17,4</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-40,7</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0,2</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Прочие неналоговые доходы</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-1,3</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0,0</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2,1</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Безвозмездные поступления:</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457 786,2</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508 620,2</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626 851,1</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108"/>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610 893,6</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97,4</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+33,4</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+20,1</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74,8</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Безвозмездные поступления от других бюджетов, из них:</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 w:val="left" w:pos="885"/>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458 430,2</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509 214,0</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55"/>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629 320,2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108"/>
                <w:tab w:val="left" w:pos="884"/>
              </w:tabs>
              <w:ind w:right="-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613 362,7</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97,5</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+33,8</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+20,4</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75,1</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 xml:space="preserve">Дотации бюджетам бюджетной системы </w:t>
            </w:r>
            <w:r w:rsidRPr="007B0FE5">
              <w:rPr>
                <w:rFonts w:ascii="Times New Roman" w:eastAsia="Times New Roman" w:hAnsi="Times New Roman" w:cs="Times New Roman"/>
                <w:sz w:val="18"/>
                <w:szCs w:val="18"/>
              </w:rPr>
              <w:lastRenderedPageBreak/>
              <w:t>Российской Федерации</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08" w:hanging="108"/>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lastRenderedPageBreak/>
              <w:t>141 482,8</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161 665,1</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174 556,2</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08"/>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174 556,2</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100,0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+23,4</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+7,8</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21,4</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lastRenderedPageBreak/>
              <w:t>Субсидии бюджетам бюджетной системы РФ</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19 548,5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15 609,3</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99 388,8</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84 385,6</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84,9</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+331,7</w:t>
            </w:r>
          </w:p>
        </w:tc>
        <w:tc>
          <w:tcPr>
            <w:tcW w:w="850"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+440,6</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10,3</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2727"/>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 xml:space="preserve">Субвенции бюджетам бюджетной системы Российской Федерации </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08"/>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296 968,6</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321 493,7</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55"/>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354 070,3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108"/>
              </w:tabs>
              <w:spacing w:before="240"/>
              <w:ind w:right="-108"/>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353 116,0</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99,7</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+18,9</w:t>
            </w:r>
          </w:p>
        </w:tc>
        <w:tc>
          <w:tcPr>
            <w:tcW w:w="850" w:type="dxa"/>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+9,8</w:t>
            </w:r>
          </w:p>
        </w:tc>
        <w:tc>
          <w:tcPr>
            <w:tcW w:w="851" w:type="dxa"/>
            <w:vAlign w:val="center"/>
          </w:tcPr>
          <w:p w:rsidR="008807BD" w:rsidRPr="007B0FE5" w:rsidRDefault="008807BD" w:rsidP="00345D0C">
            <w:pPr>
              <w:shd w:val="clear" w:color="auto" w:fill="FFFFFF" w:themeFill="background1"/>
              <w:tabs>
                <w:tab w:val="left" w:pos="0"/>
              </w:tabs>
              <w:spacing w:before="2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43,2</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2727"/>
              </w:tabs>
              <w:ind w:right="-63"/>
              <w:jc w:val="both"/>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Иные межбюджетные трансферты</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430,3</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10 445,9</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1 304,9</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34"/>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1 304,9</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 w:val="left" w:pos="635"/>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100,0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+203,2</w:t>
            </w:r>
          </w:p>
        </w:tc>
        <w:tc>
          <w:tcPr>
            <w:tcW w:w="850" w:type="dxa"/>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-87,5</w:t>
            </w:r>
          </w:p>
        </w:tc>
        <w:tc>
          <w:tcPr>
            <w:tcW w:w="851" w:type="dxa"/>
            <w:vAlign w:val="center"/>
          </w:tcPr>
          <w:p w:rsidR="008807BD" w:rsidRPr="007B0FE5" w:rsidRDefault="008807BD" w:rsidP="00345D0C">
            <w:pPr>
              <w:shd w:val="clear" w:color="auto" w:fill="FFFFFF" w:themeFill="background1"/>
              <w:tabs>
                <w:tab w:val="left" w:pos="0"/>
              </w:tabs>
              <w:spacing w:before="240"/>
              <w:jc w:val="center"/>
              <w:rPr>
                <w:rFonts w:ascii="Times New Roman" w:eastAsia="Times New Roman" w:hAnsi="Times New Roman" w:cs="Times New Roman"/>
                <w:sz w:val="18"/>
                <w:szCs w:val="18"/>
              </w:rPr>
            </w:pPr>
            <w:r w:rsidRPr="007B0FE5">
              <w:rPr>
                <w:rFonts w:ascii="Times New Roman" w:eastAsia="Times New Roman" w:hAnsi="Times New Roman" w:cs="Times New Roman"/>
                <w:sz w:val="18"/>
                <w:szCs w:val="18"/>
              </w:rPr>
              <w:t>0,2</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108"/>
                <w:tab w:val="left" w:pos="2664"/>
              </w:tabs>
              <w:ind w:right="-63"/>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Доходы бюджетов бюджетной системе Российской Федерации от возврата остатков субсидий, субвенций и иных межбюджетных трансфертов, имеющих целевое назначение, прошлых лет</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155,9</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0,0</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 w:val="left" w:pos="884"/>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0,0</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0" w:type="dxa"/>
            <w:vAlign w:val="center"/>
          </w:tcPr>
          <w:p w:rsidR="008807BD" w:rsidRPr="007B0FE5" w:rsidRDefault="008807BD" w:rsidP="00345D0C">
            <w:pPr>
              <w:shd w:val="clear" w:color="auto" w:fill="FFFFFF" w:themeFill="background1"/>
              <w:tabs>
                <w:tab w:val="left" w:pos="0"/>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1" w:type="dxa"/>
            <w:vAlign w:val="center"/>
          </w:tcPr>
          <w:p w:rsidR="008807BD" w:rsidRPr="007B0FE5" w:rsidRDefault="008807BD" w:rsidP="00345D0C">
            <w:pPr>
              <w:shd w:val="clear" w:color="auto" w:fill="FFFFFF" w:themeFill="background1"/>
              <w:tabs>
                <w:tab w:val="left" w:pos="0"/>
                <w:tab w:val="left" w:pos="601"/>
              </w:tabs>
              <w:spacing w:before="240"/>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0"/>
              </w:tabs>
              <w:ind w:right="140"/>
              <w:jc w:val="both"/>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Возврат остатков субсидий, субвенций и иных межбюджетных трансфертов, имеющих целевое назначение, прошлых лет</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-646,5</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- 749,7</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- 2 469,1</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 w:val="left" w:pos="884"/>
              </w:tabs>
              <w:ind w:right="140"/>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w:t>
            </w:r>
            <w:r w:rsidRPr="007B0FE5">
              <w:rPr>
                <w:rFonts w:ascii="Times New Roman" w:eastAsia="Times New Roman" w:hAnsi="Times New Roman" w:cs="Times New Roman"/>
                <w:b/>
                <w:sz w:val="18"/>
                <w:szCs w:val="18"/>
              </w:rPr>
              <w:t>2 469,1</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0" w:type="dxa"/>
            <w:vAlign w:val="center"/>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w:t>
            </w:r>
          </w:p>
        </w:tc>
        <w:tc>
          <w:tcPr>
            <w:tcW w:w="851" w:type="dxa"/>
            <w:vAlign w:val="center"/>
          </w:tcPr>
          <w:p w:rsidR="008807BD" w:rsidRPr="007B0FE5" w:rsidRDefault="008807BD" w:rsidP="00345D0C">
            <w:pPr>
              <w:shd w:val="clear" w:color="auto" w:fill="FFFFFF" w:themeFill="background1"/>
              <w:tabs>
                <w:tab w:val="left" w:pos="0"/>
                <w:tab w:val="left" w:pos="601"/>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-0,3</w:t>
            </w:r>
          </w:p>
        </w:tc>
      </w:tr>
      <w:tr w:rsidR="008807BD" w:rsidRPr="007B0FE5" w:rsidTr="00345D0C">
        <w:trPr>
          <w:jc w:val="center"/>
        </w:trPr>
        <w:tc>
          <w:tcPr>
            <w:tcW w:w="2323" w:type="dxa"/>
          </w:tcPr>
          <w:p w:rsidR="008807BD" w:rsidRPr="007B0FE5" w:rsidRDefault="008807BD" w:rsidP="00345D0C">
            <w:pPr>
              <w:shd w:val="clear" w:color="auto" w:fill="FFFFFF" w:themeFill="background1"/>
              <w:tabs>
                <w:tab w:val="left" w:pos="0"/>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Всего доходов:</w:t>
            </w:r>
          </w:p>
        </w:tc>
        <w:tc>
          <w:tcPr>
            <w:tcW w:w="993" w:type="dxa"/>
            <w:shd w:val="clear" w:color="auto" w:fill="FFFFFF" w:themeFill="background1"/>
            <w:vAlign w:val="center"/>
          </w:tcPr>
          <w:p w:rsidR="008807BD" w:rsidRPr="007B0FE5" w:rsidRDefault="008807BD" w:rsidP="00345D0C">
            <w:pPr>
              <w:shd w:val="clear" w:color="auto" w:fill="FFFFFF" w:themeFill="background1"/>
              <w:tabs>
                <w:tab w:val="left" w:pos="0"/>
              </w:tabs>
              <w:ind w:right="34"/>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591 276,7</w:t>
            </w:r>
          </w:p>
        </w:tc>
        <w:tc>
          <w:tcPr>
            <w:tcW w:w="1134" w:type="dxa"/>
            <w:shd w:val="clear" w:color="auto" w:fill="FFFFFF" w:themeFill="background1"/>
            <w:vAlign w:val="center"/>
          </w:tcPr>
          <w:p w:rsidR="008807BD" w:rsidRPr="007B0FE5" w:rsidRDefault="008807BD" w:rsidP="00345D0C">
            <w:pPr>
              <w:shd w:val="clear" w:color="auto" w:fill="FFFFFF" w:themeFill="background1"/>
              <w:tabs>
                <w:tab w:val="left" w:pos="0"/>
                <w:tab w:val="left" w:pos="1168"/>
              </w:tabs>
              <w:ind w:right="140"/>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652 592,7</w:t>
            </w:r>
          </w:p>
        </w:tc>
        <w:tc>
          <w:tcPr>
            <w:tcW w:w="1045" w:type="dxa"/>
            <w:shd w:val="clear" w:color="auto" w:fill="FFFFFF" w:themeFill="background1"/>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809 859,3</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108"/>
              </w:tabs>
              <w:ind w:right="-108" w:hanging="108"/>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817 228,5</w:t>
            </w:r>
          </w:p>
        </w:tc>
        <w:tc>
          <w:tcPr>
            <w:tcW w:w="851" w:type="dxa"/>
            <w:shd w:val="clear" w:color="auto" w:fill="FFFFFF" w:themeFill="background1"/>
            <w:vAlign w:val="center"/>
          </w:tcPr>
          <w:p w:rsidR="008807BD" w:rsidRPr="007B0FE5" w:rsidRDefault="008807BD" w:rsidP="00345D0C">
            <w:pPr>
              <w:shd w:val="clear" w:color="auto" w:fill="FFFFFF" w:themeFill="background1"/>
              <w:tabs>
                <w:tab w:val="left" w:pos="34"/>
                <w:tab w:val="left" w:pos="743"/>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100,9</w:t>
            </w:r>
          </w:p>
        </w:tc>
        <w:tc>
          <w:tcPr>
            <w:tcW w:w="992" w:type="dxa"/>
            <w:shd w:val="clear" w:color="auto" w:fill="FFFFFF" w:themeFill="background1"/>
            <w:vAlign w:val="center"/>
          </w:tcPr>
          <w:p w:rsidR="008807BD" w:rsidRPr="007B0FE5" w:rsidRDefault="008807BD" w:rsidP="00345D0C">
            <w:pPr>
              <w:shd w:val="clear" w:color="auto" w:fill="FFFFFF" w:themeFill="background1"/>
              <w:tabs>
                <w:tab w:val="left" w:pos="0"/>
                <w:tab w:val="left" w:pos="776"/>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+38,2</w:t>
            </w:r>
          </w:p>
        </w:tc>
        <w:tc>
          <w:tcPr>
            <w:tcW w:w="850"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+25,2</w:t>
            </w:r>
          </w:p>
        </w:tc>
        <w:tc>
          <w:tcPr>
            <w:tcW w:w="851" w:type="dxa"/>
            <w:vAlign w:val="center"/>
          </w:tcPr>
          <w:p w:rsidR="008807BD" w:rsidRPr="007B0FE5" w:rsidRDefault="008807BD" w:rsidP="00345D0C">
            <w:pPr>
              <w:shd w:val="clear" w:color="auto" w:fill="FFFFFF" w:themeFill="background1"/>
              <w:tabs>
                <w:tab w:val="left" w:pos="0"/>
              </w:tabs>
              <w:jc w:val="center"/>
              <w:rPr>
                <w:rFonts w:ascii="Times New Roman" w:eastAsia="Times New Roman" w:hAnsi="Times New Roman" w:cs="Times New Roman"/>
                <w:b/>
                <w:sz w:val="18"/>
                <w:szCs w:val="18"/>
              </w:rPr>
            </w:pPr>
            <w:r w:rsidRPr="007B0FE5">
              <w:rPr>
                <w:rFonts w:ascii="Times New Roman" w:eastAsia="Times New Roman" w:hAnsi="Times New Roman" w:cs="Times New Roman"/>
                <w:b/>
                <w:sz w:val="18"/>
                <w:szCs w:val="18"/>
              </w:rPr>
              <w:t>100,0</w:t>
            </w:r>
          </w:p>
        </w:tc>
      </w:tr>
    </w:tbl>
    <w:p w:rsidR="008807BD" w:rsidRDefault="008807BD" w:rsidP="00D23AB4">
      <w:pPr>
        <w:pStyle w:val="a3"/>
        <w:shd w:val="clear" w:color="auto" w:fill="FFFFFF" w:themeFill="background1"/>
        <w:spacing w:line="240" w:lineRule="auto"/>
        <w:ind w:left="0" w:firstLine="709"/>
        <w:jc w:val="both"/>
        <w:rPr>
          <w:rFonts w:ascii="Times New Roman" w:hAnsi="Times New Roman" w:cs="Times New Roman"/>
          <w:sz w:val="28"/>
          <w:szCs w:val="28"/>
        </w:rPr>
      </w:pPr>
    </w:p>
    <w:p w:rsidR="00615743"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Исполнение доходной части бюджета</w:t>
      </w:r>
      <w:r w:rsidR="00615743">
        <w:rPr>
          <w:rFonts w:ascii="Times New Roman" w:hAnsi="Times New Roman" w:cs="Times New Roman"/>
          <w:sz w:val="28"/>
          <w:szCs w:val="28"/>
        </w:rPr>
        <w:t xml:space="preserve"> муниципального образования «Починковский </w:t>
      </w:r>
      <w:r w:rsidR="0042492B">
        <w:rPr>
          <w:rFonts w:ascii="Times New Roman" w:hAnsi="Times New Roman" w:cs="Times New Roman"/>
          <w:sz w:val="28"/>
          <w:szCs w:val="28"/>
        </w:rPr>
        <w:t>район» Смоленской области в 2023</w:t>
      </w:r>
      <w:r w:rsidRPr="00BA471F">
        <w:rPr>
          <w:rFonts w:ascii="Times New Roman" w:hAnsi="Times New Roman" w:cs="Times New Roman"/>
          <w:sz w:val="28"/>
          <w:szCs w:val="28"/>
        </w:rPr>
        <w:t xml:space="preserve"> году в разрезе показателей составило:</w:t>
      </w:r>
    </w:p>
    <w:p w:rsidR="005327DA"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налоговые дохо</w:t>
      </w:r>
      <w:r w:rsidR="0042492B">
        <w:rPr>
          <w:rFonts w:ascii="Times New Roman" w:hAnsi="Times New Roman" w:cs="Times New Roman"/>
          <w:sz w:val="28"/>
          <w:szCs w:val="28"/>
        </w:rPr>
        <w:t>ды поступили в сумме 194 852,1</w:t>
      </w:r>
      <w:r w:rsidRPr="00BA471F">
        <w:rPr>
          <w:rFonts w:ascii="Times New Roman" w:hAnsi="Times New Roman" w:cs="Times New Roman"/>
          <w:sz w:val="28"/>
          <w:szCs w:val="28"/>
        </w:rPr>
        <w:t xml:space="preserve"> тыс. рублей, чт</w:t>
      </w:r>
      <w:r w:rsidR="0042492B">
        <w:rPr>
          <w:rFonts w:ascii="Times New Roman" w:hAnsi="Times New Roman" w:cs="Times New Roman"/>
          <w:sz w:val="28"/>
          <w:szCs w:val="28"/>
        </w:rPr>
        <w:t>о в удельном весе составило 23,8</w:t>
      </w:r>
      <w:r w:rsidRPr="00BA471F">
        <w:rPr>
          <w:rFonts w:ascii="Times New Roman" w:hAnsi="Times New Roman" w:cs="Times New Roman"/>
          <w:sz w:val="28"/>
          <w:szCs w:val="28"/>
        </w:rPr>
        <w:t xml:space="preserve">% общего объема доходов </w:t>
      </w:r>
      <w:r w:rsidR="00615743">
        <w:rPr>
          <w:rFonts w:ascii="Times New Roman" w:hAnsi="Times New Roman" w:cs="Times New Roman"/>
          <w:sz w:val="28"/>
          <w:szCs w:val="28"/>
        </w:rPr>
        <w:t>бюджета</w:t>
      </w:r>
      <w:r w:rsidRPr="00BA471F">
        <w:rPr>
          <w:rFonts w:ascii="Times New Roman" w:hAnsi="Times New Roman" w:cs="Times New Roman"/>
          <w:sz w:val="28"/>
          <w:szCs w:val="28"/>
        </w:rPr>
        <w:t>;</w:t>
      </w:r>
    </w:p>
    <w:p w:rsidR="00615743"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неналоговые дохо</w:t>
      </w:r>
      <w:r w:rsidR="0042492B">
        <w:rPr>
          <w:rFonts w:ascii="Times New Roman" w:hAnsi="Times New Roman" w:cs="Times New Roman"/>
          <w:sz w:val="28"/>
          <w:szCs w:val="28"/>
        </w:rPr>
        <w:t>ды поступили в сумме 11 482,8</w:t>
      </w:r>
      <w:r w:rsidR="00615743">
        <w:rPr>
          <w:rFonts w:ascii="Times New Roman" w:hAnsi="Times New Roman" w:cs="Times New Roman"/>
          <w:sz w:val="28"/>
          <w:szCs w:val="28"/>
        </w:rPr>
        <w:t xml:space="preserve"> </w:t>
      </w:r>
      <w:r w:rsidRPr="00BA471F">
        <w:rPr>
          <w:rFonts w:ascii="Times New Roman" w:hAnsi="Times New Roman" w:cs="Times New Roman"/>
          <w:sz w:val="28"/>
          <w:szCs w:val="28"/>
        </w:rPr>
        <w:t>тыс. рублей, ч</w:t>
      </w:r>
      <w:r w:rsidR="0042492B">
        <w:rPr>
          <w:rFonts w:ascii="Times New Roman" w:hAnsi="Times New Roman" w:cs="Times New Roman"/>
          <w:sz w:val="28"/>
          <w:szCs w:val="28"/>
        </w:rPr>
        <w:t>то в удельном весе составило 1,4</w:t>
      </w:r>
      <w:r w:rsidRPr="00BA471F">
        <w:rPr>
          <w:rFonts w:ascii="Times New Roman" w:hAnsi="Times New Roman" w:cs="Times New Roman"/>
          <w:sz w:val="28"/>
          <w:szCs w:val="28"/>
        </w:rPr>
        <w:t xml:space="preserve">% общего объема доходов </w:t>
      </w:r>
      <w:r w:rsidR="00615743">
        <w:rPr>
          <w:rFonts w:ascii="Times New Roman" w:hAnsi="Times New Roman" w:cs="Times New Roman"/>
          <w:sz w:val="28"/>
          <w:szCs w:val="28"/>
        </w:rPr>
        <w:t>бюджета</w:t>
      </w:r>
      <w:r w:rsidRPr="00BA471F">
        <w:rPr>
          <w:rFonts w:ascii="Times New Roman" w:hAnsi="Times New Roman" w:cs="Times New Roman"/>
          <w:sz w:val="28"/>
          <w:szCs w:val="28"/>
        </w:rPr>
        <w:t>;</w:t>
      </w:r>
    </w:p>
    <w:p w:rsidR="00615743"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безвозмездные поступлен</w:t>
      </w:r>
      <w:r w:rsidR="00615743">
        <w:rPr>
          <w:rFonts w:ascii="Times New Roman" w:hAnsi="Times New Roman" w:cs="Times New Roman"/>
          <w:sz w:val="28"/>
          <w:szCs w:val="28"/>
        </w:rPr>
        <w:t>ия исполнены в сум</w:t>
      </w:r>
      <w:r w:rsidR="0042492B">
        <w:rPr>
          <w:rFonts w:ascii="Times New Roman" w:hAnsi="Times New Roman" w:cs="Times New Roman"/>
          <w:sz w:val="28"/>
          <w:szCs w:val="28"/>
        </w:rPr>
        <w:t>ме 613 362,7</w:t>
      </w:r>
      <w:r w:rsidRPr="00BA471F">
        <w:rPr>
          <w:rFonts w:ascii="Times New Roman" w:hAnsi="Times New Roman" w:cs="Times New Roman"/>
          <w:sz w:val="28"/>
          <w:szCs w:val="28"/>
        </w:rPr>
        <w:t xml:space="preserve"> тыс. рублей, что в удельном </w:t>
      </w:r>
      <w:r w:rsidR="0042492B">
        <w:rPr>
          <w:rFonts w:ascii="Times New Roman" w:hAnsi="Times New Roman" w:cs="Times New Roman"/>
          <w:sz w:val="28"/>
          <w:szCs w:val="28"/>
        </w:rPr>
        <w:t>весе составило 75,1</w:t>
      </w:r>
      <w:r w:rsidRPr="00BA471F">
        <w:rPr>
          <w:rFonts w:ascii="Times New Roman" w:hAnsi="Times New Roman" w:cs="Times New Roman"/>
          <w:sz w:val="28"/>
          <w:szCs w:val="28"/>
        </w:rPr>
        <w:t xml:space="preserve">% общего объема доходов </w:t>
      </w:r>
      <w:r w:rsidR="00615743">
        <w:rPr>
          <w:rFonts w:ascii="Times New Roman" w:hAnsi="Times New Roman" w:cs="Times New Roman"/>
          <w:sz w:val="28"/>
          <w:szCs w:val="28"/>
        </w:rPr>
        <w:t>бюджета;</w:t>
      </w:r>
    </w:p>
    <w:p w:rsidR="008D4F73" w:rsidRDefault="008D4F73"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94E23">
        <w:rPr>
          <w:rFonts w:ascii="Times New Roman" w:hAnsi="Times New Roman" w:cs="Times New Roman"/>
          <w:sz w:val="28"/>
          <w:szCs w:val="28"/>
        </w:rPr>
        <w:t>в</w:t>
      </w:r>
      <w:r w:rsidR="00D94E23" w:rsidRPr="00D94E23">
        <w:rPr>
          <w:rFonts w:ascii="Times New Roman" w:hAnsi="Times New Roman" w:cs="Times New Roman"/>
          <w:sz w:val="28"/>
          <w:szCs w:val="28"/>
        </w:rPr>
        <w:t>озврат остатков субсидий, субвенций и иных межбюджетных трансфертов, имеющих целевое назначение, прошлых лет</w:t>
      </w:r>
      <w:r w:rsidR="0042492B">
        <w:rPr>
          <w:rFonts w:ascii="Times New Roman" w:hAnsi="Times New Roman" w:cs="Times New Roman"/>
          <w:sz w:val="28"/>
          <w:szCs w:val="28"/>
        </w:rPr>
        <w:t xml:space="preserve"> составил 2 469,1</w:t>
      </w:r>
      <w:r w:rsidR="00D94E23">
        <w:rPr>
          <w:rFonts w:ascii="Times New Roman" w:hAnsi="Times New Roman" w:cs="Times New Roman"/>
          <w:sz w:val="28"/>
          <w:szCs w:val="28"/>
        </w:rPr>
        <w:t xml:space="preserve"> тыс. рублей, что </w:t>
      </w:r>
      <w:r w:rsidR="0042492B">
        <w:rPr>
          <w:rFonts w:ascii="Times New Roman" w:hAnsi="Times New Roman" w:cs="Times New Roman"/>
          <w:sz w:val="28"/>
          <w:szCs w:val="28"/>
        </w:rPr>
        <w:t>в удельном весе составило 0,3</w:t>
      </w:r>
      <w:r w:rsidR="00D94E23">
        <w:rPr>
          <w:rFonts w:ascii="Times New Roman" w:hAnsi="Times New Roman" w:cs="Times New Roman"/>
          <w:sz w:val="28"/>
          <w:szCs w:val="28"/>
        </w:rPr>
        <w:t>%.</w:t>
      </w:r>
    </w:p>
    <w:p w:rsidR="00531D8F" w:rsidRDefault="00E361A9"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w:t>
      </w:r>
      <w:r w:rsidR="00EA41B7">
        <w:rPr>
          <w:rFonts w:ascii="Times New Roman" w:hAnsi="Times New Roman" w:cs="Times New Roman"/>
          <w:sz w:val="28"/>
          <w:szCs w:val="28"/>
        </w:rPr>
        <w:t>3 году по сравнению с 2022</w:t>
      </w:r>
      <w:r w:rsidR="00BA471F" w:rsidRPr="00BA471F">
        <w:rPr>
          <w:rFonts w:ascii="Times New Roman" w:hAnsi="Times New Roman" w:cs="Times New Roman"/>
          <w:sz w:val="28"/>
          <w:szCs w:val="28"/>
        </w:rPr>
        <w:t xml:space="preserve"> годом поступление доходов в</w:t>
      </w:r>
      <w:r w:rsidR="00531D8F">
        <w:rPr>
          <w:rFonts w:ascii="Times New Roman" w:hAnsi="Times New Roman" w:cs="Times New Roman"/>
          <w:sz w:val="28"/>
          <w:szCs w:val="28"/>
        </w:rPr>
        <w:t xml:space="preserve"> бюджет муниципального образования «Починковский район» Смоленской</w:t>
      </w:r>
      <w:r w:rsidR="00EA41B7">
        <w:rPr>
          <w:rFonts w:ascii="Times New Roman" w:hAnsi="Times New Roman" w:cs="Times New Roman"/>
          <w:sz w:val="28"/>
          <w:szCs w:val="28"/>
        </w:rPr>
        <w:t xml:space="preserve"> области увеличилось на 164 635,8 тыс. рублей или на 25,2% . Изменение доходов в 2023</w:t>
      </w:r>
      <w:r w:rsidR="00531D8F">
        <w:rPr>
          <w:rFonts w:ascii="Times New Roman" w:hAnsi="Times New Roman" w:cs="Times New Roman"/>
          <w:sz w:val="28"/>
          <w:szCs w:val="28"/>
        </w:rPr>
        <w:t xml:space="preserve"> году по сравн</w:t>
      </w:r>
      <w:r w:rsidR="00EA41B7">
        <w:rPr>
          <w:rFonts w:ascii="Times New Roman" w:hAnsi="Times New Roman" w:cs="Times New Roman"/>
          <w:sz w:val="28"/>
          <w:szCs w:val="28"/>
        </w:rPr>
        <w:t>ению с 2022</w:t>
      </w:r>
      <w:r w:rsidR="00BA471F" w:rsidRPr="00BA471F">
        <w:rPr>
          <w:rFonts w:ascii="Times New Roman" w:hAnsi="Times New Roman" w:cs="Times New Roman"/>
          <w:sz w:val="28"/>
          <w:szCs w:val="28"/>
        </w:rPr>
        <w:t xml:space="preserve"> годом сложилось следующим образом:</w:t>
      </w:r>
    </w:p>
    <w:p w:rsidR="00CB5B88"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по налоговым доходам – увеличен</w:t>
      </w:r>
      <w:r w:rsidR="00862BE5">
        <w:rPr>
          <w:rFonts w:ascii="Times New Roman" w:hAnsi="Times New Roman" w:cs="Times New Roman"/>
          <w:sz w:val="28"/>
          <w:szCs w:val="28"/>
        </w:rPr>
        <w:t>ие на 62 373,1 тыс. рублей или на 47,1</w:t>
      </w:r>
      <w:r w:rsidRPr="00BA471F">
        <w:rPr>
          <w:rFonts w:ascii="Times New Roman" w:hAnsi="Times New Roman" w:cs="Times New Roman"/>
          <w:sz w:val="28"/>
          <w:szCs w:val="28"/>
        </w:rPr>
        <w:t>%;</w:t>
      </w:r>
    </w:p>
    <w:p w:rsidR="00CB5B88"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по неналоговым</w:t>
      </w:r>
      <w:r w:rsidR="00862BE5">
        <w:rPr>
          <w:rFonts w:ascii="Times New Roman" w:hAnsi="Times New Roman" w:cs="Times New Roman"/>
          <w:sz w:val="28"/>
          <w:szCs w:val="28"/>
        </w:rPr>
        <w:t xml:space="preserve"> доходам – снижение на 10,7 тыс. рублей или 0,1</w:t>
      </w:r>
      <w:r w:rsidRPr="00BA471F">
        <w:rPr>
          <w:rFonts w:ascii="Times New Roman" w:hAnsi="Times New Roman" w:cs="Times New Roman"/>
          <w:sz w:val="28"/>
          <w:szCs w:val="28"/>
        </w:rPr>
        <w:t>%;</w:t>
      </w:r>
    </w:p>
    <w:p w:rsidR="00CB5B88"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по безвозмездным поступ</w:t>
      </w:r>
      <w:r w:rsidR="00CB5B88">
        <w:rPr>
          <w:rFonts w:ascii="Times New Roman" w:hAnsi="Times New Roman" w:cs="Times New Roman"/>
          <w:sz w:val="28"/>
          <w:szCs w:val="28"/>
        </w:rPr>
        <w:t xml:space="preserve">лениям – увеличение на </w:t>
      </w:r>
      <w:r w:rsidR="00CD3563">
        <w:rPr>
          <w:rFonts w:ascii="Times New Roman" w:hAnsi="Times New Roman" w:cs="Times New Roman"/>
          <w:sz w:val="28"/>
          <w:szCs w:val="28"/>
        </w:rPr>
        <w:t>104 148,7</w:t>
      </w:r>
      <w:r w:rsidR="00CB5B88">
        <w:rPr>
          <w:rFonts w:ascii="Times New Roman" w:hAnsi="Times New Roman" w:cs="Times New Roman"/>
          <w:sz w:val="28"/>
          <w:szCs w:val="28"/>
        </w:rPr>
        <w:t xml:space="preserve"> тыс. рубле</w:t>
      </w:r>
      <w:r w:rsidR="00CD3563">
        <w:rPr>
          <w:rFonts w:ascii="Times New Roman" w:hAnsi="Times New Roman" w:cs="Times New Roman"/>
          <w:sz w:val="28"/>
          <w:szCs w:val="28"/>
        </w:rPr>
        <w:t>й или 20,4</w:t>
      </w:r>
      <w:r w:rsidRPr="00BA471F">
        <w:rPr>
          <w:rFonts w:ascii="Times New Roman" w:hAnsi="Times New Roman" w:cs="Times New Roman"/>
          <w:sz w:val="28"/>
          <w:szCs w:val="28"/>
        </w:rPr>
        <w:t>%.</w:t>
      </w:r>
    </w:p>
    <w:p w:rsidR="008D1458" w:rsidRDefault="00C07265"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 сравнению 2023 год с 2021</w:t>
      </w:r>
      <w:r w:rsidR="008D1458">
        <w:rPr>
          <w:rFonts w:ascii="Times New Roman" w:hAnsi="Times New Roman" w:cs="Times New Roman"/>
          <w:sz w:val="28"/>
          <w:szCs w:val="28"/>
        </w:rPr>
        <w:t xml:space="preserve"> годом</w:t>
      </w:r>
      <w:r w:rsidR="00BA471F" w:rsidRPr="00BA471F">
        <w:rPr>
          <w:rFonts w:ascii="Times New Roman" w:hAnsi="Times New Roman" w:cs="Times New Roman"/>
          <w:sz w:val="28"/>
          <w:szCs w:val="28"/>
        </w:rPr>
        <w:t xml:space="preserve"> поступление доходов в бюд</w:t>
      </w:r>
      <w:r w:rsidR="008D1458">
        <w:rPr>
          <w:rFonts w:ascii="Times New Roman" w:hAnsi="Times New Roman" w:cs="Times New Roman"/>
          <w:sz w:val="28"/>
          <w:szCs w:val="28"/>
        </w:rPr>
        <w:t>жет муниципального образования «Починковский рай</w:t>
      </w:r>
      <w:r>
        <w:rPr>
          <w:rFonts w:ascii="Times New Roman" w:hAnsi="Times New Roman" w:cs="Times New Roman"/>
          <w:sz w:val="28"/>
          <w:szCs w:val="28"/>
        </w:rPr>
        <w:t>он» Смоленской области увеличилось на 225 951,8 тыс. рублей или 38,2%. Изменение доходов в 2023 году по сравнению 2021</w:t>
      </w:r>
      <w:r w:rsidR="00BA471F" w:rsidRPr="00BA471F">
        <w:rPr>
          <w:rFonts w:ascii="Times New Roman" w:hAnsi="Times New Roman" w:cs="Times New Roman"/>
          <w:sz w:val="28"/>
          <w:szCs w:val="28"/>
        </w:rPr>
        <w:t xml:space="preserve"> годом сложилось следующим образом: </w:t>
      </w:r>
    </w:p>
    <w:p w:rsidR="00494F02"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п</w:t>
      </w:r>
      <w:r w:rsidR="006E0F47">
        <w:rPr>
          <w:rFonts w:ascii="Times New Roman" w:hAnsi="Times New Roman" w:cs="Times New Roman"/>
          <w:sz w:val="28"/>
          <w:szCs w:val="28"/>
        </w:rPr>
        <w:t>о налоговым доходам – увеличение на 72 916,4</w:t>
      </w:r>
      <w:r w:rsidRPr="00BA471F">
        <w:rPr>
          <w:rFonts w:ascii="Times New Roman" w:hAnsi="Times New Roman" w:cs="Times New Roman"/>
          <w:sz w:val="28"/>
          <w:szCs w:val="28"/>
        </w:rPr>
        <w:t xml:space="preserve"> тыс. рублей </w:t>
      </w:r>
      <w:r w:rsidR="006E0F47">
        <w:rPr>
          <w:rFonts w:ascii="Times New Roman" w:hAnsi="Times New Roman" w:cs="Times New Roman"/>
          <w:sz w:val="28"/>
          <w:szCs w:val="28"/>
        </w:rPr>
        <w:t>или 59,8</w:t>
      </w:r>
      <w:r w:rsidRPr="00BA471F">
        <w:rPr>
          <w:rFonts w:ascii="Times New Roman" w:hAnsi="Times New Roman" w:cs="Times New Roman"/>
          <w:sz w:val="28"/>
          <w:szCs w:val="28"/>
        </w:rPr>
        <w:t>%;</w:t>
      </w:r>
    </w:p>
    <w:p w:rsidR="00494F02"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t>- по неналоговым</w:t>
      </w:r>
      <w:r w:rsidR="006E0F47">
        <w:rPr>
          <w:rFonts w:ascii="Times New Roman" w:hAnsi="Times New Roman" w:cs="Times New Roman"/>
          <w:sz w:val="28"/>
          <w:szCs w:val="28"/>
        </w:rPr>
        <w:t xml:space="preserve"> доходам – снижение на 72,0 тыс. рублей или 0,6</w:t>
      </w:r>
      <w:r w:rsidRPr="00BA471F">
        <w:rPr>
          <w:rFonts w:ascii="Times New Roman" w:hAnsi="Times New Roman" w:cs="Times New Roman"/>
          <w:sz w:val="28"/>
          <w:szCs w:val="28"/>
        </w:rPr>
        <w:t>%;</w:t>
      </w:r>
    </w:p>
    <w:p w:rsidR="006E1290" w:rsidRDefault="00BA471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A471F">
        <w:rPr>
          <w:rFonts w:ascii="Times New Roman" w:hAnsi="Times New Roman" w:cs="Times New Roman"/>
          <w:sz w:val="28"/>
          <w:szCs w:val="28"/>
        </w:rPr>
        <w:lastRenderedPageBreak/>
        <w:t>- по безвозм</w:t>
      </w:r>
      <w:r w:rsidR="006E0F47">
        <w:rPr>
          <w:rFonts w:ascii="Times New Roman" w:hAnsi="Times New Roman" w:cs="Times New Roman"/>
          <w:sz w:val="28"/>
          <w:szCs w:val="28"/>
        </w:rPr>
        <w:t xml:space="preserve">ездным поступлениям – увеличение на </w:t>
      </w:r>
      <w:r w:rsidR="00784F96">
        <w:rPr>
          <w:rFonts w:ascii="Times New Roman" w:hAnsi="Times New Roman" w:cs="Times New Roman"/>
          <w:sz w:val="28"/>
          <w:szCs w:val="28"/>
        </w:rPr>
        <w:t>154 932,5 тыс. рублей или 33,8</w:t>
      </w:r>
      <w:r w:rsidRPr="00BA471F">
        <w:rPr>
          <w:rFonts w:ascii="Times New Roman" w:hAnsi="Times New Roman" w:cs="Times New Roman"/>
          <w:sz w:val="28"/>
          <w:szCs w:val="28"/>
        </w:rPr>
        <w:t>%.</w:t>
      </w:r>
    </w:p>
    <w:p w:rsidR="00BA471F" w:rsidRDefault="00E1193A"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2023</w:t>
      </w:r>
      <w:r w:rsidR="00BA471F" w:rsidRPr="00BA471F">
        <w:rPr>
          <w:rFonts w:ascii="Times New Roman" w:hAnsi="Times New Roman" w:cs="Times New Roman"/>
          <w:sz w:val="28"/>
          <w:szCs w:val="28"/>
        </w:rPr>
        <w:t xml:space="preserve"> году налоговые и неналоговые доходы составили в доходной</w:t>
      </w:r>
      <w:r w:rsidR="00AA3D4E">
        <w:rPr>
          <w:rFonts w:ascii="Times New Roman" w:hAnsi="Times New Roman" w:cs="Times New Roman"/>
          <w:sz w:val="28"/>
          <w:szCs w:val="28"/>
        </w:rPr>
        <w:t xml:space="preserve"> части бюджета муниципального образования «Починковски</w:t>
      </w:r>
      <w:r>
        <w:rPr>
          <w:rFonts w:ascii="Times New Roman" w:hAnsi="Times New Roman" w:cs="Times New Roman"/>
          <w:sz w:val="28"/>
          <w:szCs w:val="28"/>
        </w:rPr>
        <w:t>й район» Смоленской области 25,2</w:t>
      </w:r>
      <w:r w:rsidR="00AA3D4E">
        <w:rPr>
          <w:rFonts w:ascii="Times New Roman" w:hAnsi="Times New Roman" w:cs="Times New Roman"/>
          <w:sz w:val="28"/>
          <w:szCs w:val="28"/>
        </w:rPr>
        <w:t>%</w:t>
      </w:r>
      <w:r>
        <w:rPr>
          <w:rFonts w:ascii="Times New Roman" w:hAnsi="Times New Roman" w:cs="Times New Roman"/>
          <w:sz w:val="28"/>
          <w:szCs w:val="28"/>
        </w:rPr>
        <w:t>, что на 3,2% выше, чем в 2022 году (2022 год – 22,0%) и на 2,6% выше</w:t>
      </w:r>
      <w:r w:rsidR="00AA3D4E">
        <w:rPr>
          <w:rFonts w:ascii="Times New Roman" w:hAnsi="Times New Roman" w:cs="Times New Roman"/>
          <w:sz w:val="28"/>
          <w:szCs w:val="28"/>
        </w:rPr>
        <w:t xml:space="preserve">, </w:t>
      </w:r>
      <w:r>
        <w:rPr>
          <w:rFonts w:ascii="Times New Roman" w:hAnsi="Times New Roman" w:cs="Times New Roman"/>
          <w:sz w:val="28"/>
          <w:szCs w:val="28"/>
        </w:rPr>
        <w:t>чем в 2021 году (2021 год – 22,6</w:t>
      </w:r>
      <w:r w:rsidR="00BA471F" w:rsidRPr="00BA471F">
        <w:rPr>
          <w:rFonts w:ascii="Times New Roman" w:hAnsi="Times New Roman" w:cs="Times New Roman"/>
          <w:sz w:val="28"/>
          <w:szCs w:val="28"/>
        </w:rPr>
        <w:t>%). Доля безвозмездных</w:t>
      </w:r>
      <w:r w:rsidR="005E27CA">
        <w:rPr>
          <w:rFonts w:ascii="Times New Roman" w:hAnsi="Times New Roman" w:cs="Times New Roman"/>
          <w:sz w:val="28"/>
          <w:szCs w:val="28"/>
        </w:rPr>
        <w:t xml:space="preserve"> поступлений от бюджетов всех </w:t>
      </w:r>
      <w:r w:rsidR="00BA471F" w:rsidRPr="00BA471F">
        <w:rPr>
          <w:rFonts w:ascii="Times New Roman" w:hAnsi="Times New Roman" w:cs="Times New Roman"/>
          <w:sz w:val="28"/>
          <w:szCs w:val="28"/>
        </w:rPr>
        <w:t>уровней в дохо</w:t>
      </w:r>
      <w:r w:rsidR="007F61D9">
        <w:rPr>
          <w:rFonts w:ascii="Times New Roman" w:hAnsi="Times New Roman" w:cs="Times New Roman"/>
          <w:sz w:val="28"/>
          <w:szCs w:val="28"/>
        </w:rPr>
        <w:t>дной части бюджета в 2023 году составила 75,1%, что на 2,9% ниже, чем в 2022 году (2022</w:t>
      </w:r>
      <w:r w:rsidR="005E27CA" w:rsidRPr="005E27CA">
        <w:rPr>
          <w:rFonts w:ascii="Times New Roman" w:hAnsi="Times New Roman" w:cs="Times New Roman"/>
          <w:sz w:val="28"/>
          <w:szCs w:val="28"/>
        </w:rPr>
        <w:t xml:space="preserve"> год – </w:t>
      </w:r>
      <w:r w:rsidR="007F61D9">
        <w:rPr>
          <w:rFonts w:ascii="Times New Roman" w:hAnsi="Times New Roman" w:cs="Times New Roman"/>
          <w:sz w:val="28"/>
          <w:szCs w:val="28"/>
        </w:rPr>
        <w:t>78,0%) и на 2,4% ниже, чем в 2021 году (2021</w:t>
      </w:r>
      <w:r w:rsidR="005E27CA" w:rsidRPr="005E27CA">
        <w:rPr>
          <w:rFonts w:ascii="Times New Roman" w:hAnsi="Times New Roman" w:cs="Times New Roman"/>
          <w:sz w:val="28"/>
          <w:szCs w:val="28"/>
        </w:rPr>
        <w:t xml:space="preserve"> год – </w:t>
      </w:r>
      <w:r w:rsidR="007F61D9">
        <w:rPr>
          <w:rFonts w:ascii="Times New Roman" w:hAnsi="Times New Roman" w:cs="Times New Roman"/>
          <w:sz w:val="28"/>
          <w:szCs w:val="28"/>
        </w:rPr>
        <w:t>77,5</w:t>
      </w:r>
      <w:r w:rsidR="005E27CA" w:rsidRPr="005E27CA">
        <w:rPr>
          <w:rFonts w:ascii="Times New Roman" w:hAnsi="Times New Roman" w:cs="Times New Roman"/>
          <w:sz w:val="28"/>
          <w:szCs w:val="28"/>
        </w:rPr>
        <w:t>%)</w:t>
      </w:r>
    </w:p>
    <w:p w:rsidR="00391662" w:rsidRPr="004A1490" w:rsidRDefault="004A1490"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4A1490">
        <w:rPr>
          <w:rFonts w:ascii="Times New Roman" w:hAnsi="Times New Roman" w:cs="Times New Roman"/>
          <w:b/>
          <w:sz w:val="28"/>
          <w:szCs w:val="28"/>
        </w:rPr>
        <w:t>Налоговые доходы</w:t>
      </w:r>
    </w:p>
    <w:p w:rsidR="00391662" w:rsidRDefault="00391662" w:rsidP="00D23AB4">
      <w:pPr>
        <w:pStyle w:val="a3"/>
        <w:shd w:val="clear" w:color="auto" w:fill="FFFFFF" w:themeFill="background1"/>
        <w:spacing w:line="240" w:lineRule="auto"/>
        <w:ind w:left="0" w:firstLine="709"/>
        <w:jc w:val="both"/>
        <w:rPr>
          <w:rFonts w:ascii="Times New Roman" w:hAnsi="Times New Roman" w:cs="Times New Roman"/>
          <w:sz w:val="28"/>
          <w:szCs w:val="28"/>
        </w:rPr>
      </w:pPr>
    </w:p>
    <w:p w:rsidR="001E2649" w:rsidRDefault="003C386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2023</w:t>
      </w:r>
      <w:r w:rsidR="001E2649" w:rsidRPr="001E2649">
        <w:rPr>
          <w:rFonts w:ascii="Times New Roman" w:hAnsi="Times New Roman" w:cs="Times New Roman"/>
          <w:sz w:val="28"/>
          <w:szCs w:val="28"/>
        </w:rPr>
        <w:t xml:space="preserve"> году поступление налоговых</w:t>
      </w:r>
      <w:r w:rsidR="00CB5D0C">
        <w:rPr>
          <w:rFonts w:ascii="Times New Roman" w:hAnsi="Times New Roman" w:cs="Times New Roman"/>
          <w:sz w:val="28"/>
          <w:szCs w:val="28"/>
        </w:rPr>
        <w:t xml:space="preserve"> доходов в бюджет муниципального образования «Починковский район» Смолен</w:t>
      </w:r>
      <w:r>
        <w:rPr>
          <w:rFonts w:ascii="Times New Roman" w:hAnsi="Times New Roman" w:cs="Times New Roman"/>
          <w:sz w:val="28"/>
          <w:szCs w:val="28"/>
        </w:rPr>
        <w:t>ской области составило 194 852,1 тыс. рублей или 113,2</w:t>
      </w:r>
      <w:r w:rsidR="001E2649" w:rsidRPr="001E2649">
        <w:rPr>
          <w:rFonts w:ascii="Times New Roman" w:hAnsi="Times New Roman" w:cs="Times New Roman"/>
          <w:sz w:val="28"/>
          <w:szCs w:val="28"/>
        </w:rPr>
        <w:t xml:space="preserve">% от плановых </w:t>
      </w:r>
      <w:r>
        <w:rPr>
          <w:rFonts w:ascii="Times New Roman" w:hAnsi="Times New Roman" w:cs="Times New Roman"/>
          <w:sz w:val="28"/>
          <w:szCs w:val="28"/>
        </w:rPr>
        <w:t>показателей</w:t>
      </w:r>
      <w:r w:rsidR="001E2649" w:rsidRPr="001E2649">
        <w:rPr>
          <w:rFonts w:ascii="Times New Roman" w:hAnsi="Times New Roman" w:cs="Times New Roman"/>
          <w:sz w:val="28"/>
          <w:szCs w:val="28"/>
        </w:rPr>
        <w:t>.</w:t>
      </w:r>
    </w:p>
    <w:p w:rsidR="001E2649" w:rsidRDefault="001E2649"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1E2649">
        <w:rPr>
          <w:rFonts w:ascii="Times New Roman" w:hAnsi="Times New Roman" w:cs="Times New Roman"/>
          <w:sz w:val="28"/>
          <w:szCs w:val="28"/>
        </w:rPr>
        <w:t xml:space="preserve">В целом поступления по налоговым доходам бюджета </w:t>
      </w:r>
      <w:r w:rsidR="00CB5D0C" w:rsidRPr="00CB5D0C">
        <w:rPr>
          <w:rFonts w:ascii="Times New Roman" w:hAnsi="Times New Roman" w:cs="Times New Roman"/>
          <w:sz w:val="28"/>
          <w:szCs w:val="28"/>
        </w:rPr>
        <w:t xml:space="preserve">муниципального образования «Починковский район» Смоленской области </w:t>
      </w:r>
      <w:r w:rsidR="003C3864">
        <w:rPr>
          <w:rFonts w:ascii="Times New Roman" w:hAnsi="Times New Roman" w:cs="Times New Roman"/>
          <w:sz w:val="28"/>
          <w:szCs w:val="28"/>
        </w:rPr>
        <w:t>в сравнении с 2022 годом увеличились на 62 373,1 тыс. рублей или на 47,1% (2022</w:t>
      </w:r>
      <w:r w:rsidRPr="001E2649">
        <w:rPr>
          <w:rFonts w:ascii="Times New Roman" w:hAnsi="Times New Roman" w:cs="Times New Roman"/>
          <w:sz w:val="28"/>
          <w:szCs w:val="28"/>
        </w:rPr>
        <w:t xml:space="preserve"> </w:t>
      </w:r>
      <w:r w:rsidR="003C3864">
        <w:rPr>
          <w:rFonts w:ascii="Times New Roman" w:hAnsi="Times New Roman" w:cs="Times New Roman"/>
          <w:sz w:val="28"/>
          <w:szCs w:val="28"/>
        </w:rPr>
        <w:t>год – 132 479,0</w:t>
      </w:r>
      <w:r w:rsidRPr="001E2649">
        <w:rPr>
          <w:rFonts w:ascii="Times New Roman" w:hAnsi="Times New Roman" w:cs="Times New Roman"/>
          <w:sz w:val="28"/>
          <w:szCs w:val="28"/>
        </w:rPr>
        <w:t xml:space="preserve"> </w:t>
      </w:r>
      <w:r w:rsidR="003C3864">
        <w:rPr>
          <w:rFonts w:ascii="Times New Roman" w:hAnsi="Times New Roman" w:cs="Times New Roman"/>
          <w:sz w:val="28"/>
          <w:szCs w:val="28"/>
        </w:rPr>
        <w:t>тыс. рублей), в сравнении с 2021 годом увеличились на 72 916,4 тыс. рублей или на 59,8% (2021 год – 121 935,7</w:t>
      </w:r>
      <w:r w:rsidRPr="001E2649">
        <w:rPr>
          <w:rFonts w:ascii="Times New Roman" w:hAnsi="Times New Roman" w:cs="Times New Roman"/>
          <w:sz w:val="28"/>
          <w:szCs w:val="28"/>
        </w:rPr>
        <w:t xml:space="preserve"> тыс. рублей).</w:t>
      </w:r>
    </w:p>
    <w:p w:rsidR="00391662" w:rsidRDefault="001E2649"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1E2649">
        <w:rPr>
          <w:rFonts w:ascii="Times New Roman" w:hAnsi="Times New Roman" w:cs="Times New Roman"/>
          <w:sz w:val="28"/>
          <w:szCs w:val="28"/>
        </w:rPr>
        <w:t xml:space="preserve">Доля налоговых доходов в доходной части бюджета </w:t>
      </w:r>
      <w:r w:rsidR="00AF3669" w:rsidRPr="00AF3669">
        <w:rPr>
          <w:rFonts w:ascii="Times New Roman" w:hAnsi="Times New Roman" w:cs="Times New Roman"/>
          <w:sz w:val="28"/>
          <w:szCs w:val="28"/>
        </w:rPr>
        <w:t>муниципального образования «Починковский район» Смоленской области</w:t>
      </w:r>
      <w:r w:rsidR="003C3864">
        <w:rPr>
          <w:rFonts w:ascii="Times New Roman" w:hAnsi="Times New Roman" w:cs="Times New Roman"/>
          <w:sz w:val="28"/>
          <w:szCs w:val="28"/>
        </w:rPr>
        <w:t xml:space="preserve"> в 2023 году 23,8</w:t>
      </w:r>
      <w:r w:rsidRPr="001E2649">
        <w:rPr>
          <w:rFonts w:ascii="Times New Roman" w:hAnsi="Times New Roman" w:cs="Times New Roman"/>
          <w:sz w:val="28"/>
          <w:szCs w:val="28"/>
        </w:rPr>
        <w:t>%, тогда как в 2</w:t>
      </w:r>
      <w:r w:rsidR="003C3864">
        <w:rPr>
          <w:rFonts w:ascii="Times New Roman" w:hAnsi="Times New Roman" w:cs="Times New Roman"/>
          <w:sz w:val="28"/>
          <w:szCs w:val="28"/>
        </w:rPr>
        <w:t>022 году составляла 20,3%, в 2021 году – 20,6</w:t>
      </w:r>
      <w:r w:rsidRPr="001E2649">
        <w:rPr>
          <w:rFonts w:ascii="Times New Roman" w:hAnsi="Times New Roman" w:cs="Times New Roman"/>
          <w:sz w:val="28"/>
          <w:szCs w:val="28"/>
        </w:rPr>
        <w:t>%.</w:t>
      </w:r>
    </w:p>
    <w:p w:rsidR="00C16382" w:rsidRDefault="00461DBB"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461DBB">
        <w:rPr>
          <w:rFonts w:ascii="Times New Roman" w:hAnsi="Times New Roman" w:cs="Times New Roman"/>
          <w:sz w:val="28"/>
          <w:szCs w:val="28"/>
        </w:rPr>
        <w:t>Структура налоговых доходов бюджета муниципального образования «Починковский район» Смоленской области сложилась следующим образом.</w:t>
      </w:r>
      <w:r w:rsidR="00C16382">
        <w:rPr>
          <w:rFonts w:ascii="Times New Roman" w:hAnsi="Times New Roman" w:cs="Times New Roman"/>
          <w:sz w:val="28"/>
          <w:szCs w:val="28"/>
        </w:rPr>
        <w:t xml:space="preserve"> </w:t>
      </w:r>
    </w:p>
    <w:p w:rsidR="007D687B" w:rsidRDefault="00C16382" w:rsidP="00D23AB4">
      <w:pPr>
        <w:pStyle w:val="a3"/>
        <w:shd w:val="clear" w:color="auto" w:fill="FFFFFF" w:themeFill="background1"/>
        <w:spacing w:after="0" w:line="240" w:lineRule="auto"/>
        <w:ind w:left="0" w:firstLine="709"/>
        <w:jc w:val="both"/>
        <w:rPr>
          <w:rFonts w:ascii="Times New Roman" w:eastAsia="Times New Roman" w:hAnsi="Times New Roman" w:cs="Times New Roman"/>
          <w:color w:val="000000"/>
          <w:sz w:val="28"/>
          <w:szCs w:val="20"/>
        </w:rPr>
      </w:pPr>
      <w:r w:rsidRPr="00C16382">
        <w:rPr>
          <w:rFonts w:ascii="Times New Roman" w:eastAsia="Times New Roman" w:hAnsi="Times New Roman" w:cs="Times New Roman"/>
          <w:b/>
          <w:color w:val="000000"/>
          <w:sz w:val="28"/>
          <w:szCs w:val="20"/>
        </w:rPr>
        <w:t xml:space="preserve">Налог на доходы физических лиц </w:t>
      </w:r>
      <w:r w:rsidR="00C15DAC">
        <w:rPr>
          <w:rFonts w:ascii="Times New Roman" w:eastAsia="Times New Roman" w:hAnsi="Times New Roman" w:cs="Times New Roman"/>
          <w:color w:val="000000"/>
          <w:sz w:val="28"/>
          <w:szCs w:val="20"/>
        </w:rPr>
        <w:t>исполнен в сумме 180 927,9  тыс. рублей</w:t>
      </w:r>
      <w:r w:rsidRPr="00C16382">
        <w:rPr>
          <w:rFonts w:ascii="Times New Roman" w:eastAsia="Times New Roman" w:hAnsi="Times New Roman" w:cs="Times New Roman"/>
          <w:color w:val="000000"/>
          <w:sz w:val="28"/>
          <w:szCs w:val="20"/>
        </w:rPr>
        <w:t xml:space="preserve"> при го</w:t>
      </w:r>
      <w:r w:rsidR="00C15DAC">
        <w:rPr>
          <w:rFonts w:ascii="Times New Roman" w:eastAsia="Times New Roman" w:hAnsi="Times New Roman" w:cs="Times New Roman"/>
          <w:color w:val="000000"/>
          <w:sz w:val="28"/>
          <w:szCs w:val="20"/>
        </w:rPr>
        <w:t>довом уточненном плане 159 015,8 тыс. рублей или 113,8</w:t>
      </w:r>
      <w:r w:rsidRPr="00C16382">
        <w:rPr>
          <w:rFonts w:ascii="Times New Roman" w:eastAsia="Times New Roman" w:hAnsi="Times New Roman" w:cs="Times New Roman"/>
          <w:color w:val="000000"/>
          <w:sz w:val="28"/>
          <w:szCs w:val="20"/>
        </w:rPr>
        <w:t>%</w:t>
      </w:r>
      <w:r w:rsidR="00C15DAC">
        <w:rPr>
          <w:rFonts w:ascii="Times New Roman" w:eastAsia="Times New Roman" w:hAnsi="Times New Roman" w:cs="Times New Roman"/>
          <w:color w:val="000000"/>
          <w:sz w:val="28"/>
          <w:szCs w:val="20"/>
        </w:rPr>
        <w:t xml:space="preserve"> к годовым назначениям</w:t>
      </w:r>
      <w:r w:rsidRPr="00C16382">
        <w:rPr>
          <w:rFonts w:ascii="Times New Roman" w:eastAsia="Times New Roman" w:hAnsi="Times New Roman" w:cs="Times New Roman"/>
          <w:color w:val="000000"/>
          <w:sz w:val="28"/>
          <w:szCs w:val="20"/>
        </w:rPr>
        <w:t>. Удельный вес поступлений за отчетный 202</w:t>
      </w:r>
      <w:r w:rsidR="00C15DAC">
        <w:rPr>
          <w:rFonts w:ascii="Times New Roman" w:eastAsia="Times New Roman" w:hAnsi="Times New Roman" w:cs="Times New Roman"/>
          <w:color w:val="000000"/>
          <w:sz w:val="28"/>
          <w:szCs w:val="20"/>
        </w:rPr>
        <w:t>3 год составил 22,1</w:t>
      </w:r>
      <w:r w:rsidR="00DC1D68">
        <w:rPr>
          <w:rFonts w:ascii="Times New Roman" w:eastAsia="Times New Roman" w:hAnsi="Times New Roman" w:cs="Times New Roman"/>
          <w:color w:val="000000"/>
          <w:sz w:val="28"/>
          <w:szCs w:val="20"/>
        </w:rPr>
        <w:t xml:space="preserve"> %</w:t>
      </w:r>
      <w:r w:rsidR="00C15DAC">
        <w:rPr>
          <w:rFonts w:ascii="Times New Roman" w:eastAsia="Times New Roman" w:hAnsi="Times New Roman" w:cs="Times New Roman"/>
          <w:color w:val="000000"/>
          <w:sz w:val="28"/>
          <w:szCs w:val="20"/>
        </w:rPr>
        <w:t xml:space="preserve"> от всех </w:t>
      </w:r>
      <w:r w:rsidRPr="00C16382">
        <w:rPr>
          <w:rFonts w:ascii="Times New Roman" w:eastAsia="Times New Roman" w:hAnsi="Times New Roman" w:cs="Times New Roman"/>
          <w:color w:val="000000"/>
          <w:sz w:val="28"/>
          <w:szCs w:val="20"/>
        </w:rPr>
        <w:t xml:space="preserve">доходов. По сравнению с аналогичным периодом предыдущего года </w:t>
      </w:r>
      <w:r w:rsidR="00C15DAC">
        <w:rPr>
          <w:rFonts w:ascii="Times New Roman" w:eastAsia="Times New Roman" w:hAnsi="Times New Roman" w:cs="Times New Roman"/>
          <w:color w:val="000000"/>
          <w:sz w:val="28"/>
          <w:szCs w:val="20"/>
        </w:rPr>
        <w:t>поступления возросли на 62 521,9</w:t>
      </w:r>
      <w:r w:rsidRPr="00C16382">
        <w:rPr>
          <w:rFonts w:ascii="Times New Roman" w:eastAsia="Times New Roman" w:hAnsi="Times New Roman" w:cs="Times New Roman"/>
          <w:color w:val="000000"/>
          <w:sz w:val="28"/>
          <w:szCs w:val="20"/>
        </w:rPr>
        <w:t xml:space="preserve"> тыс. ру</w:t>
      </w:r>
      <w:r w:rsidR="00C15DAC">
        <w:rPr>
          <w:rFonts w:ascii="Times New Roman" w:eastAsia="Times New Roman" w:hAnsi="Times New Roman" w:cs="Times New Roman"/>
          <w:color w:val="000000"/>
          <w:sz w:val="28"/>
          <w:szCs w:val="20"/>
        </w:rPr>
        <w:t>б. или на 52,8</w:t>
      </w:r>
      <w:r w:rsidR="00DC1D68">
        <w:rPr>
          <w:rFonts w:ascii="Times New Roman" w:eastAsia="Times New Roman" w:hAnsi="Times New Roman" w:cs="Times New Roman"/>
          <w:color w:val="000000"/>
          <w:sz w:val="28"/>
          <w:szCs w:val="20"/>
        </w:rPr>
        <w:t xml:space="preserve">%, </w:t>
      </w:r>
      <w:r w:rsidR="00900AA4">
        <w:rPr>
          <w:rFonts w:ascii="Times New Roman" w:eastAsia="Times New Roman" w:hAnsi="Times New Roman" w:cs="Times New Roman"/>
          <w:color w:val="000000"/>
          <w:sz w:val="28"/>
          <w:szCs w:val="20"/>
        </w:rPr>
        <w:t>в сравнении</w:t>
      </w:r>
      <w:r w:rsidR="00C15DAC">
        <w:rPr>
          <w:rFonts w:ascii="Times New Roman" w:eastAsia="Times New Roman" w:hAnsi="Times New Roman" w:cs="Times New Roman"/>
          <w:color w:val="000000"/>
          <w:sz w:val="28"/>
          <w:szCs w:val="20"/>
        </w:rPr>
        <w:t xml:space="preserve"> с 2021</w:t>
      </w:r>
      <w:r w:rsidR="00DC1D68" w:rsidRPr="00DC1D68">
        <w:rPr>
          <w:rFonts w:ascii="Times New Roman" w:eastAsia="Times New Roman" w:hAnsi="Times New Roman" w:cs="Times New Roman"/>
          <w:color w:val="000000"/>
          <w:sz w:val="28"/>
          <w:szCs w:val="20"/>
        </w:rPr>
        <w:t xml:space="preserve"> годом сумм</w:t>
      </w:r>
      <w:r w:rsidR="00C15DAC">
        <w:rPr>
          <w:rFonts w:ascii="Times New Roman" w:eastAsia="Times New Roman" w:hAnsi="Times New Roman" w:cs="Times New Roman"/>
          <w:color w:val="000000"/>
          <w:sz w:val="28"/>
          <w:szCs w:val="20"/>
        </w:rPr>
        <w:t>а налога увеличилась на 75 319,8  тыс. рублей или 71,3</w:t>
      </w:r>
      <w:r w:rsidR="00DC1D68" w:rsidRPr="00DC1D68">
        <w:rPr>
          <w:rFonts w:ascii="Times New Roman" w:eastAsia="Times New Roman" w:hAnsi="Times New Roman" w:cs="Times New Roman"/>
          <w:color w:val="000000"/>
          <w:sz w:val="28"/>
          <w:szCs w:val="20"/>
        </w:rPr>
        <w:t>%</w:t>
      </w:r>
      <w:r w:rsidR="00DC1D68">
        <w:rPr>
          <w:rFonts w:ascii="Times New Roman" w:eastAsia="Times New Roman" w:hAnsi="Times New Roman" w:cs="Times New Roman"/>
          <w:color w:val="000000"/>
          <w:sz w:val="28"/>
          <w:szCs w:val="20"/>
        </w:rPr>
        <w:t>.</w:t>
      </w:r>
      <w:r w:rsidR="007D687B">
        <w:rPr>
          <w:rFonts w:ascii="Times New Roman" w:eastAsia="Times New Roman" w:hAnsi="Times New Roman" w:cs="Times New Roman"/>
          <w:color w:val="000000"/>
          <w:sz w:val="28"/>
          <w:szCs w:val="20"/>
        </w:rPr>
        <w:t xml:space="preserve"> Налоги увеличились за счет:</w:t>
      </w:r>
    </w:p>
    <w:p w:rsidR="007D687B" w:rsidRPr="007D687B" w:rsidRDefault="007D687B" w:rsidP="00345D0C">
      <w:pPr>
        <w:shd w:val="clear" w:color="auto" w:fill="FFFFFF" w:themeFill="background1"/>
        <w:spacing w:after="0"/>
        <w:ind w:firstLine="709"/>
        <w:jc w:val="both"/>
        <w:rPr>
          <w:rFonts w:ascii="Times New Roman" w:eastAsia="Times New Roman" w:hAnsi="Times New Roman" w:cs="Times New Roman"/>
          <w:sz w:val="28"/>
          <w:szCs w:val="28"/>
          <w:lang w:eastAsia="ru-RU"/>
        </w:rPr>
      </w:pPr>
      <w:r w:rsidRPr="007D687B">
        <w:rPr>
          <w:rFonts w:ascii="Times New Roman" w:eastAsia="Times New Roman" w:hAnsi="Times New Roman" w:cs="Times New Roman"/>
          <w:sz w:val="28"/>
          <w:szCs w:val="28"/>
          <w:lang w:eastAsia="ru-RU"/>
        </w:rPr>
        <w:t xml:space="preserve">- поступления налога от </w:t>
      </w:r>
      <w:r>
        <w:rPr>
          <w:rFonts w:ascii="Times New Roman" w:eastAsia="Times New Roman" w:hAnsi="Times New Roman" w:cs="Times New Roman"/>
          <w:sz w:val="28"/>
          <w:szCs w:val="28"/>
          <w:lang w:eastAsia="ru-RU"/>
        </w:rPr>
        <w:t>ООО «Починок Агро» с дивидендов;</w:t>
      </w:r>
      <w:r w:rsidRPr="007D687B">
        <w:rPr>
          <w:rFonts w:ascii="Times New Roman" w:eastAsia="Times New Roman" w:hAnsi="Times New Roman" w:cs="Times New Roman"/>
          <w:sz w:val="28"/>
          <w:szCs w:val="28"/>
          <w:lang w:eastAsia="ru-RU"/>
        </w:rPr>
        <w:t xml:space="preserve"> </w:t>
      </w:r>
    </w:p>
    <w:p w:rsidR="007D687B" w:rsidRPr="007D687B" w:rsidRDefault="007D687B"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7D687B">
        <w:rPr>
          <w:rFonts w:ascii="Times New Roman" w:eastAsia="Times New Roman" w:hAnsi="Times New Roman" w:cs="Times New Roman"/>
          <w:sz w:val="28"/>
          <w:szCs w:val="28"/>
          <w:lang w:eastAsia="ru-RU"/>
        </w:rPr>
        <w:t>- увеличения заработной п</w:t>
      </w:r>
      <w:r>
        <w:rPr>
          <w:rFonts w:ascii="Times New Roman" w:eastAsia="Times New Roman" w:hAnsi="Times New Roman" w:cs="Times New Roman"/>
          <w:sz w:val="28"/>
          <w:szCs w:val="28"/>
          <w:lang w:eastAsia="ru-RU"/>
        </w:rPr>
        <w:t>латы работникам бюджетной сферы;</w:t>
      </w:r>
      <w:r w:rsidRPr="007D687B">
        <w:rPr>
          <w:rFonts w:ascii="Times New Roman" w:eastAsia="Times New Roman" w:hAnsi="Times New Roman" w:cs="Times New Roman"/>
          <w:sz w:val="28"/>
          <w:szCs w:val="28"/>
          <w:lang w:eastAsia="ru-RU"/>
        </w:rPr>
        <w:t xml:space="preserve"> </w:t>
      </w:r>
    </w:p>
    <w:p w:rsidR="007D687B" w:rsidRPr="007D687B" w:rsidRDefault="007D687B"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7D687B">
        <w:rPr>
          <w:rFonts w:ascii="Times New Roman" w:eastAsia="Times New Roman" w:hAnsi="Times New Roman" w:cs="Times New Roman"/>
          <w:sz w:val="28"/>
          <w:szCs w:val="28"/>
          <w:lang w:eastAsia="ru-RU"/>
        </w:rPr>
        <w:t>- увеличения размера денежного довольствия военнослужащим, ра</w:t>
      </w:r>
      <w:r>
        <w:rPr>
          <w:rFonts w:ascii="Times New Roman" w:eastAsia="Times New Roman" w:hAnsi="Times New Roman" w:cs="Times New Roman"/>
          <w:sz w:val="28"/>
          <w:szCs w:val="28"/>
          <w:lang w:eastAsia="ru-RU"/>
        </w:rPr>
        <w:t>ботникам силовых структур;</w:t>
      </w:r>
      <w:r w:rsidRPr="007D687B">
        <w:rPr>
          <w:rFonts w:ascii="Times New Roman" w:eastAsia="Times New Roman" w:hAnsi="Times New Roman" w:cs="Times New Roman"/>
          <w:sz w:val="28"/>
          <w:szCs w:val="28"/>
          <w:lang w:eastAsia="ru-RU"/>
        </w:rPr>
        <w:t xml:space="preserve"> </w:t>
      </w:r>
    </w:p>
    <w:p w:rsidR="007D687B" w:rsidRPr="007D687B" w:rsidRDefault="007D687B"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7D687B">
        <w:rPr>
          <w:rFonts w:ascii="Times New Roman" w:eastAsia="Times New Roman" w:hAnsi="Times New Roman" w:cs="Times New Roman"/>
          <w:sz w:val="28"/>
          <w:szCs w:val="28"/>
          <w:lang w:eastAsia="ru-RU"/>
        </w:rPr>
        <w:t>- увеличения заработной платы отдельным категориям работников, легализации налоговой базы, улучшения налогового администрирования.</w:t>
      </w:r>
    </w:p>
    <w:p w:rsidR="007D687B" w:rsidRDefault="007D687B" w:rsidP="00D23AB4">
      <w:pPr>
        <w:pBdr>
          <w:top w:val="nil"/>
          <w:left w:val="nil"/>
          <w:bottom w:val="nil"/>
          <w:right w:val="nil"/>
          <w:between w:val="nil"/>
        </w:pBdr>
        <w:shd w:val="clear" w:color="auto" w:fill="FFFFFF" w:themeFill="background1"/>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r w:rsidRPr="007D687B">
        <w:rPr>
          <w:rFonts w:ascii="Times New Roman" w:eastAsia="Times New Roman" w:hAnsi="Times New Roman" w:cs="Times New Roman"/>
          <w:sz w:val="28"/>
          <w:szCs w:val="28"/>
          <w:lang w:eastAsia="ru-RU"/>
        </w:rPr>
        <w:t>Основными плательщиками налога являются: ФКУ «ЕРЦ МО РФ», ООО «Починковская швейная фабрика», ООО «ТРАНСНЕФТЬ-БАЛТИКА», ООО «Смоленское поле», ООО «Славянский продукт», ЗАО «Тропарево», СПК «Дружба».</w:t>
      </w:r>
    </w:p>
    <w:p w:rsidR="00345D0C" w:rsidRPr="007D687B" w:rsidRDefault="00345D0C" w:rsidP="00D23AB4">
      <w:pPr>
        <w:pBdr>
          <w:top w:val="nil"/>
          <w:left w:val="nil"/>
          <w:bottom w:val="nil"/>
          <w:right w:val="nil"/>
          <w:between w:val="nil"/>
        </w:pBdr>
        <w:shd w:val="clear" w:color="auto" w:fill="FFFFFF" w:themeFill="background1"/>
        <w:tabs>
          <w:tab w:val="left" w:pos="851"/>
          <w:tab w:val="left" w:pos="993"/>
        </w:tabs>
        <w:spacing w:after="0" w:line="240" w:lineRule="auto"/>
        <w:ind w:firstLine="709"/>
        <w:jc w:val="both"/>
        <w:rPr>
          <w:rFonts w:ascii="Times New Roman" w:eastAsia="Times New Roman" w:hAnsi="Times New Roman" w:cs="Times New Roman"/>
          <w:sz w:val="28"/>
          <w:szCs w:val="28"/>
          <w:lang w:eastAsia="ru-RU"/>
        </w:rPr>
      </w:pPr>
    </w:p>
    <w:p w:rsidR="00C16382" w:rsidRPr="00C16382" w:rsidRDefault="00C16382" w:rsidP="00D23AB4">
      <w:pPr>
        <w:pBdr>
          <w:top w:val="nil"/>
          <w:left w:val="nil"/>
          <w:bottom w:val="nil"/>
          <w:right w:val="nil"/>
          <w:between w:val="nil"/>
        </w:pBdr>
        <w:shd w:val="clear" w:color="auto" w:fill="FFFFFF" w:themeFill="background1"/>
        <w:spacing w:after="0" w:line="240" w:lineRule="auto"/>
        <w:ind w:firstLine="700"/>
        <w:jc w:val="both"/>
        <w:rPr>
          <w:rFonts w:ascii="Calibri" w:eastAsia="Times New Roman" w:hAnsi="Calibri" w:cs="Times New Roman"/>
          <w:color w:val="000000"/>
          <w:szCs w:val="20"/>
          <w:lang w:eastAsia="ru-RU"/>
        </w:rPr>
      </w:pPr>
      <w:r w:rsidRPr="00C16382">
        <w:rPr>
          <w:rFonts w:ascii="Times New Roman" w:eastAsia="Times New Roman" w:hAnsi="Times New Roman" w:cs="Times New Roman"/>
          <w:b/>
          <w:color w:val="000000"/>
          <w:sz w:val="28"/>
          <w:szCs w:val="20"/>
          <w:lang w:eastAsia="ru-RU"/>
        </w:rPr>
        <w:lastRenderedPageBreak/>
        <w:t>Акцизы по подакцизным товарам (продукции), производимым на территории Российской Федерации</w:t>
      </w:r>
      <w:r w:rsidRPr="00C16382">
        <w:rPr>
          <w:rFonts w:ascii="Times New Roman" w:eastAsia="Times New Roman" w:hAnsi="Times New Roman" w:cs="Times New Roman"/>
          <w:color w:val="000000"/>
          <w:sz w:val="28"/>
          <w:szCs w:val="20"/>
          <w:lang w:eastAsia="ru-RU"/>
        </w:rPr>
        <w:t xml:space="preserve"> поступи</w:t>
      </w:r>
      <w:r w:rsidR="006B0D46">
        <w:rPr>
          <w:rFonts w:ascii="Times New Roman" w:eastAsia="Times New Roman" w:hAnsi="Times New Roman" w:cs="Times New Roman"/>
          <w:color w:val="000000"/>
          <w:sz w:val="28"/>
          <w:szCs w:val="20"/>
          <w:lang w:eastAsia="ru-RU"/>
        </w:rPr>
        <w:t>ли в сумме 3 614,5 тыс. рублей при годовом плане 3 105,3 тыс. рублей или 116</w:t>
      </w:r>
      <w:r w:rsidRPr="00C16382">
        <w:rPr>
          <w:rFonts w:ascii="Times New Roman" w:eastAsia="Times New Roman" w:hAnsi="Times New Roman" w:cs="Times New Roman"/>
          <w:color w:val="000000"/>
          <w:sz w:val="28"/>
          <w:szCs w:val="20"/>
          <w:lang w:eastAsia="ru-RU"/>
        </w:rPr>
        <w:t>,4%. По сравнению с прошлым годом поступления возросли на</w:t>
      </w:r>
      <w:r w:rsidR="006B0D46">
        <w:rPr>
          <w:rFonts w:ascii="Times New Roman" w:eastAsia="Times New Roman" w:hAnsi="Times New Roman" w:cs="Times New Roman"/>
          <w:color w:val="000000"/>
          <w:sz w:val="28"/>
          <w:szCs w:val="20"/>
          <w:lang w:eastAsia="ru-RU"/>
        </w:rPr>
        <w:t xml:space="preserve"> 778,3 тыс. рублей  или  на 27,4</w:t>
      </w:r>
      <w:r w:rsidR="00DC1D68">
        <w:rPr>
          <w:rFonts w:ascii="Times New Roman" w:eastAsia="Times New Roman" w:hAnsi="Times New Roman" w:cs="Times New Roman"/>
          <w:color w:val="000000"/>
          <w:sz w:val="28"/>
          <w:szCs w:val="20"/>
          <w:lang w:eastAsia="ru-RU"/>
        </w:rPr>
        <w:t>%</w:t>
      </w:r>
      <w:r w:rsidR="00900AA4">
        <w:rPr>
          <w:rFonts w:ascii="Times New Roman" w:eastAsia="Times New Roman" w:hAnsi="Times New Roman" w:cs="Times New Roman"/>
          <w:color w:val="000000"/>
          <w:sz w:val="28"/>
          <w:szCs w:val="20"/>
          <w:lang w:eastAsia="ru-RU"/>
        </w:rPr>
        <w:t>, в сравнении</w:t>
      </w:r>
      <w:r w:rsidR="006B0D46">
        <w:rPr>
          <w:rFonts w:ascii="Times New Roman" w:eastAsia="Times New Roman" w:hAnsi="Times New Roman" w:cs="Times New Roman"/>
          <w:color w:val="000000"/>
          <w:sz w:val="28"/>
          <w:szCs w:val="20"/>
          <w:lang w:eastAsia="ru-RU"/>
        </w:rPr>
        <w:t xml:space="preserve"> с 2021</w:t>
      </w:r>
      <w:r w:rsidR="00DC1D68">
        <w:rPr>
          <w:rFonts w:ascii="Times New Roman" w:eastAsia="Times New Roman" w:hAnsi="Times New Roman" w:cs="Times New Roman"/>
          <w:color w:val="000000"/>
          <w:sz w:val="28"/>
          <w:szCs w:val="20"/>
          <w:lang w:eastAsia="ru-RU"/>
        </w:rPr>
        <w:t xml:space="preserve"> год</w:t>
      </w:r>
      <w:r w:rsidR="00BA5947">
        <w:rPr>
          <w:rFonts w:ascii="Times New Roman" w:eastAsia="Times New Roman" w:hAnsi="Times New Roman" w:cs="Times New Roman"/>
          <w:color w:val="000000"/>
          <w:sz w:val="28"/>
          <w:szCs w:val="20"/>
          <w:lang w:eastAsia="ru-RU"/>
        </w:rPr>
        <w:t>ом</w:t>
      </w:r>
      <w:r w:rsidR="006B0D46">
        <w:rPr>
          <w:rFonts w:ascii="Times New Roman" w:eastAsia="Times New Roman" w:hAnsi="Times New Roman" w:cs="Times New Roman"/>
          <w:color w:val="000000"/>
          <w:sz w:val="28"/>
          <w:szCs w:val="20"/>
          <w:lang w:eastAsia="ru-RU"/>
        </w:rPr>
        <w:t xml:space="preserve"> поступления возросли на 1 178,9 тыс. рублей или на 48,4</w:t>
      </w:r>
      <w:r w:rsidR="00DC1D68">
        <w:rPr>
          <w:rFonts w:ascii="Times New Roman" w:eastAsia="Times New Roman" w:hAnsi="Times New Roman" w:cs="Times New Roman"/>
          <w:color w:val="000000"/>
          <w:sz w:val="28"/>
          <w:szCs w:val="20"/>
          <w:lang w:eastAsia="ru-RU"/>
        </w:rPr>
        <w:t>%.</w:t>
      </w:r>
      <w:r w:rsidRPr="00C16382">
        <w:rPr>
          <w:rFonts w:ascii="Times New Roman" w:eastAsia="Times New Roman" w:hAnsi="Times New Roman" w:cs="Times New Roman"/>
          <w:color w:val="000000"/>
          <w:sz w:val="28"/>
          <w:szCs w:val="20"/>
          <w:lang w:eastAsia="ru-RU"/>
        </w:rPr>
        <w:t xml:space="preserve">  Рост обеспечен в связи с ежегодным повышением ставок акцизов.</w:t>
      </w:r>
      <w:r w:rsidR="00DC1D68">
        <w:rPr>
          <w:rFonts w:ascii="Times New Roman" w:eastAsia="Times New Roman" w:hAnsi="Times New Roman" w:cs="Times New Roman"/>
          <w:color w:val="000000"/>
          <w:sz w:val="28"/>
          <w:szCs w:val="20"/>
          <w:lang w:eastAsia="ru-RU"/>
        </w:rPr>
        <w:t xml:space="preserve">  </w:t>
      </w:r>
    </w:p>
    <w:p w:rsidR="007F38E2" w:rsidRDefault="00A30D10"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8"/>
          <w:szCs w:val="20"/>
          <w:lang w:eastAsia="ru-RU"/>
        </w:rPr>
        <w:t>Налоги на совокупный доход</w:t>
      </w:r>
      <w:r w:rsidR="00C16382" w:rsidRPr="00C16382">
        <w:rPr>
          <w:rFonts w:ascii="Times New Roman" w:eastAsia="Times New Roman" w:hAnsi="Times New Roman" w:cs="Times New Roman"/>
          <w:color w:val="000000"/>
          <w:sz w:val="28"/>
          <w:szCs w:val="20"/>
          <w:lang w:eastAsia="ru-RU"/>
        </w:rPr>
        <w:t>, поступил</w:t>
      </w:r>
      <w:r>
        <w:rPr>
          <w:rFonts w:ascii="Times New Roman" w:eastAsia="Times New Roman" w:hAnsi="Times New Roman" w:cs="Times New Roman"/>
          <w:color w:val="000000"/>
          <w:sz w:val="28"/>
          <w:szCs w:val="20"/>
          <w:lang w:eastAsia="ru-RU"/>
        </w:rPr>
        <w:t>и в сумме 5 330,4 тыс. рублей</w:t>
      </w:r>
      <w:r w:rsidR="00C16382" w:rsidRPr="00C16382">
        <w:rPr>
          <w:rFonts w:ascii="Times New Roman" w:eastAsia="Times New Roman" w:hAnsi="Times New Roman" w:cs="Times New Roman"/>
          <w:color w:val="000000"/>
          <w:sz w:val="28"/>
          <w:szCs w:val="20"/>
          <w:lang w:eastAsia="ru-RU"/>
        </w:rPr>
        <w:t xml:space="preserve"> при </w:t>
      </w:r>
      <w:r>
        <w:rPr>
          <w:rFonts w:ascii="Times New Roman" w:eastAsia="Times New Roman" w:hAnsi="Times New Roman" w:cs="Times New Roman"/>
          <w:color w:val="000000"/>
          <w:sz w:val="28"/>
          <w:szCs w:val="20"/>
          <w:lang w:eastAsia="ru-RU"/>
        </w:rPr>
        <w:t>годовом уточненном плане 5 228,2 тыс. руб. или 101,9</w:t>
      </w:r>
      <w:r w:rsidR="00C16382" w:rsidRPr="00C16382">
        <w:rPr>
          <w:rFonts w:ascii="Times New Roman" w:eastAsia="Times New Roman" w:hAnsi="Times New Roman" w:cs="Times New Roman"/>
          <w:color w:val="000000"/>
          <w:sz w:val="28"/>
          <w:szCs w:val="20"/>
          <w:lang w:eastAsia="ru-RU"/>
        </w:rPr>
        <w:t>%. По сравнению с аналогичным периодом прошлого года по</w:t>
      </w:r>
      <w:r>
        <w:rPr>
          <w:rFonts w:ascii="Times New Roman" w:eastAsia="Times New Roman" w:hAnsi="Times New Roman" w:cs="Times New Roman"/>
          <w:color w:val="000000"/>
          <w:sz w:val="28"/>
          <w:szCs w:val="20"/>
          <w:lang w:eastAsia="ru-RU"/>
        </w:rPr>
        <w:t>ступления  уменьшились</w:t>
      </w:r>
      <w:r w:rsidR="00C16382" w:rsidRPr="00C16382">
        <w:rPr>
          <w:rFonts w:ascii="Times New Roman" w:eastAsia="Times New Roman" w:hAnsi="Times New Roman" w:cs="Times New Roman"/>
          <w:color w:val="000000"/>
          <w:sz w:val="28"/>
          <w:szCs w:val="20"/>
          <w:lang w:eastAsia="ru-RU"/>
        </w:rPr>
        <w:t xml:space="preserve"> на</w:t>
      </w:r>
      <w:r>
        <w:rPr>
          <w:rFonts w:ascii="Times New Roman" w:eastAsia="Times New Roman" w:hAnsi="Times New Roman" w:cs="Times New Roman"/>
          <w:color w:val="000000"/>
          <w:sz w:val="28"/>
          <w:szCs w:val="20"/>
          <w:lang w:eastAsia="ru-RU"/>
        </w:rPr>
        <w:t xml:space="preserve"> 891,9 тыс. рублей или на 14,3%, в сравнении с 2021</w:t>
      </w:r>
      <w:r w:rsidR="00900AA4">
        <w:rPr>
          <w:rFonts w:ascii="Times New Roman" w:eastAsia="Times New Roman" w:hAnsi="Times New Roman" w:cs="Times New Roman"/>
          <w:color w:val="000000"/>
          <w:sz w:val="28"/>
          <w:szCs w:val="20"/>
          <w:lang w:eastAsia="ru-RU"/>
        </w:rPr>
        <w:t xml:space="preserve"> год</w:t>
      </w:r>
      <w:r w:rsidR="00BA5947">
        <w:rPr>
          <w:rFonts w:ascii="Times New Roman" w:eastAsia="Times New Roman" w:hAnsi="Times New Roman" w:cs="Times New Roman"/>
          <w:color w:val="000000"/>
          <w:sz w:val="28"/>
          <w:szCs w:val="20"/>
          <w:lang w:eastAsia="ru-RU"/>
        </w:rPr>
        <w:t>ом</w:t>
      </w:r>
      <w:r w:rsidR="00900AA4">
        <w:rPr>
          <w:rFonts w:ascii="Times New Roman" w:eastAsia="Times New Roman" w:hAnsi="Times New Roman" w:cs="Times New Roman"/>
          <w:color w:val="000000"/>
          <w:sz w:val="28"/>
          <w:szCs w:val="20"/>
          <w:lang w:eastAsia="ru-RU"/>
        </w:rPr>
        <w:t xml:space="preserve"> по</w:t>
      </w:r>
      <w:r>
        <w:rPr>
          <w:rFonts w:ascii="Times New Roman" w:eastAsia="Times New Roman" w:hAnsi="Times New Roman" w:cs="Times New Roman"/>
          <w:color w:val="000000"/>
          <w:sz w:val="28"/>
          <w:szCs w:val="20"/>
          <w:lang w:eastAsia="ru-RU"/>
        </w:rPr>
        <w:t>ступления уменьшились на 2 767,1 тыс. рублей или на 34,2</w:t>
      </w:r>
      <w:r w:rsidR="00900AA4">
        <w:rPr>
          <w:rFonts w:ascii="Times New Roman" w:eastAsia="Times New Roman" w:hAnsi="Times New Roman" w:cs="Times New Roman"/>
          <w:color w:val="000000"/>
          <w:sz w:val="28"/>
          <w:szCs w:val="20"/>
          <w:lang w:eastAsia="ru-RU"/>
        </w:rPr>
        <w:t>%.</w:t>
      </w:r>
    </w:p>
    <w:p w:rsidR="000437CC" w:rsidRPr="000437CC" w:rsidRDefault="00C16382"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sz w:val="28"/>
          <w:szCs w:val="28"/>
          <w:lang w:eastAsia="ru-RU"/>
        </w:rPr>
      </w:pPr>
      <w:r w:rsidRPr="00C16382">
        <w:rPr>
          <w:rFonts w:ascii="Times New Roman" w:eastAsia="Times New Roman" w:hAnsi="Times New Roman" w:cs="Times New Roman"/>
          <w:b/>
          <w:color w:val="000000"/>
          <w:sz w:val="28"/>
          <w:szCs w:val="20"/>
          <w:lang w:eastAsia="ru-RU"/>
        </w:rPr>
        <w:t>Налог на добычу полезных ископаемых</w:t>
      </w:r>
      <w:r w:rsidR="00A30D10">
        <w:rPr>
          <w:rFonts w:ascii="Times New Roman" w:eastAsia="Times New Roman" w:hAnsi="Times New Roman" w:cs="Times New Roman"/>
          <w:color w:val="000000"/>
          <w:sz w:val="28"/>
          <w:szCs w:val="20"/>
          <w:lang w:eastAsia="ru-RU"/>
        </w:rPr>
        <w:t xml:space="preserve"> поступил в сумме 1 667,6</w:t>
      </w:r>
      <w:r w:rsidRPr="00C16382">
        <w:rPr>
          <w:rFonts w:ascii="Times New Roman" w:eastAsia="Times New Roman" w:hAnsi="Times New Roman" w:cs="Times New Roman"/>
          <w:color w:val="000000"/>
          <w:sz w:val="28"/>
          <w:szCs w:val="20"/>
          <w:lang w:eastAsia="ru-RU"/>
        </w:rPr>
        <w:t xml:space="preserve"> тыс. рублей при </w:t>
      </w:r>
      <w:r w:rsidR="00A30D10">
        <w:rPr>
          <w:rFonts w:ascii="Times New Roman" w:eastAsia="Times New Roman" w:hAnsi="Times New Roman" w:cs="Times New Roman"/>
          <w:color w:val="000000"/>
          <w:sz w:val="28"/>
          <w:szCs w:val="20"/>
          <w:lang w:eastAsia="ru-RU"/>
        </w:rPr>
        <w:t>годовом уточненном плане 1 566,3 тыс. руб. или 106,5</w:t>
      </w:r>
      <w:r w:rsidRPr="00C16382">
        <w:rPr>
          <w:rFonts w:ascii="Times New Roman" w:eastAsia="Times New Roman" w:hAnsi="Times New Roman" w:cs="Times New Roman"/>
          <w:color w:val="000000"/>
          <w:sz w:val="28"/>
          <w:szCs w:val="20"/>
          <w:lang w:eastAsia="ru-RU"/>
        </w:rPr>
        <w:t>%. По сравнению с про</w:t>
      </w:r>
      <w:r w:rsidR="00A30D10">
        <w:rPr>
          <w:rFonts w:ascii="Times New Roman" w:eastAsia="Times New Roman" w:hAnsi="Times New Roman" w:cs="Times New Roman"/>
          <w:color w:val="000000"/>
          <w:sz w:val="28"/>
          <w:szCs w:val="20"/>
          <w:lang w:eastAsia="ru-RU"/>
        </w:rPr>
        <w:t>шлым годом поступления увеличились на 459,9</w:t>
      </w:r>
      <w:r w:rsidRPr="00C16382">
        <w:rPr>
          <w:rFonts w:ascii="Times New Roman" w:eastAsia="Times New Roman" w:hAnsi="Times New Roman" w:cs="Times New Roman"/>
          <w:color w:val="000000"/>
          <w:sz w:val="28"/>
          <w:szCs w:val="20"/>
          <w:lang w:eastAsia="ru-RU"/>
        </w:rPr>
        <w:t xml:space="preserve"> </w:t>
      </w:r>
      <w:r w:rsidR="00A30D10">
        <w:rPr>
          <w:rFonts w:ascii="Times New Roman" w:eastAsia="Times New Roman" w:hAnsi="Times New Roman" w:cs="Times New Roman"/>
          <w:color w:val="000000"/>
          <w:sz w:val="28"/>
          <w:szCs w:val="20"/>
          <w:lang w:eastAsia="ru-RU"/>
        </w:rPr>
        <w:t>тыс. рублей или на 38,1</w:t>
      </w:r>
      <w:r w:rsidR="00BA5947">
        <w:rPr>
          <w:rFonts w:ascii="Times New Roman" w:eastAsia="Times New Roman" w:hAnsi="Times New Roman" w:cs="Times New Roman"/>
          <w:color w:val="000000"/>
          <w:sz w:val="28"/>
          <w:szCs w:val="20"/>
          <w:lang w:eastAsia="ru-RU"/>
        </w:rPr>
        <w:t xml:space="preserve"> %, </w:t>
      </w:r>
      <w:r w:rsidR="00A30D10">
        <w:rPr>
          <w:rFonts w:ascii="Times New Roman" w:eastAsia="Times New Roman" w:hAnsi="Times New Roman" w:cs="Times New Roman"/>
          <w:color w:val="000000"/>
          <w:sz w:val="28"/>
          <w:szCs w:val="20"/>
          <w:lang w:eastAsia="ru-RU"/>
        </w:rPr>
        <w:t>в сравнении с 2021</w:t>
      </w:r>
      <w:r w:rsidR="00BA5947" w:rsidRPr="00BA5947">
        <w:rPr>
          <w:rFonts w:ascii="Times New Roman" w:eastAsia="Times New Roman" w:hAnsi="Times New Roman" w:cs="Times New Roman"/>
          <w:color w:val="000000"/>
          <w:sz w:val="28"/>
          <w:szCs w:val="20"/>
          <w:lang w:eastAsia="ru-RU"/>
        </w:rPr>
        <w:t xml:space="preserve"> год</w:t>
      </w:r>
      <w:r w:rsidR="00BA5947">
        <w:rPr>
          <w:rFonts w:ascii="Times New Roman" w:eastAsia="Times New Roman" w:hAnsi="Times New Roman" w:cs="Times New Roman"/>
          <w:color w:val="000000"/>
          <w:sz w:val="28"/>
          <w:szCs w:val="20"/>
          <w:lang w:eastAsia="ru-RU"/>
        </w:rPr>
        <w:t>ом</w:t>
      </w:r>
      <w:r w:rsidR="00BA5947" w:rsidRPr="00BA5947">
        <w:rPr>
          <w:rFonts w:ascii="Times New Roman" w:eastAsia="Times New Roman" w:hAnsi="Times New Roman" w:cs="Times New Roman"/>
          <w:color w:val="000000"/>
          <w:sz w:val="28"/>
          <w:szCs w:val="20"/>
          <w:lang w:eastAsia="ru-RU"/>
        </w:rPr>
        <w:t xml:space="preserve"> поступления уменьшились на </w:t>
      </w:r>
      <w:r w:rsidR="00A30D10">
        <w:rPr>
          <w:rFonts w:ascii="Times New Roman" w:eastAsia="Times New Roman" w:hAnsi="Times New Roman" w:cs="Times New Roman"/>
          <w:color w:val="000000"/>
          <w:sz w:val="28"/>
          <w:szCs w:val="20"/>
          <w:lang w:eastAsia="ru-RU"/>
        </w:rPr>
        <w:t>601,8</w:t>
      </w:r>
      <w:r w:rsidR="00BA5947" w:rsidRPr="00BA5947">
        <w:rPr>
          <w:rFonts w:ascii="Times New Roman" w:eastAsia="Times New Roman" w:hAnsi="Times New Roman" w:cs="Times New Roman"/>
          <w:color w:val="000000"/>
          <w:sz w:val="28"/>
          <w:szCs w:val="20"/>
          <w:lang w:eastAsia="ru-RU"/>
        </w:rPr>
        <w:t xml:space="preserve"> тыс. рублей или на </w:t>
      </w:r>
      <w:r w:rsidR="00A30D10">
        <w:rPr>
          <w:rFonts w:ascii="Times New Roman" w:eastAsia="Times New Roman" w:hAnsi="Times New Roman" w:cs="Times New Roman"/>
          <w:color w:val="000000"/>
          <w:sz w:val="28"/>
          <w:szCs w:val="20"/>
          <w:lang w:eastAsia="ru-RU"/>
        </w:rPr>
        <w:t>26,5</w:t>
      </w:r>
      <w:r w:rsidR="00BA5947" w:rsidRPr="00BA5947">
        <w:rPr>
          <w:rFonts w:ascii="Times New Roman" w:eastAsia="Times New Roman" w:hAnsi="Times New Roman" w:cs="Times New Roman"/>
          <w:color w:val="000000"/>
          <w:sz w:val="28"/>
          <w:szCs w:val="20"/>
          <w:lang w:eastAsia="ru-RU"/>
        </w:rPr>
        <w:t>%.</w:t>
      </w:r>
      <w:r w:rsidR="000437CC">
        <w:rPr>
          <w:rFonts w:ascii="Times New Roman" w:eastAsia="Times New Roman" w:hAnsi="Times New Roman" w:cs="Times New Roman"/>
          <w:color w:val="000000"/>
          <w:sz w:val="28"/>
          <w:szCs w:val="20"/>
          <w:lang w:eastAsia="ru-RU"/>
        </w:rPr>
        <w:t xml:space="preserve"> </w:t>
      </w:r>
      <w:r w:rsidR="000437CC" w:rsidRPr="000437CC">
        <w:rPr>
          <w:rFonts w:ascii="Times New Roman" w:eastAsia="Times New Roman" w:hAnsi="Times New Roman" w:cs="Times New Roman"/>
          <w:sz w:val="28"/>
          <w:szCs w:val="28"/>
          <w:lang w:eastAsia="ru-RU"/>
        </w:rPr>
        <w:t>Платежи поступили от ООО «СмолЖБИКомплект», ООО «Недра Смоленск», ООО «КЛ».</w:t>
      </w:r>
    </w:p>
    <w:p w:rsidR="0067049E" w:rsidRDefault="00C16382"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C16382">
        <w:rPr>
          <w:rFonts w:ascii="Times New Roman" w:eastAsia="Times New Roman" w:hAnsi="Times New Roman" w:cs="Times New Roman"/>
          <w:b/>
          <w:color w:val="000000"/>
          <w:sz w:val="28"/>
          <w:szCs w:val="20"/>
          <w:lang w:eastAsia="ru-RU"/>
        </w:rPr>
        <w:t>Государственная пошлина</w:t>
      </w:r>
      <w:r w:rsidR="00674D9B">
        <w:rPr>
          <w:rFonts w:ascii="Times New Roman" w:eastAsia="Times New Roman" w:hAnsi="Times New Roman" w:cs="Times New Roman"/>
          <w:color w:val="000000"/>
          <w:sz w:val="28"/>
          <w:szCs w:val="20"/>
          <w:lang w:eastAsia="ru-RU"/>
        </w:rPr>
        <w:t xml:space="preserve"> поступила в сумме 3 3</w:t>
      </w:r>
      <w:r w:rsidR="002E1E61">
        <w:rPr>
          <w:rFonts w:ascii="Times New Roman" w:eastAsia="Times New Roman" w:hAnsi="Times New Roman" w:cs="Times New Roman"/>
          <w:color w:val="000000"/>
          <w:sz w:val="28"/>
          <w:szCs w:val="20"/>
          <w:lang w:eastAsia="ru-RU"/>
        </w:rPr>
        <w:t>11,7</w:t>
      </w:r>
      <w:r w:rsidRPr="00C16382">
        <w:rPr>
          <w:rFonts w:ascii="Times New Roman" w:eastAsia="Times New Roman" w:hAnsi="Times New Roman" w:cs="Times New Roman"/>
          <w:color w:val="000000"/>
          <w:sz w:val="28"/>
          <w:szCs w:val="20"/>
          <w:lang w:eastAsia="ru-RU"/>
        </w:rPr>
        <w:t xml:space="preserve"> тыс. руб. при </w:t>
      </w:r>
      <w:r w:rsidR="002E1E61">
        <w:rPr>
          <w:rFonts w:ascii="Times New Roman" w:eastAsia="Times New Roman" w:hAnsi="Times New Roman" w:cs="Times New Roman"/>
          <w:color w:val="000000"/>
          <w:sz w:val="28"/>
          <w:szCs w:val="20"/>
          <w:lang w:eastAsia="ru-RU"/>
        </w:rPr>
        <w:t>годовом уточненном плане 3 263,0 тыс. руб. или 101,5</w:t>
      </w:r>
      <w:r w:rsidRPr="00C16382">
        <w:rPr>
          <w:rFonts w:ascii="Times New Roman" w:eastAsia="Times New Roman" w:hAnsi="Times New Roman" w:cs="Times New Roman"/>
          <w:color w:val="000000"/>
          <w:sz w:val="28"/>
          <w:szCs w:val="20"/>
          <w:lang w:eastAsia="ru-RU"/>
        </w:rPr>
        <w:t>%. По сравне</w:t>
      </w:r>
      <w:r w:rsidR="002E1E61">
        <w:rPr>
          <w:rFonts w:ascii="Times New Roman" w:eastAsia="Times New Roman" w:hAnsi="Times New Roman" w:cs="Times New Roman"/>
          <w:color w:val="000000"/>
          <w:sz w:val="28"/>
          <w:szCs w:val="20"/>
          <w:lang w:eastAsia="ru-RU"/>
        </w:rPr>
        <w:t>нию с аналогичным периодом  2022 года поступления уменьшились на 495,1 тыс. руб. или на 13,0%, в сравнении с 2021 годом поступления уменьшились на 213,4 тыс. рублей или на 13,0</w:t>
      </w:r>
      <w:r w:rsidR="0067049E">
        <w:rPr>
          <w:rFonts w:ascii="Times New Roman" w:eastAsia="Times New Roman" w:hAnsi="Times New Roman" w:cs="Times New Roman"/>
          <w:color w:val="000000"/>
          <w:sz w:val="28"/>
          <w:szCs w:val="20"/>
          <w:lang w:eastAsia="ru-RU"/>
        </w:rPr>
        <w:t>%.</w:t>
      </w:r>
    </w:p>
    <w:p w:rsidR="00461DBB" w:rsidRDefault="00461DBB" w:rsidP="00D23AB4">
      <w:pPr>
        <w:pStyle w:val="a3"/>
        <w:shd w:val="clear" w:color="auto" w:fill="FFFFFF" w:themeFill="background1"/>
        <w:spacing w:line="240" w:lineRule="auto"/>
        <w:ind w:left="0" w:firstLine="709"/>
        <w:jc w:val="both"/>
        <w:rPr>
          <w:rFonts w:ascii="Times New Roman" w:hAnsi="Times New Roman" w:cs="Times New Roman"/>
          <w:sz w:val="28"/>
          <w:szCs w:val="28"/>
        </w:rPr>
      </w:pPr>
    </w:p>
    <w:p w:rsidR="004523DA" w:rsidRDefault="004523DA"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Неналоговые</w:t>
      </w:r>
      <w:r w:rsidRPr="004A1490">
        <w:rPr>
          <w:rFonts w:ascii="Times New Roman" w:hAnsi="Times New Roman" w:cs="Times New Roman"/>
          <w:b/>
          <w:sz w:val="28"/>
          <w:szCs w:val="28"/>
        </w:rPr>
        <w:t xml:space="preserve"> доходы</w:t>
      </w:r>
    </w:p>
    <w:p w:rsidR="00B22D0D" w:rsidRDefault="00B22D0D" w:rsidP="00D23AB4">
      <w:pPr>
        <w:pStyle w:val="a3"/>
        <w:shd w:val="clear" w:color="auto" w:fill="FFFFFF" w:themeFill="background1"/>
        <w:spacing w:line="240" w:lineRule="auto"/>
        <w:ind w:left="1430"/>
        <w:rPr>
          <w:rFonts w:ascii="Times New Roman" w:hAnsi="Times New Roman" w:cs="Times New Roman"/>
          <w:b/>
          <w:sz w:val="28"/>
          <w:szCs w:val="28"/>
        </w:rPr>
      </w:pPr>
    </w:p>
    <w:p w:rsidR="00B22D0D" w:rsidRDefault="00B22D0D"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B22D0D">
        <w:rPr>
          <w:rFonts w:ascii="Times New Roman" w:hAnsi="Times New Roman" w:cs="Times New Roman"/>
          <w:sz w:val="28"/>
          <w:szCs w:val="28"/>
        </w:rPr>
        <w:t xml:space="preserve">Неналоговые доходы </w:t>
      </w:r>
      <w:r w:rsidR="006D17AA">
        <w:rPr>
          <w:rFonts w:ascii="Times New Roman" w:hAnsi="Times New Roman" w:cs="Times New Roman"/>
          <w:sz w:val="28"/>
          <w:szCs w:val="28"/>
        </w:rPr>
        <w:t>бюджета муниципального образования «Починковский район» Смоленской об</w:t>
      </w:r>
      <w:r w:rsidR="00D962D8">
        <w:rPr>
          <w:rFonts w:ascii="Times New Roman" w:hAnsi="Times New Roman" w:cs="Times New Roman"/>
          <w:sz w:val="28"/>
          <w:szCs w:val="28"/>
        </w:rPr>
        <w:t>ласти поступили в сумме 11 482,8</w:t>
      </w:r>
      <w:r w:rsidR="006D17AA">
        <w:rPr>
          <w:rFonts w:ascii="Times New Roman" w:hAnsi="Times New Roman" w:cs="Times New Roman"/>
          <w:sz w:val="28"/>
          <w:szCs w:val="28"/>
        </w:rPr>
        <w:t xml:space="preserve"> тыс. </w:t>
      </w:r>
      <w:r w:rsidR="00D962D8">
        <w:rPr>
          <w:rFonts w:ascii="Times New Roman" w:hAnsi="Times New Roman" w:cs="Times New Roman"/>
          <w:sz w:val="28"/>
          <w:szCs w:val="28"/>
        </w:rPr>
        <w:t>рублей или 106,0</w:t>
      </w:r>
      <w:r w:rsidRPr="00B22D0D">
        <w:rPr>
          <w:rFonts w:ascii="Times New Roman" w:hAnsi="Times New Roman" w:cs="Times New Roman"/>
          <w:sz w:val="28"/>
          <w:szCs w:val="28"/>
        </w:rPr>
        <w:t>% к плановым показателям бюджетной отчетности. Доля данных видов доходов со</w:t>
      </w:r>
      <w:r w:rsidR="00D962D8">
        <w:rPr>
          <w:rFonts w:ascii="Times New Roman" w:hAnsi="Times New Roman" w:cs="Times New Roman"/>
          <w:sz w:val="28"/>
          <w:szCs w:val="28"/>
        </w:rPr>
        <w:t>ставила 1,4</w:t>
      </w:r>
      <w:r w:rsidRPr="00B22D0D">
        <w:rPr>
          <w:rFonts w:ascii="Times New Roman" w:hAnsi="Times New Roman" w:cs="Times New Roman"/>
          <w:sz w:val="28"/>
          <w:szCs w:val="28"/>
        </w:rPr>
        <w:t xml:space="preserve">% в общей сумме доходов. </w:t>
      </w:r>
    </w:p>
    <w:p w:rsidR="00B22D0D" w:rsidRDefault="00D962D8"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00B22D0D" w:rsidRPr="00B22D0D">
        <w:rPr>
          <w:rFonts w:ascii="Times New Roman" w:hAnsi="Times New Roman" w:cs="Times New Roman"/>
          <w:sz w:val="28"/>
          <w:szCs w:val="28"/>
        </w:rPr>
        <w:t>еналоговых доходов</w:t>
      </w:r>
      <w:r>
        <w:rPr>
          <w:rFonts w:ascii="Times New Roman" w:hAnsi="Times New Roman" w:cs="Times New Roman"/>
          <w:sz w:val="28"/>
          <w:szCs w:val="28"/>
        </w:rPr>
        <w:t xml:space="preserve"> в бюджет поступило на 10,3 тыс. рублей или 0,1% меньше, чем в 2022 году и на 72,0</w:t>
      </w:r>
      <w:r w:rsidR="00232506">
        <w:rPr>
          <w:rFonts w:ascii="Times New Roman" w:hAnsi="Times New Roman" w:cs="Times New Roman"/>
          <w:sz w:val="28"/>
          <w:szCs w:val="28"/>
        </w:rPr>
        <w:t xml:space="preserve"> тыс. руб</w:t>
      </w:r>
      <w:r>
        <w:rPr>
          <w:rFonts w:ascii="Times New Roman" w:hAnsi="Times New Roman" w:cs="Times New Roman"/>
          <w:sz w:val="28"/>
          <w:szCs w:val="28"/>
        </w:rPr>
        <w:t>лей или 0,6% меньше, чем в 2021</w:t>
      </w:r>
      <w:r w:rsidR="00232506">
        <w:rPr>
          <w:rFonts w:ascii="Times New Roman" w:hAnsi="Times New Roman" w:cs="Times New Roman"/>
          <w:sz w:val="28"/>
          <w:szCs w:val="28"/>
        </w:rPr>
        <w:t xml:space="preserve"> году</w:t>
      </w:r>
      <w:r w:rsidR="00B22D0D" w:rsidRPr="00B22D0D">
        <w:rPr>
          <w:rFonts w:ascii="Times New Roman" w:hAnsi="Times New Roman" w:cs="Times New Roman"/>
          <w:sz w:val="28"/>
          <w:szCs w:val="28"/>
        </w:rPr>
        <w:t xml:space="preserve">. </w:t>
      </w:r>
    </w:p>
    <w:p w:rsidR="00B22D0D" w:rsidRPr="00B22D0D" w:rsidRDefault="00B22D0D" w:rsidP="00D23AB4">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B22D0D">
        <w:rPr>
          <w:rFonts w:ascii="Times New Roman" w:hAnsi="Times New Roman" w:cs="Times New Roman"/>
          <w:sz w:val="28"/>
          <w:szCs w:val="28"/>
        </w:rPr>
        <w:t xml:space="preserve">Структура неналоговых доходов бюджета </w:t>
      </w:r>
      <w:r w:rsidR="00572D41" w:rsidRPr="00572D41">
        <w:rPr>
          <w:rFonts w:ascii="Times New Roman" w:hAnsi="Times New Roman" w:cs="Times New Roman"/>
          <w:sz w:val="28"/>
          <w:szCs w:val="28"/>
        </w:rPr>
        <w:t xml:space="preserve">муниципального образования «Починковский район» Смоленской области </w:t>
      </w:r>
      <w:r w:rsidR="00D962D8">
        <w:rPr>
          <w:rFonts w:ascii="Times New Roman" w:hAnsi="Times New Roman" w:cs="Times New Roman"/>
          <w:sz w:val="28"/>
          <w:szCs w:val="28"/>
        </w:rPr>
        <w:t>в 2023</w:t>
      </w:r>
      <w:r w:rsidRPr="00B22D0D">
        <w:rPr>
          <w:rFonts w:ascii="Times New Roman" w:hAnsi="Times New Roman" w:cs="Times New Roman"/>
          <w:sz w:val="28"/>
          <w:szCs w:val="28"/>
        </w:rPr>
        <w:t xml:space="preserve"> году сложилась следующим образом.</w:t>
      </w:r>
    </w:p>
    <w:p w:rsidR="006832A5" w:rsidRDefault="00250931" w:rsidP="00D23AB4">
      <w:pPr>
        <w:pBdr>
          <w:top w:val="nil"/>
          <w:left w:val="nil"/>
          <w:bottom w:val="nil"/>
          <w:right w:val="nil"/>
          <w:between w:val="nil"/>
        </w:pBdr>
        <w:shd w:val="clear" w:color="auto" w:fill="FFFFFF" w:themeFill="background1"/>
        <w:spacing w:after="0" w:line="240" w:lineRule="auto"/>
        <w:ind w:firstLine="700"/>
        <w:jc w:val="both"/>
        <w:rPr>
          <w:rFonts w:ascii="Times New Roman" w:hAnsi="Times New Roman"/>
          <w:bCs/>
          <w:sz w:val="28"/>
          <w:szCs w:val="28"/>
        </w:rPr>
      </w:pPr>
      <w:r>
        <w:rPr>
          <w:rFonts w:ascii="Times New Roman" w:eastAsia="Times New Roman" w:hAnsi="Times New Roman" w:cs="Times New Roman"/>
          <w:b/>
          <w:color w:val="000000"/>
          <w:sz w:val="28"/>
          <w:szCs w:val="20"/>
          <w:lang w:eastAsia="ru-RU"/>
        </w:rPr>
        <w:t>Доходы от использования имущества, находящегося в муниципальной собственности</w:t>
      </w:r>
      <w:r>
        <w:rPr>
          <w:rFonts w:ascii="Times New Roman" w:eastAsia="Times New Roman" w:hAnsi="Times New Roman" w:cs="Times New Roman"/>
          <w:color w:val="000000"/>
          <w:sz w:val="28"/>
          <w:szCs w:val="20"/>
          <w:lang w:eastAsia="ru-RU"/>
        </w:rPr>
        <w:t xml:space="preserve"> поступили в сумме 5 619,7 тыс. рублей</w:t>
      </w:r>
      <w:r w:rsidR="00B22D0D" w:rsidRPr="00B22D0D">
        <w:rPr>
          <w:rFonts w:ascii="Times New Roman" w:eastAsia="Times New Roman" w:hAnsi="Times New Roman" w:cs="Times New Roman"/>
          <w:color w:val="000000"/>
          <w:sz w:val="28"/>
          <w:szCs w:val="20"/>
          <w:lang w:eastAsia="ru-RU"/>
        </w:rPr>
        <w:t xml:space="preserve"> при годов</w:t>
      </w:r>
      <w:r>
        <w:rPr>
          <w:rFonts w:ascii="Times New Roman" w:eastAsia="Times New Roman" w:hAnsi="Times New Roman" w:cs="Times New Roman"/>
          <w:color w:val="000000"/>
          <w:sz w:val="28"/>
          <w:szCs w:val="20"/>
          <w:lang w:eastAsia="ru-RU"/>
        </w:rPr>
        <w:t>ом уточненном плане 5 186,0</w:t>
      </w:r>
      <w:r w:rsidR="00D36437">
        <w:rPr>
          <w:rFonts w:ascii="Times New Roman" w:eastAsia="Times New Roman" w:hAnsi="Times New Roman" w:cs="Times New Roman"/>
          <w:color w:val="000000"/>
          <w:sz w:val="28"/>
          <w:szCs w:val="20"/>
          <w:lang w:eastAsia="ru-RU"/>
        </w:rPr>
        <w:t xml:space="preserve">  тыс. рублей</w:t>
      </w:r>
      <w:r>
        <w:rPr>
          <w:rFonts w:ascii="Times New Roman" w:eastAsia="Times New Roman" w:hAnsi="Times New Roman" w:cs="Times New Roman"/>
          <w:color w:val="000000"/>
          <w:sz w:val="28"/>
          <w:szCs w:val="20"/>
          <w:lang w:eastAsia="ru-RU"/>
        </w:rPr>
        <w:t xml:space="preserve"> или 108,4</w:t>
      </w:r>
      <w:r w:rsidR="00B22D0D" w:rsidRPr="00B22D0D">
        <w:rPr>
          <w:rFonts w:ascii="Times New Roman" w:eastAsia="Times New Roman" w:hAnsi="Times New Roman" w:cs="Times New Roman"/>
          <w:color w:val="000000"/>
          <w:sz w:val="28"/>
          <w:szCs w:val="20"/>
          <w:lang w:eastAsia="ru-RU"/>
        </w:rPr>
        <w:t>%. По сравнению с  аналогичным периодом</w:t>
      </w:r>
      <w:r w:rsidR="00C07326">
        <w:rPr>
          <w:rFonts w:ascii="Times New Roman" w:eastAsia="Times New Roman" w:hAnsi="Times New Roman" w:cs="Times New Roman"/>
          <w:color w:val="000000"/>
          <w:sz w:val="28"/>
          <w:szCs w:val="20"/>
          <w:lang w:eastAsia="ru-RU"/>
        </w:rPr>
        <w:t xml:space="preserve"> </w:t>
      </w:r>
      <w:r w:rsidR="00B22D0D" w:rsidRPr="00B22D0D">
        <w:rPr>
          <w:rFonts w:ascii="Times New Roman" w:eastAsia="Times New Roman" w:hAnsi="Times New Roman" w:cs="Times New Roman"/>
          <w:color w:val="000000"/>
          <w:sz w:val="28"/>
          <w:szCs w:val="20"/>
          <w:lang w:eastAsia="ru-RU"/>
        </w:rPr>
        <w:t xml:space="preserve"> прошлого го</w:t>
      </w:r>
      <w:r>
        <w:rPr>
          <w:rFonts w:ascii="Times New Roman" w:eastAsia="Times New Roman" w:hAnsi="Times New Roman" w:cs="Times New Roman"/>
          <w:color w:val="000000"/>
          <w:sz w:val="28"/>
          <w:szCs w:val="20"/>
          <w:lang w:eastAsia="ru-RU"/>
        </w:rPr>
        <w:t>да поступления возросли на 433,7 тыс. руб. или на 5,6</w:t>
      </w:r>
      <w:r w:rsidR="00B22D0D" w:rsidRPr="00B22D0D">
        <w:rPr>
          <w:rFonts w:ascii="Times New Roman" w:eastAsia="Times New Roman" w:hAnsi="Times New Roman" w:cs="Times New Roman"/>
          <w:color w:val="000000"/>
          <w:sz w:val="28"/>
          <w:szCs w:val="20"/>
          <w:lang w:eastAsia="ru-RU"/>
        </w:rPr>
        <w:t xml:space="preserve">%. </w:t>
      </w:r>
      <w:r w:rsidR="00C07326">
        <w:rPr>
          <w:rFonts w:ascii="Times New Roman" w:eastAsia="Times New Roman" w:hAnsi="Times New Roman" w:cs="Times New Roman"/>
          <w:color w:val="000000"/>
          <w:sz w:val="28"/>
          <w:szCs w:val="20"/>
          <w:lang w:eastAsia="ru-RU"/>
        </w:rPr>
        <w:t>В</w:t>
      </w:r>
      <w:r>
        <w:rPr>
          <w:rFonts w:ascii="Times New Roman" w:eastAsia="Times New Roman" w:hAnsi="Times New Roman" w:cs="Times New Roman"/>
          <w:color w:val="000000"/>
          <w:sz w:val="28"/>
          <w:szCs w:val="20"/>
          <w:lang w:eastAsia="ru-RU"/>
        </w:rPr>
        <w:t xml:space="preserve"> сравнении с 2021</w:t>
      </w:r>
      <w:r w:rsidR="00C07326" w:rsidRPr="00C07326">
        <w:rPr>
          <w:rFonts w:ascii="Times New Roman" w:eastAsia="Times New Roman" w:hAnsi="Times New Roman" w:cs="Times New Roman"/>
          <w:color w:val="000000"/>
          <w:sz w:val="28"/>
          <w:szCs w:val="20"/>
          <w:lang w:eastAsia="ru-RU"/>
        </w:rPr>
        <w:t xml:space="preserve"> годом поступления увеличились на </w:t>
      </w:r>
      <w:r>
        <w:rPr>
          <w:rFonts w:ascii="Times New Roman" w:eastAsia="Times New Roman" w:hAnsi="Times New Roman" w:cs="Times New Roman"/>
          <w:color w:val="000000"/>
          <w:sz w:val="28"/>
          <w:szCs w:val="20"/>
          <w:lang w:eastAsia="ru-RU"/>
        </w:rPr>
        <w:t>777,8</w:t>
      </w:r>
      <w:r w:rsidR="00C07326" w:rsidRPr="00C07326">
        <w:rPr>
          <w:rFonts w:ascii="Times New Roman" w:eastAsia="Times New Roman" w:hAnsi="Times New Roman" w:cs="Times New Roman"/>
          <w:color w:val="000000"/>
          <w:sz w:val="28"/>
          <w:szCs w:val="20"/>
          <w:lang w:eastAsia="ru-RU"/>
        </w:rPr>
        <w:t xml:space="preserve"> тыс. рублей или на </w:t>
      </w:r>
      <w:r>
        <w:rPr>
          <w:rFonts w:ascii="Times New Roman" w:eastAsia="Times New Roman" w:hAnsi="Times New Roman" w:cs="Times New Roman"/>
          <w:color w:val="000000"/>
          <w:sz w:val="28"/>
          <w:szCs w:val="20"/>
          <w:lang w:eastAsia="ru-RU"/>
        </w:rPr>
        <w:t>16,1</w:t>
      </w:r>
      <w:r w:rsidR="00C07326" w:rsidRPr="00C07326">
        <w:rPr>
          <w:rFonts w:ascii="Times New Roman" w:eastAsia="Times New Roman" w:hAnsi="Times New Roman" w:cs="Times New Roman"/>
          <w:color w:val="000000"/>
          <w:sz w:val="28"/>
          <w:szCs w:val="20"/>
          <w:lang w:eastAsia="ru-RU"/>
        </w:rPr>
        <w:t>%.</w:t>
      </w:r>
      <w:r w:rsidR="00801D70">
        <w:rPr>
          <w:rFonts w:ascii="Times New Roman" w:eastAsia="Times New Roman" w:hAnsi="Times New Roman" w:cs="Times New Roman"/>
          <w:color w:val="000000"/>
          <w:sz w:val="28"/>
          <w:szCs w:val="20"/>
          <w:lang w:eastAsia="ru-RU"/>
        </w:rPr>
        <w:t xml:space="preserve"> </w:t>
      </w:r>
      <w:r w:rsidR="00B22D0D" w:rsidRPr="00B22D0D">
        <w:rPr>
          <w:rFonts w:ascii="Times New Roman" w:eastAsia="Times New Roman" w:hAnsi="Times New Roman" w:cs="Times New Roman"/>
          <w:color w:val="000000"/>
          <w:sz w:val="28"/>
          <w:szCs w:val="20"/>
          <w:lang w:eastAsia="ru-RU"/>
        </w:rPr>
        <w:t xml:space="preserve">Рост поступлений </w:t>
      </w:r>
      <w:r w:rsidR="006832A5">
        <w:rPr>
          <w:rFonts w:ascii="Times New Roman" w:eastAsia="Times New Roman" w:hAnsi="Times New Roman" w:cs="Times New Roman"/>
          <w:color w:val="000000"/>
          <w:sz w:val="28"/>
          <w:szCs w:val="20"/>
          <w:lang w:eastAsia="ru-RU"/>
        </w:rPr>
        <w:t xml:space="preserve">связан </w:t>
      </w:r>
      <w:r w:rsidR="006832A5" w:rsidRPr="006832A5">
        <w:rPr>
          <w:rFonts w:ascii="Times New Roman" w:eastAsia="Times New Roman" w:hAnsi="Times New Roman" w:cs="Times New Roman"/>
          <w:bCs/>
          <w:color w:val="000000"/>
          <w:sz w:val="28"/>
          <w:szCs w:val="28"/>
          <w:lang w:eastAsia="ru-RU"/>
        </w:rPr>
        <w:t xml:space="preserve">с погашением задолженности </w:t>
      </w:r>
      <w:r w:rsidR="006832A5" w:rsidRPr="006832A5">
        <w:rPr>
          <w:rFonts w:ascii="Times New Roman" w:eastAsia="Times New Roman" w:hAnsi="Times New Roman" w:cs="Times New Roman"/>
          <w:bCs/>
          <w:sz w:val="28"/>
          <w:szCs w:val="28"/>
          <w:lang w:eastAsia="ru-RU"/>
        </w:rPr>
        <w:t>по договорам аренды</w:t>
      </w:r>
      <w:r w:rsidR="00480F7A">
        <w:rPr>
          <w:rFonts w:ascii="Times New Roman" w:eastAsia="Times New Roman" w:hAnsi="Times New Roman" w:cs="Times New Roman"/>
          <w:bCs/>
          <w:sz w:val="28"/>
          <w:szCs w:val="28"/>
          <w:lang w:eastAsia="ru-RU"/>
        </w:rPr>
        <w:t xml:space="preserve"> земельных участков, заключённых</w:t>
      </w:r>
      <w:r w:rsidR="006832A5" w:rsidRPr="006832A5">
        <w:rPr>
          <w:rFonts w:ascii="Times New Roman" w:eastAsia="Times New Roman" w:hAnsi="Times New Roman" w:cs="Times New Roman"/>
          <w:bCs/>
          <w:sz w:val="28"/>
          <w:szCs w:val="28"/>
          <w:lang w:eastAsia="ru-RU"/>
        </w:rPr>
        <w:t xml:space="preserve"> с </w:t>
      </w:r>
      <w:r w:rsidR="006832A5" w:rsidRPr="006832A5">
        <w:rPr>
          <w:rFonts w:ascii="Times New Roman" w:eastAsia="Times New Roman" w:hAnsi="Times New Roman" w:cs="Times New Roman"/>
          <w:sz w:val="28"/>
          <w:szCs w:val="28"/>
          <w:lang w:eastAsia="ru-RU"/>
        </w:rPr>
        <w:t xml:space="preserve">ООО «СмолЖБИКомплект», </w:t>
      </w:r>
      <w:r w:rsidR="006832A5" w:rsidRPr="006832A5">
        <w:rPr>
          <w:rFonts w:ascii="Times New Roman" w:eastAsia="Times New Roman" w:hAnsi="Times New Roman" w:cs="Times New Roman"/>
          <w:bCs/>
          <w:sz w:val="28"/>
          <w:szCs w:val="28"/>
          <w:lang w:eastAsia="ru-RU"/>
        </w:rPr>
        <w:t>оплаты аренды Селиверстовым Д.В.</w:t>
      </w:r>
      <w:r w:rsidR="006832A5">
        <w:rPr>
          <w:rFonts w:ascii="Times New Roman" w:eastAsia="Times New Roman" w:hAnsi="Times New Roman" w:cs="Times New Roman"/>
          <w:sz w:val="28"/>
          <w:szCs w:val="28"/>
          <w:lang w:eastAsia="ru-RU"/>
        </w:rPr>
        <w:t xml:space="preserve"> и другими физическими лицами, </w:t>
      </w:r>
      <w:r w:rsidR="006832A5">
        <w:rPr>
          <w:rFonts w:ascii="Times New Roman" w:eastAsia="Times New Roman" w:hAnsi="Times New Roman" w:cs="Times New Roman"/>
          <w:color w:val="000000"/>
          <w:sz w:val="28"/>
          <w:szCs w:val="28"/>
          <w:lang w:eastAsia="ru-RU"/>
        </w:rPr>
        <w:t xml:space="preserve">проводилась </w:t>
      </w:r>
      <w:r w:rsidR="006832A5" w:rsidRPr="006832A5">
        <w:rPr>
          <w:rFonts w:ascii="Times New Roman" w:eastAsia="Times New Roman" w:hAnsi="Times New Roman" w:cs="Times New Roman"/>
          <w:color w:val="000000"/>
          <w:sz w:val="28"/>
          <w:szCs w:val="28"/>
          <w:lang w:eastAsia="ru-RU"/>
        </w:rPr>
        <w:t xml:space="preserve">работа с должниками в виде телефонных </w:t>
      </w:r>
      <w:r w:rsidR="006832A5" w:rsidRPr="006832A5">
        <w:rPr>
          <w:rFonts w:ascii="Times New Roman" w:eastAsia="Times New Roman" w:hAnsi="Times New Roman" w:cs="Times New Roman"/>
          <w:sz w:val="28"/>
          <w:szCs w:val="28"/>
          <w:lang w:eastAsia="ru-RU"/>
        </w:rPr>
        <w:t>переговоров</w:t>
      </w:r>
      <w:r w:rsidR="006832A5">
        <w:rPr>
          <w:rFonts w:ascii="Times New Roman" w:eastAsia="Times New Roman" w:hAnsi="Times New Roman" w:cs="Times New Roman"/>
          <w:color w:val="000000"/>
          <w:sz w:val="28"/>
          <w:szCs w:val="28"/>
          <w:lang w:eastAsia="ru-RU"/>
        </w:rPr>
        <w:t xml:space="preserve">, </w:t>
      </w:r>
      <w:r w:rsidR="006832A5">
        <w:rPr>
          <w:rFonts w:ascii="Times New Roman" w:eastAsia="Times New Roman" w:hAnsi="Times New Roman" w:cs="Times New Roman"/>
          <w:sz w:val="28"/>
          <w:szCs w:val="28"/>
          <w:lang w:eastAsia="ru-RU"/>
        </w:rPr>
        <w:t>направлялись письменные</w:t>
      </w:r>
      <w:r w:rsidR="006832A5" w:rsidRPr="006832A5">
        <w:rPr>
          <w:rFonts w:ascii="Times New Roman" w:eastAsia="Times New Roman" w:hAnsi="Times New Roman" w:cs="Times New Roman"/>
          <w:sz w:val="28"/>
          <w:szCs w:val="28"/>
          <w:lang w:eastAsia="ru-RU"/>
        </w:rPr>
        <w:t xml:space="preserve"> </w:t>
      </w:r>
      <w:r w:rsidR="006832A5" w:rsidRPr="006832A5">
        <w:rPr>
          <w:rFonts w:ascii="Times New Roman" w:eastAsia="Times New Roman" w:hAnsi="Times New Roman" w:cs="Times New Roman"/>
          <w:sz w:val="28"/>
          <w:szCs w:val="28"/>
          <w:lang w:eastAsia="ru-RU"/>
        </w:rPr>
        <w:lastRenderedPageBreak/>
        <w:t>уведом</w:t>
      </w:r>
      <w:r w:rsidR="006832A5">
        <w:rPr>
          <w:rFonts w:ascii="Times New Roman" w:eastAsia="Times New Roman" w:hAnsi="Times New Roman" w:cs="Times New Roman"/>
          <w:sz w:val="28"/>
          <w:szCs w:val="28"/>
          <w:lang w:eastAsia="ru-RU"/>
        </w:rPr>
        <w:t>ления</w:t>
      </w:r>
      <w:r w:rsidR="006832A5">
        <w:rPr>
          <w:rFonts w:ascii="Times New Roman" w:eastAsia="Times New Roman" w:hAnsi="Times New Roman" w:cs="Times New Roman"/>
          <w:color w:val="000000"/>
          <w:sz w:val="28"/>
          <w:szCs w:val="28"/>
          <w:lang w:eastAsia="ru-RU"/>
        </w:rPr>
        <w:t xml:space="preserve"> о задолженности,</w:t>
      </w:r>
      <w:r w:rsidR="006832A5" w:rsidRPr="006832A5">
        <w:rPr>
          <w:rFonts w:ascii="Times New Roman" w:eastAsia="Times New Roman" w:hAnsi="Times New Roman" w:cs="Times New Roman"/>
          <w:color w:val="000000"/>
          <w:sz w:val="28"/>
          <w:szCs w:val="28"/>
          <w:lang w:eastAsia="ru-RU"/>
        </w:rPr>
        <w:t xml:space="preserve"> подготовлены расчеты задолженности по 23 договорам аренды на сумму 3</w:t>
      </w:r>
      <w:r w:rsidR="006832A5">
        <w:rPr>
          <w:rFonts w:ascii="Times New Roman" w:eastAsia="Times New Roman" w:hAnsi="Times New Roman" w:cs="Times New Roman"/>
          <w:color w:val="000000"/>
          <w:sz w:val="28"/>
          <w:szCs w:val="28"/>
          <w:lang w:eastAsia="ru-RU"/>
        </w:rPr>
        <w:t xml:space="preserve"> 618,4 тыс. рублей</w:t>
      </w:r>
      <w:r w:rsidR="006832A5" w:rsidRPr="006832A5">
        <w:rPr>
          <w:rFonts w:ascii="Times New Roman" w:eastAsia="Times New Roman" w:hAnsi="Times New Roman" w:cs="Times New Roman"/>
          <w:color w:val="000000"/>
          <w:sz w:val="28"/>
          <w:szCs w:val="28"/>
          <w:lang w:eastAsia="ru-RU"/>
        </w:rPr>
        <w:t xml:space="preserve"> для проведения мер</w:t>
      </w:r>
      <w:r w:rsidR="006832A5">
        <w:rPr>
          <w:rFonts w:ascii="Times New Roman" w:eastAsia="Times New Roman" w:hAnsi="Times New Roman" w:cs="Times New Roman"/>
          <w:color w:val="000000"/>
          <w:sz w:val="28"/>
          <w:szCs w:val="28"/>
          <w:lang w:eastAsia="ru-RU"/>
        </w:rPr>
        <w:t>оприятий по взысканию через суд, ч</w:t>
      </w:r>
      <w:r w:rsidR="006832A5" w:rsidRPr="006832A5">
        <w:rPr>
          <w:rFonts w:ascii="Times New Roman" w:eastAsia="Times New Roman" w:hAnsi="Times New Roman" w:cs="Times New Roman"/>
          <w:color w:val="000000"/>
          <w:sz w:val="28"/>
          <w:szCs w:val="28"/>
          <w:lang w:eastAsia="ru-RU"/>
        </w:rPr>
        <w:t>асть арендаторов погасили з</w:t>
      </w:r>
      <w:r w:rsidR="006832A5">
        <w:rPr>
          <w:rFonts w:ascii="Times New Roman" w:eastAsia="Times New Roman" w:hAnsi="Times New Roman" w:cs="Times New Roman"/>
          <w:color w:val="000000"/>
          <w:sz w:val="28"/>
          <w:szCs w:val="28"/>
          <w:lang w:eastAsia="ru-RU"/>
        </w:rPr>
        <w:t xml:space="preserve">адолженность добровольно, </w:t>
      </w:r>
      <w:r w:rsidR="006832A5" w:rsidRPr="00246037">
        <w:rPr>
          <w:rFonts w:ascii="Times New Roman" w:hAnsi="Times New Roman"/>
          <w:sz w:val="28"/>
          <w:szCs w:val="28"/>
        </w:rPr>
        <w:t xml:space="preserve">была погашена задолженность прошлых лет </w:t>
      </w:r>
      <w:r w:rsidR="006832A5" w:rsidRPr="00246037">
        <w:rPr>
          <w:rFonts w:ascii="Times New Roman" w:hAnsi="Times New Roman"/>
          <w:bCs/>
          <w:sz w:val="28"/>
          <w:szCs w:val="28"/>
        </w:rPr>
        <w:t>ИП Скрабунова Ю.В.,  ИП Шеренков Н.Ю., ИП Данилов.</w:t>
      </w:r>
    </w:p>
    <w:p w:rsidR="00B22D0D" w:rsidRDefault="004F39E5"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8"/>
          <w:szCs w:val="20"/>
          <w:lang w:eastAsia="ru-RU"/>
        </w:rPr>
        <w:t>Платежи</w:t>
      </w:r>
      <w:r w:rsidR="00B22D0D" w:rsidRPr="00B22D0D">
        <w:rPr>
          <w:rFonts w:ascii="Times New Roman" w:eastAsia="Times New Roman" w:hAnsi="Times New Roman" w:cs="Times New Roman"/>
          <w:b/>
          <w:color w:val="000000"/>
          <w:sz w:val="28"/>
          <w:szCs w:val="20"/>
          <w:lang w:eastAsia="ru-RU"/>
        </w:rPr>
        <w:t xml:space="preserve"> за негативное воздействие на окружающую среду</w:t>
      </w:r>
      <w:r w:rsidR="002267CE">
        <w:rPr>
          <w:rFonts w:ascii="Times New Roman" w:eastAsia="Times New Roman" w:hAnsi="Times New Roman" w:cs="Times New Roman"/>
          <w:color w:val="000000"/>
          <w:sz w:val="28"/>
          <w:szCs w:val="20"/>
          <w:lang w:eastAsia="ru-RU"/>
        </w:rPr>
        <w:t xml:space="preserve"> поступили</w:t>
      </w:r>
      <w:r w:rsidR="00D36437">
        <w:rPr>
          <w:rFonts w:ascii="Times New Roman" w:eastAsia="Times New Roman" w:hAnsi="Times New Roman" w:cs="Times New Roman"/>
          <w:color w:val="000000"/>
          <w:sz w:val="28"/>
          <w:szCs w:val="20"/>
          <w:lang w:eastAsia="ru-RU"/>
        </w:rPr>
        <w:t xml:space="preserve"> в сумме 1 061,1 тыс. рублей</w:t>
      </w:r>
      <w:r w:rsidR="00B22D0D" w:rsidRPr="00B22D0D">
        <w:rPr>
          <w:rFonts w:ascii="Times New Roman" w:eastAsia="Times New Roman" w:hAnsi="Times New Roman" w:cs="Times New Roman"/>
          <w:color w:val="000000"/>
          <w:sz w:val="28"/>
          <w:szCs w:val="20"/>
          <w:lang w:eastAsia="ru-RU"/>
        </w:rPr>
        <w:t xml:space="preserve"> при годовом уточненном пл</w:t>
      </w:r>
      <w:r w:rsidR="00D36437">
        <w:rPr>
          <w:rFonts w:ascii="Times New Roman" w:eastAsia="Times New Roman" w:hAnsi="Times New Roman" w:cs="Times New Roman"/>
          <w:color w:val="000000"/>
          <w:sz w:val="28"/>
          <w:szCs w:val="20"/>
          <w:lang w:eastAsia="ru-RU"/>
        </w:rPr>
        <w:t>ане 1 048,0 тыс. рублей или 101,2</w:t>
      </w:r>
      <w:r w:rsidR="00B22D0D" w:rsidRPr="00B22D0D">
        <w:rPr>
          <w:rFonts w:ascii="Times New Roman" w:eastAsia="Times New Roman" w:hAnsi="Times New Roman" w:cs="Times New Roman"/>
          <w:color w:val="000000"/>
          <w:sz w:val="28"/>
          <w:szCs w:val="20"/>
          <w:lang w:eastAsia="ru-RU"/>
        </w:rPr>
        <w:t>%. По сравнению с аналогичным периодом пр</w:t>
      </w:r>
      <w:r w:rsidR="00D36437">
        <w:rPr>
          <w:rFonts w:ascii="Times New Roman" w:eastAsia="Times New Roman" w:hAnsi="Times New Roman" w:cs="Times New Roman"/>
          <w:color w:val="000000"/>
          <w:sz w:val="28"/>
          <w:szCs w:val="20"/>
          <w:lang w:eastAsia="ru-RU"/>
        </w:rPr>
        <w:t>ошлого года поступления уменьшились на 21,4</w:t>
      </w:r>
      <w:r w:rsidR="00C05027">
        <w:rPr>
          <w:rFonts w:ascii="Times New Roman" w:eastAsia="Times New Roman" w:hAnsi="Times New Roman" w:cs="Times New Roman"/>
          <w:color w:val="000000"/>
          <w:sz w:val="28"/>
          <w:szCs w:val="20"/>
          <w:lang w:eastAsia="ru-RU"/>
        </w:rPr>
        <w:t xml:space="preserve"> тыс. рублей</w:t>
      </w:r>
      <w:r w:rsidR="00D36437">
        <w:rPr>
          <w:rFonts w:ascii="Times New Roman" w:eastAsia="Times New Roman" w:hAnsi="Times New Roman" w:cs="Times New Roman"/>
          <w:color w:val="000000"/>
          <w:sz w:val="28"/>
          <w:szCs w:val="20"/>
          <w:lang w:eastAsia="ru-RU"/>
        </w:rPr>
        <w:t xml:space="preserve"> или 2,0%. В сравнении с 2021</w:t>
      </w:r>
      <w:r w:rsidR="00577D78" w:rsidRPr="00577D78">
        <w:rPr>
          <w:rFonts w:ascii="Times New Roman" w:eastAsia="Times New Roman" w:hAnsi="Times New Roman" w:cs="Times New Roman"/>
          <w:color w:val="000000"/>
          <w:sz w:val="28"/>
          <w:szCs w:val="20"/>
          <w:lang w:eastAsia="ru-RU"/>
        </w:rPr>
        <w:t xml:space="preserve"> годом поступления увеличились на </w:t>
      </w:r>
      <w:r w:rsidR="00D36437">
        <w:rPr>
          <w:rFonts w:ascii="Times New Roman" w:eastAsia="Times New Roman" w:hAnsi="Times New Roman" w:cs="Times New Roman"/>
          <w:color w:val="000000"/>
          <w:sz w:val="28"/>
          <w:szCs w:val="20"/>
          <w:lang w:eastAsia="ru-RU"/>
        </w:rPr>
        <w:t>19,1</w:t>
      </w:r>
      <w:r w:rsidR="00577D78" w:rsidRPr="00577D78">
        <w:rPr>
          <w:rFonts w:ascii="Times New Roman" w:eastAsia="Times New Roman" w:hAnsi="Times New Roman" w:cs="Times New Roman"/>
          <w:color w:val="000000"/>
          <w:sz w:val="28"/>
          <w:szCs w:val="20"/>
          <w:lang w:eastAsia="ru-RU"/>
        </w:rPr>
        <w:t xml:space="preserve"> тыс. рублей или на </w:t>
      </w:r>
      <w:r w:rsidR="00D36437">
        <w:rPr>
          <w:rFonts w:ascii="Times New Roman" w:eastAsia="Times New Roman" w:hAnsi="Times New Roman" w:cs="Times New Roman"/>
          <w:color w:val="000000"/>
          <w:sz w:val="28"/>
          <w:szCs w:val="20"/>
          <w:lang w:eastAsia="ru-RU"/>
        </w:rPr>
        <w:t>1,8</w:t>
      </w:r>
      <w:r w:rsidR="00577D78" w:rsidRPr="00577D78">
        <w:rPr>
          <w:rFonts w:ascii="Times New Roman" w:eastAsia="Times New Roman" w:hAnsi="Times New Roman" w:cs="Times New Roman"/>
          <w:color w:val="000000"/>
          <w:sz w:val="28"/>
          <w:szCs w:val="20"/>
          <w:lang w:eastAsia="ru-RU"/>
        </w:rPr>
        <w:t>%</w:t>
      </w:r>
    </w:p>
    <w:p w:rsidR="00233067" w:rsidRPr="00233067" w:rsidRDefault="00233067" w:rsidP="00D23AB4">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233067">
        <w:rPr>
          <w:rFonts w:ascii="Times New Roman" w:eastAsia="Times New Roman" w:hAnsi="Times New Roman" w:cs="Times New Roman"/>
          <w:sz w:val="28"/>
          <w:szCs w:val="28"/>
          <w:lang w:eastAsia="ru-RU"/>
        </w:rPr>
        <w:t>Областным Законом  от 29.09.2005  № 87-з «О межбюджетных отношения в Смоленской области» (</w:t>
      </w:r>
      <w:r w:rsidRPr="00233067">
        <w:rPr>
          <w:rFonts w:ascii="Times New Roman" w:hAnsi="Times New Roman" w:cs="Times New Roman"/>
          <w:sz w:val="28"/>
          <w:szCs w:val="28"/>
        </w:rPr>
        <w:t>редакция от 26.10.2023</w:t>
      </w:r>
      <w:r w:rsidRPr="00233067">
        <w:rPr>
          <w:rFonts w:ascii="Times New Roman" w:eastAsia="Times New Roman" w:hAnsi="Times New Roman" w:cs="Times New Roman"/>
          <w:sz w:val="28"/>
          <w:szCs w:val="28"/>
          <w:lang w:eastAsia="ru-RU"/>
        </w:rPr>
        <w:t xml:space="preserve">) в бюджеты муниципальных районов отменен дополнительный норматив отчисления от платежей  в размере 15 процентов с 01.01.2023 года.  В связи с этим, платежи поступают в бюджет муниципального образования по нормативу распределения в размере 60 процентов. </w:t>
      </w:r>
    </w:p>
    <w:p w:rsidR="00F35205" w:rsidRPr="00F35205" w:rsidRDefault="004F39E5" w:rsidP="00D23AB4">
      <w:pPr>
        <w:pBdr>
          <w:top w:val="nil"/>
          <w:left w:val="nil"/>
          <w:bottom w:val="nil"/>
          <w:right w:val="nil"/>
          <w:between w:val="nil"/>
        </w:pBdr>
        <w:shd w:val="clear" w:color="auto" w:fill="FFFFFF" w:themeFill="background1"/>
        <w:spacing w:after="0" w:line="240" w:lineRule="auto"/>
        <w:ind w:firstLine="700"/>
        <w:jc w:val="both"/>
        <w:rPr>
          <w:rFonts w:ascii="Times New Roman" w:hAnsi="Times New Roman" w:cs="Times New Roman"/>
          <w:sz w:val="28"/>
          <w:szCs w:val="28"/>
        </w:rPr>
      </w:pPr>
      <w:r>
        <w:rPr>
          <w:rFonts w:ascii="Times New Roman" w:eastAsia="Times New Roman" w:hAnsi="Times New Roman" w:cs="Times New Roman"/>
          <w:b/>
          <w:color w:val="000000"/>
          <w:sz w:val="28"/>
          <w:szCs w:val="20"/>
          <w:lang w:eastAsia="ru-RU"/>
        </w:rPr>
        <w:t>Доходы</w:t>
      </w:r>
      <w:r w:rsidR="00B22D0D" w:rsidRPr="00B22D0D">
        <w:rPr>
          <w:rFonts w:ascii="Times New Roman" w:eastAsia="Times New Roman" w:hAnsi="Times New Roman" w:cs="Times New Roman"/>
          <w:b/>
          <w:color w:val="000000"/>
          <w:sz w:val="28"/>
          <w:szCs w:val="20"/>
          <w:lang w:eastAsia="ru-RU"/>
        </w:rPr>
        <w:t xml:space="preserve"> от оказания платных услуг и компенсации затрат бюджетов</w:t>
      </w:r>
      <w:r w:rsidR="0015729A">
        <w:rPr>
          <w:rFonts w:ascii="Times New Roman" w:eastAsia="Times New Roman" w:hAnsi="Times New Roman" w:cs="Times New Roman"/>
          <w:color w:val="000000"/>
          <w:sz w:val="28"/>
          <w:szCs w:val="20"/>
          <w:lang w:eastAsia="ru-RU"/>
        </w:rPr>
        <w:t xml:space="preserve"> поступили в сумме 218,9 тыс. рублей</w:t>
      </w:r>
      <w:r w:rsidR="00B22D0D" w:rsidRPr="00B22D0D">
        <w:rPr>
          <w:rFonts w:ascii="Times New Roman" w:eastAsia="Times New Roman" w:hAnsi="Times New Roman" w:cs="Times New Roman"/>
          <w:color w:val="000000"/>
          <w:sz w:val="28"/>
          <w:szCs w:val="20"/>
          <w:lang w:eastAsia="ru-RU"/>
        </w:rPr>
        <w:t xml:space="preserve"> при годовом уточ</w:t>
      </w:r>
      <w:r w:rsidR="0015729A">
        <w:rPr>
          <w:rFonts w:ascii="Times New Roman" w:eastAsia="Times New Roman" w:hAnsi="Times New Roman" w:cs="Times New Roman"/>
          <w:color w:val="000000"/>
          <w:sz w:val="28"/>
          <w:szCs w:val="20"/>
          <w:lang w:eastAsia="ru-RU"/>
        </w:rPr>
        <w:t>ненном плане 193,6 тыс. рублей или 113,1</w:t>
      </w:r>
      <w:r w:rsidR="00B22D0D" w:rsidRPr="00B22D0D">
        <w:rPr>
          <w:rFonts w:ascii="Times New Roman" w:eastAsia="Times New Roman" w:hAnsi="Times New Roman" w:cs="Times New Roman"/>
          <w:color w:val="000000"/>
          <w:sz w:val="28"/>
          <w:szCs w:val="20"/>
          <w:lang w:eastAsia="ru-RU"/>
        </w:rPr>
        <w:t>%.</w:t>
      </w:r>
      <w:r w:rsidR="0015729A">
        <w:rPr>
          <w:rFonts w:ascii="Times New Roman" w:eastAsia="Times New Roman" w:hAnsi="Times New Roman" w:cs="Times New Roman"/>
          <w:color w:val="000000"/>
          <w:sz w:val="28"/>
          <w:szCs w:val="20"/>
          <w:lang w:eastAsia="ru-RU"/>
        </w:rPr>
        <w:t xml:space="preserve"> </w:t>
      </w:r>
      <w:r w:rsidR="00E860DE" w:rsidRPr="00E860DE">
        <w:rPr>
          <w:rFonts w:ascii="Times New Roman" w:hAnsi="Times New Roman" w:cs="Times New Roman"/>
          <w:sz w:val="28"/>
          <w:szCs w:val="28"/>
        </w:rPr>
        <w:t>По сравнению с 20</w:t>
      </w:r>
      <w:r w:rsidR="0015729A">
        <w:rPr>
          <w:rFonts w:ascii="Times New Roman" w:hAnsi="Times New Roman" w:cs="Times New Roman"/>
          <w:sz w:val="28"/>
          <w:szCs w:val="28"/>
        </w:rPr>
        <w:t>22</w:t>
      </w:r>
      <w:r w:rsidR="00E860DE">
        <w:rPr>
          <w:rFonts w:ascii="Times New Roman" w:hAnsi="Times New Roman" w:cs="Times New Roman"/>
          <w:sz w:val="28"/>
          <w:szCs w:val="28"/>
        </w:rPr>
        <w:t xml:space="preserve"> годом</w:t>
      </w:r>
      <w:r w:rsidR="0015729A">
        <w:rPr>
          <w:rFonts w:ascii="Times New Roman" w:hAnsi="Times New Roman" w:cs="Times New Roman"/>
          <w:sz w:val="28"/>
          <w:szCs w:val="28"/>
        </w:rPr>
        <w:t xml:space="preserve"> поступления уменьшились на 17,1</w:t>
      </w:r>
      <w:r w:rsidR="00E860DE" w:rsidRPr="00E860DE">
        <w:rPr>
          <w:rFonts w:ascii="Times New Roman" w:hAnsi="Times New Roman" w:cs="Times New Roman"/>
          <w:sz w:val="28"/>
          <w:szCs w:val="28"/>
        </w:rPr>
        <w:t xml:space="preserve"> </w:t>
      </w:r>
      <w:r w:rsidR="0015729A">
        <w:rPr>
          <w:rFonts w:ascii="Times New Roman" w:hAnsi="Times New Roman" w:cs="Times New Roman"/>
          <w:sz w:val="28"/>
          <w:szCs w:val="28"/>
        </w:rPr>
        <w:t>тыс. рублей или на 7,2% , с 2021</w:t>
      </w:r>
      <w:r w:rsidR="00E860DE">
        <w:rPr>
          <w:rFonts w:ascii="Times New Roman" w:hAnsi="Times New Roman" w:cs="Times New Roman"/>
          <w:sz w:val="28"/>
          <w:szCs w:val="28"/>
        </w:rPr>
        <w:t xml:space="preserve"> годом пос</w:t>
      </w:r>
      <w:r w:rsidR="0015729A">
        <w:rPr>
          <w:rFonts w:ascii="Times New Roman" w:hAnsi="Times New Roman" w:cs="Times New Roman"/>
          <w:sz w:val="28"/>
          <w:szCs w:val="28"/>
        </w:rPr>
        <w:t>тупления уменьшились – на 34,6 тыс. рублей или на 13,6</w:t>
      </w:r>
      <w:r w:rsidR="00E860DE">
        <w:rPr>
          <w:rFonts w:ascii="Times New Roman" w:hAnsi="Times New Roman" w:cs="Times New Roman"/>
          <w:sz w:val="28"/>
          <w:szCs w:val="28"/>
        </w:rPr>
        <w:t>%</w:t>
      </w:r>
      <w:r w:rsidR="00E860DE" w:rsidRPr="00E860DE">
        <w:rPr>
          <w:rFonts w:ascii="Times New Roman" w:hAnsi="Times New Roman" w:cs="Times New Roman"/>
          <w:sz w:val="28"/>
          <w:szCs w:val="28"/>
        </w:rPr>
        <w:t>.</w:t>
      </w:r>
      <w:r w:rsidR="00F35205">
        <w:rPr>
          <w:rFonts w:ascii="Times New Roman" w:hAnsi="Times New Roman" w:cs="Times New Roman"/>
          <w:sz w:val="28"/>
          <w:szCs w:val="28"/>
        </w:rPr>
        <w:t xml:space="preserve"> </w:t>
      </w:r>
      <w:r w:rsidR="00F35205" w:rsidRPr="00F35205">
        <w:rPr>
          <w:rFonts w:ascii="Times New Roman" w:hAnsi="Times New Roman" w:cs="Times New Roman"/>
          <w:sz w:val="28"/>
          <w:szCs w:val="28"/>
        </w:rPr>
        <w:t xml:space="preserve">В бюджет поступили: </w:t>
      </w:r>
    </w:p>
    <w:p w:rsidR="00F35205" w:rsidRPr="00F35205" w:rsidRDefault="00F35205" w:rsidP="00D23AB4">
      <w:pPr>
        <w:pBdr>
          <w:top w:val="nil"/>
          <w:left w:val="nil"/>
          <w:bottom w:val="nil"/>
          <w:right w:val="nil"/>
          <w:between w:val="nil"/>
        </w:pBdr>
        <w:shd w:val="clear" w:color="auto" w:fill="FFFFFF" w:themeFill="background1"/>
        <w:spacing w:after="0" w:line="240" w:lineRule="auto"/>
        <w:ind w:firstLine="700"/>
        <w:jc w:val="both"/>
        <w:rPr>
          <w:rFonts w:ascii="Times New Roman" w:hAnsi="Times New Roman" w:cs="Times New Roman"/>
          <w:sz w:val="28"/>
          <w:szCs w:val="28"/>
        </w:rPr>
      </w:pPr>
      <w:r w:rsidRPr="00F35205">
        <w:rPr>
          <w:rFonts w:ascii="Times New Roman" w:hAnsi="Times New Roman" w:cs="Times New Roman"/>
          <w:sz w:val="28"/>
          <w:szCs w:val="28"/>
        </w:rPr>
        <w:t>- родительская плата на питание школьников казенных уч</w:t>
      </w:r>
      <w:r>
        <w:rPr>
          <w:rFonts w:ascii="Times New Roman" w:hAnsi="Times New Roman" w:cs="Times New Roman"/>
          <w:sz w:val="28"/>
          <w:szCs w:val="28"/>
        </w:rPr>
        <w:t>реждений в сумме 121,7 тыс. рублей</w:t>
      </w:r>
      <w:r w:rsidRPr="00F35205">
        <w:rPr>
          <w:rFonts w:ascii="Times New Roman" w:hAnsi="Times New Roman" w:cs="Times New Roman"/>
          <w:sz w:val="28"/>
          <w:szCs w:val="28"/>
        </w:rPr>
        <w:t>;</w:t>
      </w:r>
    </w:p>
    <w:p w:rsidR="00F35205" w:rsidRPr="00F35205" w:rsidRDefault="00F35205" w:rsidP="00D23AB4">
      <w:pPr>
        <w:pBdr>
          <w:top w:val="nil"/>
          <w:left w:val="nil"/>
          <w:bottom w:val="nil"/>
          <w:right w:val="nil"/>
          <w:between w:val="nil"/>
        </w:pBdr>
        <w:shd w:val="clear" w:color="auto" w:fill="FFFFFF" w:themeFill="background1"/>
        <w:spacing w:after="0" w:line="240" w:lineRule="auto"/>
        <w:ind w:firstLine="700"/>
        <w:jc w:val="both"/>
        <w:rPr>
          <w:rFonts w:ascii="Times New Roman" w:hAnsi="Times New Roman" w:cs="Times New Roman"/>
          <w:sz w:val="28"/>
          <w:szCs w:val="28"/>
        </w:rPr>
      </w:pPr>
      <w:r w:rsidRPr="00F35205">
        <w:rPr>
          <w:rFonts w:ascii="Times New Roman" w:hAnsi="Times New Roman" w:cs="Times New Roman"/>
          <w:sz w:val="28"/>
          <w:szCs w:val="28"/>
        </w:rPr>
        <w:t>- средства Министерства социального развития Смоленской области на питание ш</w:t>
      </w:r>
      <w:r>
        <w:rPr>
          <w:rFonts w:ascii="Times New Roman" w:hAnsi="Times New Roman" w:cs="Times New Roman"/>
          <w:sz w:val="28"/>
          <w:szCs w:val="28"/>
        </w:rPr>
        <w:t>кольников в сумме 14,5 тыс. рублей</w:t>
      </w:r>
      <w:r w:rsidRPr="00F35205">
        <w:rPr>
          <w:rFonts w:ascii="Times New Roman" w:hAnsi="Times New Roman" w:cs="Times New Roman"/>
          <w:sz w:val="28"/>
          <w:szCs w:val="28"/>
        </w:rPr>
        <w:t>;</w:t>
      </w:r>
    </w:p>
    <w:p w:rsidR="007A0E25" w:rsidRPr="00B22D0D" w:rsidRDefault="00F35205"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8"/>
          <w:lang w:eastAsia="ru-RU"/>
        </w:rPr>
      </w:pPr>
      <w:r w:rsidRPr="00F35205">
        <w:rPr>
          <w:rFonts w:ascii="Times New Roman" w:hAnsi="Times New Roman" w:cs="Times New Roman"/>
          <w:sz w:val="28"/>
          <w:szCs w:val="28"/>
        </w:rPr>
        <w:t>- задолженность по оплате за коммунальные платежи  при аренде помещений в сумме 82,1 тыс. руб</w:t>
      </w:r>
      <w:r>
        <w:rPr>
          <w:rFonts w:ascii="Times New Roman" w:hAnsi="Times New Roman" w:cs="Times New Roman"/>
          <w:sz w:val="28"/>
          <w:szCs w:val="28"/>
        </w:rPr>
        <w:t>лей</w:t>
      </w:r>
      <w:r w:rsidRPr="00F35205">
        <w:rPr>
          <w:rFonts w:ascii="Times New Roman" w:hAnsi="Times New Roman" w:cs="Times New Roman"/>
          <w:sz w:val="28"/>
          <w:szCs w:val="28"/>
        </w:rPr>
        <w:t>.</w:t>
      </w:r>
    </w:p>
    <w:p w:rsidR="00335418" w:rsidRPr="00335418" w:rsidRDefault="004F39E5"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Pr>
          <w:rFonts w:ascii="Times New Roman" w:eastAsia="Times New Roman" w:hAnsi="Times New Roman" w:cs="Times New Roman"/>
          <w:b/>
          <w:color w:val="000000"/>
          <w:sz w:val="28"/>
          <w:szCs w:val="20"/>
          <w:lang w:eastAsia="ru-RU"/>
        </w:rPr>
        <w:t>Доходы</w:t>
      </w:r>
      <w:r w:rsidR="00C27332">
        <w:rPr>
          <w:rFonts w:ascii="Times New Roman" w:eastAsia="Times New Roman" w:hAnsi="Times New Roman" w:cs="Times New Roman"/>
          <w:b/>
          <w:color w:val="000000"/>
          <w:sz w:val="28"/>
          <w:szCs w:val="20"/>
          <w:lang w:eastAsia="ru-RU"/>
        </w:rPr>
        <w:t xml:space="preserve"> от продажи материальных и нематериальных активов</w:t>
      </w:r>
      <w:r w:rsidR="00C27332">
        <w:rPr>
          <w:rFonts w:ascii="Times New Roman" w:eastAsia="Times New Roman" w:hAnsi="Times New Roman" w:cs="Times New Roman"/>
          <w:color w:val="000000"/>
          <w:sz w:val="28"/>
          <w:szCs w:val="20"/>
          <w:lang w:eastAsia="ru-RU"/>
        </w:rPr>
        <w:t xml:space="preserve"> поступили в сумме 3 065,2 тыс. рублей</w:t>
      </w:r>
      <w:r w:rsidR="00B22D0D" w:rsidRPr="00B22D0D">
        <w:rPr>
          <w:rFonts w:ascii="Times New Roman" w:eastAsia="Times New Roman" w:hAnsi="Times New Roman" w:cs="Times New Roman"/>
          <w:color w:val="000000"/>
          <w:sz w:val="28"/>
          <w:szCs w:val="20"/>
          <w:lang w:eastAsia="ru-RU"/>
        </w:rPr>
        <w:t xml:space="preserve">   п</w:t>
      </w:r>
      <w:r w:rsidR="00C27332">
        <w:rPr>
          <w:rFonts w:ascii="Times New Roman" w:eastAsia="Times New Roman" w:hAnsi="Times New Roman" w:cs="Times New Roman"/>
          <w:color w:val="000000"/>
          <w:sz w:val="28"/>
          <w:szCs w:val="20"/>
          <w:lang w:eastAsia="ru-RU"/>
        </w:rPr>
        <w:t>ри годовом уточненном плане 2 859,6</w:t>
      </w:r>
      <w:r w:rsidR="00B22D0D" w:rsidRPr="00B22D0D">
        <w:rPr>
          <w:rFonts w:ascii="Times New Roman" w:eastAsia="Times New Roman" w:hAnsi="Times New Roman" w:cs="Times New Roman"/>
          <w:color w:val="000000"/>
          <w:sz w:val="28"/>
          <w:szCs w:val="20"/>
          <w:lang w:eastAsia="ru-RU"/>
        </w:rPr>
        <w:t xml:space="preserve"> тыс. руб</w:t>
      </w:r>
      <w:r w:rsidR="00C27332">
        <w:rPr>
          <w:rFonts w:ascii="Times New Roman" w:eastAsia="Times New Roman" w:hAnsi="Times New Roman" w:cs="Times New Roman"/>
          <w:color w:val="000000"/>
          <w:sz w:val="28"/>
          <w:szCs w:val="20"/>
          <w:lang w:eastAsia="ru-RU"/>
        </w:rPr>
        <w:t>лей</w:t>
      </w:r>
      <w:r w:rsidR="00B22D0D" w:rsidRPr="00B22D0D">
        <w:rPr>
          <w:rFonts w:ascii="Times New Roman" w:eastAsia="Times New Roman" w:hAnsi="Times New Roman" w:cs="Times New Roman"/>
          <w:color w:val="000000"/>
          <w:sz w:val="28"/>
          <w:szCs w:val="20"/>
          <w:lang w:eastAsia="ru-RU"/>
        </w:rPr>
        <w:t>.</w:t>
      </w:r>
      <w:r w:rsidR="007C6AAF">
        <w:rPr>
          <w:rFonts w:ascii="Times New Roman" w:eastAsia="Times New Roman" w:hAnsi="Times New Roman" w:cs="Times New Roman"/>
          <w:color w:val="000000"/>
          <w:sz w:val="28"/>
          <w:szCs w:val="20"/>
          <w:lang w:eastAsia="ru-RU"/>
        </w:rPr>
        <w:t xml:space="preserve"> </w:t>
      </w:r>
      <w:r w:rsidR="007C6AAF" w:rsidRPr="00E860DE">
        <w:rPr>
          <w:rFonts w:ascii="Times New Roman" w:hAnsi="Times New Roman" w:cs="Times New Roman"/>
          <w:sz w:val="28"/>
          <w:szCs w:val="28"/>
        </w:rPr>
        <w:t>По сравнению с 20</w:t>
      </w:r>
      <w:r w:rsidR="00C27332">
        <w:rPr>
          <w:rFonts w:ascii="Times New Roman" w:hAnsi="Times New Roman" w:cs="Times New Roman"/>
          <w:sz w:val="28"/>
          <w:szCs w:val="28"/>
        </w:rPr>
        <w:t>22</w:t>
      </w:r>
      <w:r w:rsidR="007C6AAF">
        <w:rPr>
          <w:rFonts w:ascii="Times New Roman" w:hAnsi="Times New Roman" w:cs="Times New Roman"/>
          <w:sz w:val="28"/>
          <w:szCs w:val="28"/>
        </w:rPr>
        <w:t xml:space="preserve"> годом</w:t>
      </w:r>
      <w:r w:rsidR="00C27332">
        <w:rPr>
          <w:rFonts w:ascii="Times New Roman" w:hAnsi="Times New Roman" w:cs="Times New Roman"/>
          <w:sz w:val="28"/>
          <w:szCs w:val="28"/>
        </w:rPr>
        <w:t xml:space="preserve"> поступления увеличились на 768,4</w:t>
      </w:r>
      <w:r w:rsidR="007C6AAF" w:rsidRPr="00E860DE">
        <w:rPr>
          <w:rFonts w:ascii="Times New Roman" w:hAnsi="Times New Roman" w:cs="Times New Roman"/>
          <w:sz w:val="28"/>
          <w:szCs w:val="28"/>
        </w:rPr>
        <w:t xml:space="preserve"> </w:t>
      </w:r>
      <w:r w:rsidR="00C27332">
        <w:rPr>
          <w:rFonts w:ascii="Times New Roman" w:hAnsi="Times New Roman" w:cs="Times New Roman"/>
          <w:sz w:val="28"/>
          <w:szCs w:val="28"/>
        </w:rPr>
        <w:t>тыс. рублей или на 33,4</w:t>
      </w:r>
      <w:r w:rsidR="003B1F44">
        <w:rPr>
          <w:rFonts w:ascii="Times New Roman" w:hAnsi="Times New Roman" w:cs="Times New Roman"/>
          <w:sz w:val="28"/>
          <w:szCs w:val="28"/>
        </w:rPr>
        <w:t>%</w:t>
      </w:r>
      <w:r w:rsidR="00C27332">
        <w:rPr>
          <w:rFonts w:ascii="Times New Roman" w:hAnsi="Times New Roman" w:cs="Times New Roman"/>
          <w:sz w:val="28"/>
          <w:szCs w:val="28"/>
        </w:rPr>
        <w:t>, с 2021</w:t>
      </w:r>
      <w:r w:rsidR="007C6AAF">
        <w:rPr>
          <w:rFonts w:ascii="Times New Roman" w:hAnsi="Times New Roman" w:cs="Times New Roman"/>
          <w:sz w:val="28"/>
          <w:szCs w:val="28"/>
        </w:rPr>
        <w:t xml:space="preserve"> годом п</w:t>
      </w:r>
      <w:r w:rsidR="00C27332">
        <w:rPr>
          <w:rFonts w:ascii="Times New Roman" w:hAnsi="Times New Roman" w:cs="Times New Roman"/>
          <w:sz w:val="28"/>
          <w:szCs w:val="28"/>
        </w:rPr>
        <w:t>оступления уменьшились – на 518,8 тыс. рублей или на 14,5</w:t>
      </w:r>
      <w:r w:rsidR="007C6AAF">
        <w:rPr>
          <w:rFonts w:ascii="Times New Roman" w:hAnsi="Times New Roman" w:cs="Times New Roman"/>
          <w:sz w:val="28"/>
          <w:szCs w:val="28"/>
        </w:rPr>
        <w:t>%</w:t>
      </w:r>
      <w:r w:rsidR="007C6AAF" w:rsidRPr="00E860DE">
        <w:rPr>
          <w:rFonts w:ascii="Times New Roman" w:hAnsi="Times New Roman" w:cs="Times New Roman"/>
          <w:sz w:val="28"/>
          <w:szCs w:val="28"/>
        </w:rPr>
        <w:t>.</w:t>
      </w:r>
      <w:r w:rsidR="00335418">
        <w:rPr>
          <w:rFonts w:ascii="Times New Roman" w:hAnsi="Times New Roman" w:cs="Times New Roman"/>
          <w:sz w:val="28"/>
          <w:szCs w:val="28"/>
        </w:rPr>
        <w:t xml:space="preserve"> </w:t>
      </w:r>
      <w:r w:rsidR="00B22D0D" w:rsidRPr="00B22D0D">
        <w:rPr>
          <w:rFonts w:ascii="Times New Roman" w:eastAsia="Times New Roman" w:hAnsi="Times New Roman" w:cs="Times New Roman"/>
          <w:color w:val="000000"/>
          <w:sz w:val="28"/>
          <w:szCs w:val="20"/>
          <w:lang w:eastAsia="ru-RU"/>
        </w:rPr>
        <w:t xml:space="preserve"> </w:t>
      </w:r>
      <w:r w:rsidR="00335418" w:rsidRPr="00335418">
        <w:rPr>
          <w:rFonts w:ascii="Times New Roman" w:eastAsia="Times New Roman" w:hAnsi="Times New Roman" w:cs="Times New Roman"/>
          <w:color w:val="000000"/>
          <w:sz w:val="28"/>
          <w:szCs w:val="20"/>
          <w:lang w:eastAsia="ru-RU"/>
        </w:rPr>
        <w:t>В бюджет поступило:</w:t>
      </w:r>
    </w:p>
    <w:p w:rsidR="00335418" w:rsidRPr="00335418" w:rsidRDefault="00335418"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335418">
        <w:rPr>
          <w:rFonts w:ascii="Times New Roman" w:eastAsia="Times New Roman" w:hAnsi="Times New Roman" w:cs="Times New Roman"/>
          <w:color w:val="000000"/>
          <w:sz w:val="28"/>
          <w:szCs w:val="20"/>
          <w:lang w:eastAsia="ru-RU"/>
        </w:rPr>
        <w:t>- от п</w:t>
      </w:r>
      <w:r>
        <w:rPr>
          <w:rFonts w:ascii="Times New Roman" w:eastAsia="Times New Roman" w:hAnsi="Times New Roman" w:cs="Times New Roman"/>
          <w:color w:val="000000"/>
          <w:sz w:val="28"/>
          <w:szCs w:val="20"/>
          <w:lang w:eastAsia="ru-RU"/>
        </w:rPr>
        <w:t>родажи автомобиля 67,1 тыс. рублей</w:t>
      </w:r>
      <w:r w:rsidRPr="00335418">
        <w:rPr>
          <w:rFonts w:ascii="Times New Roman" w:eastAsia="Times New Roman" w:hAnsi="Times New Roman" w:cs="Times New Roman"/>
          <w:color w:val="000000"/>
          <w:sz w:val="28"/>
          <w:szCs w:val="20"/>
          <w:lang w:eastAsia="ru-RU"/>
        </w:rPr>
        <w:t>;</w:t>
      </w:r>
    </w:p>
    <w:p w:rsidR="00335418" w:rsidRDefault="00335418"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335418">
        <w:rPr>
          <w:rFonts w:ascii="Times New Roman" w:eastAsia="Times New Roman" w:hAnsi="Times New Roman" w:cs="Times New Roman"/>
          <w:color w:val="000000"/>
          <w:sz w:val="28"/>
          <w:szCs w:val="20"/>
          <w:lang w:eastAsia="ru-RU"/>
        </w:rPr>
        <w:t>- от продажи металлолома на сумму 478,0 тыс. руб</w:t>
      </w:r>
      <w:r>
        <w:rPr>
          <w:rFonts w:ascii="Times New Roman" w:eastAsia="Times New Roman" w:hAnsi="Times New Roman" w:cs="Times New Roman"/>
          <w:color w:val="000000"/>
          <w:sz w:val="28"/>
          <w:szCs w:val="20"/>
          <w:lang w:eastAsia="ru-RU"/>
        </w:rPr>
        <w:t>лей</w:t>
      </w:r>
      <w:r w:rsidRPr="00335418">
        <w:rPr>
          <w:rFonts w:ascii="Times New Roman" w:eastAsia="Times New Roman" w:hAnsi="Times New Roman" w:cs="Times New Roman"/>
          <w:color w:val="000000"/>
          <w:sz w:val="28"/>
          <w:szCs w:val="20"/>
          <w:lang w:eastAsia="ru-RU"/>
        </w:rPr>
        <w:t>.</w:t>
      </w:r>
    </w:p>
    <w:p w:rsidR="00335418" w:rsidRPr="00335418" w:rsidRDefault="00335418"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335418">
        <w:rPr>
          <w:rFonts w:ascii="Times New Roman" w:eastAsia="Times New Roman" w:hAnsi="Times New Roman" w:cs="Times New Roman"/>
          <w:sz w:val="28"/>
          <w:szCs w:val="28"/>
          <w:lang w:eastAsia="ru-RU"/>
        </w:rPr>
        <w:t>Проданы земельные участки:  ЗАО «Тропарево», Лазарев М.Е., Векшина Е.А., Мартыновская М.В.</w:t>
      </w:r>
    </w:p>
    <w:p w:rsidR="007C6AAF" w:rsidRPr="007C6AAF" w:rsidRDefault="00B22D0D"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B22D0D">
        <w:rPr>
          <w:rFonts w:ascii="Times New Roman" w:eastAsia="Times New Roman" w:hAnsi="Times New Roman" w:cs="Times New Roman"/>
          <w:b/>
          <w:color w:val="000000"/>
          <w:sz w:val="28"/>
          <w:szCs w:val="20"/>
          <w:lang w:eastAsia="ru-RU"/>
        </w:rPr>
        <w:t>Штрафы, санкции, возмещение ущерба</w:t>
      </w:r>
      <w:r w:rsidR="00C77CA8">
        <w:rPr>
          <w:rFonts w:ascii="Times New Roman" w:eastAsia="Times New Roman" w:hAnsi="Times New Roman" w:cs="Times New Roman"/>
          <w:color w:val="000000"/>
          <w:sz w:val="28"/>
          <w:szCs w:val="20"/>
          <w:lang w:eastAsia="ru-RU"/>
        </w:rPr>
        <w:t xml:space="preserve"> поступили в сумме 1 515,8 тыс. рублей</w:t>
      </w:r>
      <w:r w:rsidRPr="00B22D0D">
        <w:rPr>
          <w:rFonts w:ascii="Times New Roman" w:eastAsia="Times New Roman" w:hAnsi="Times New Roman" w:cs="Times New Roman"/>
          <w:color w:val="000000"/>
          <w:sz w:val="28"/>
          <w:szCs w:val="20"/>
          <w:lang w:eastAsia="ru-RU"/>
        </w:rPr>
        <w:t xml:space="preserve"> при </w:t>
      </w:r>
      <w:r w:rsidR="00C77CA8">
        <w:rPr>
          <w:rFonts w:ascii="Times New Roman" w:eastAsia="Times New Roman" w:hAnsi="Times New Roman" w:cs="Times New Roman"/>
          <w:color w:val="000000"/>
          <w:sz w:val="28"/>
          <w:szCs w:val="20"/>
          <w:lang w:eastAsia="ru-RU"/>
        </w:rPr>
        <w:t>годовом уточненном плане 1 542,3 тыс. рублей или 98,3</w:t>
      </w:r>
      <w:r w:rsidRPr="00B22D0D">
        <w:rPr>
          <w:rFonts w:ascii="Times New Roman" w:eastAsia="Times New Roman" w:hAnsi="Times New Roman" w:cs="Times New Roman"/>
          <w:color w:val="000000"/>
          <w:sz w:val="28"/>
          <w:szCs w:val="20"/>
          <w:lang w:eastAsia="ru-RU"/>
        </w:rPr>
        <w:t>%. По сравнению с предыдущим годом пост</w:t>
      </w:r>
      <w:r w:rsidR="00C77CA8">
        <w:rPr>
          <w:rFonts w:ascii="Times New Roman" w:eastAsia="Times New Roman" w:hAnsi="Times New Roman" w:cs="Times New Roman"/>
          <w:color w:val="000000"/>
          <w:sz w:val="28"/>
          <w:szCs w:val="20"/>
          <w:lang w:eastAsia="ru-RU"/>
        </w:rPr>
        <w:t>упления уменьшились</w:t>
      </w:r>
      <w:r w:rsidRPr="00B22D0D">
        <w:rPr>
          <w:rFonts w:ascii="Times New Roman" w:eastAsia="Times New Roman" w:hAnsi="Times New Roman" w:cs="Times New Roman"/>
          <w:color w:val="000000"/>
          <w:sz w:val="28"/>
          <w:szCs w:val="20"/>
          <w:lang w:eastAsia="ru-RU"/>
        </w:rPr>
        <w:t xml:space="preserve">  н</w:t>
      </w:r>
      <w:r w:rsidR="00C77CA8">
        <w:rPr>
          <w:rFonts w:ascii="Times New Roman" w:eastAsia="Times New Roman" w:hAnsi="Times New Roman" w:cs="Times New Roman"/>
          <w:color w:val="000000"/>
          <w:sz w:val="28"/>
          <w:szCs w:val="20"/>
          <w:lang w:eastAsia="ru-RU"/>
        </w:rPr>
        <w:t>а  1 040,7</w:t>
      </w:r>
      <w:r w:rsidR="002E115B">
        <w:rPr>
          <w:rFonts w:ascii="Times New Roman" w:eastAsia="Times New Roman" w:hAnsi="Times New Roman" w:cs="Times New Roman"/>
          <w:color w:val="000000"/>
          <w:sz w:val="28"/>
          <w:szCs w:val="20"/>
          <w:lang w:eastAsia="ru-RU"/>
        </w:rPr>
        <w:t xml:space="preserve"> тыс. руб</w:t>
      </w:r>
      <w:r w:rsidR="00C77CA8">
        <w:rPr>
          <w:rFonts w:ascii="Times New Roman" w:eastAsia="Times New Roman" w:hAnsi="Times New Roman" w:cs="Times New Roman"/>
          <w:color w:val="000000"/>
          <w:sz w:val="28"/>
          <w:szCs w:val="20"/>
          <w:lang w:eastAsia="ru-RU"/>
        </w:rPr>
        <w:t>лей или на 40,7</w:t>
      </w:r>
      <w:r w:rsidR="002E115B">
        <w:rPr>
          <w:rFonts w:ascii="Times New Roman" w:eastAsia="Times New Roman" w:hAnsi="Times New Roman" w:cs="Times New Roman"/>
          <w:color w:val="000000"/>
          <w:sz w:val="28"/>
          <w:szCs w:val="20"/>
          <w:lang w:eastAsia="ru-RU"/>
        </w:rPr>
        <w:t>%</w:t>
      </w:r>
      <w:r w:rsidR="007C6AAF" w:rsidRPr="007C6AAF">
        <w:rPr>
          <w:rFonts w:ascii="Times New Roman" w:eastAsia="Times New Roman" w:hAnsi="Times New Roman" w:cs="Times New Roman"/>
          <w:color w:val="000000"/>
          <w:sz w:val="28"/>
          <w:szCs w:val="20"/>
          <w:lang w:eastAsia="ru-RU"/>
        </w:rPr>
        <w:t>, с 20</w:t>
      </w:r>
      <w:r w:rsidR="00C77CA8">
        <w:rPr>
          <w:rFonts w:ascii="Times New Roman" w:eastAsia="Times New Roman" w:hAnsi="Times New Roman" w:cs="Times New Roman"/>
          <w:color w:val="000000"/>
          <w:sz w:val="28"/>
          <w:szCs w:val="20"/>
          <w:lang w:eastAsia="ru-RU"/>
        </w:rPr>
        <w:t>21</w:t>
      </w:r>
      <w:r w:rsidR="002E115B">
        <w:rPr>
          <w:rFonts w:ascii="Times New Roman" w:eastAsia="Times New Roman" w:hAnsi="Times New Roman" w:cs="Times New Roman"/>
          <w:color w:val="000000"/>
          <w:sz w:val="28"/>
          <w:szCs w:val="20"/>
          <w:lang w:eastAsia="ru-RU"/>
        </w:rPr>
        <w:t xml:space="preserve"> годом пост</w:t>
      </w:r>
      <w:r w:rsidR="00C77CA8">
        <w:rPr>
          <w:rFonts w:ascii="Times New Roman" w:eastAsia="Times New Roman" w:hAnsi="Times New Roman" w:cs="Times New Roman"/>
          <w:color w:val="000000"/>
          <w:sz w:val="28"/>
          <w:szCs w:val="20"/>
          <w:lang w:eastAsia="ru-RU"/>
        </w:rPr>
        <w:t>упления уменьшились – на 318,9</w:t>
      </w:r>
      <w:r w:rsidR="007C6AAF" w:rsidRPr="007C6AAF">
        <w:rPr>
          <w:rFonts w:ascii="Times New Roman" w:eastAsia="Times New Roman" w:hAnsi="Times New Roman" w:cs="Times New Roman"/>
          <w:color w:val="000000"/>
          <w:sz w:val="28"/>
          <w:szCs w:val="20"/>
          <w:lang w:eastAsia="ru-RU"/>
        </w:rPr>
        <w:t xml:space="preserve"> тыс. рублей или </w:t>
      </w:r>
      <w:r w:rsidR="00C77CA8">
        <w:rPr>
          <w:rFonts w:ascii="Times New Roman" w:eastAsia="Times New Roman" w:hAnsi="Times New Roman" w:cs="Times New Roman"/>
          <w:color w:val="000000"/>
          <w:sz w:val="28"/>
          <w:szCs w:val="20"/>
          <w:lang w:eastAsia="ru-RU"/>
        </w:rPr>
        <w:t>на 17,4</w:t>
      </w:r>
      <w:r w:rsidR="007C6AAF" w:rsidRPr="007C6AAF">
        <w:rPr>
          <w:rFonts w:ascii="Times New Roman" w:eastAsia="Times New Roman" w:hAnsi="Times New Roman" w:cs="Times New Roman"/>
          <w:color w:val="000000"/>
          <w:sz w:val="28"/>
          <w:szCs w:val="20"/>
          <w:lang w:eastAsia="ru-RU"/>
        </w:rPr>
        <w:t>%.</w:t>
      </w:r>
    </w:p>
    <w:p w:rsidR="00E55158" w:rsidRPr="00E55158" w:rsidRDefault="00E55158"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E55158">
        <w:rPr>
          <w:rFonts w:ascii="Times New Roman" w:eastAsia="Times New Roman" w:hAnsi="Times New Roman" w:cs="Times New Roman"/>
          <w:color w:val="000000"/>
          <w:sz w:val="28"/>
          <w:szCs w:val="20"/>
          <w:lang w:eastAsia="ru-RU"/>
        </w:rPr>
        <w:t xml:space="preserve">От администратора - Министерство лесного хозяйства и охраны объектов животного мира Смоленской области за возмещение вреда, причиненного  </w:t>
      </w:r>
      <w:r w:rsidRPr="00E55158">
        <w:rPr>
          <w:rFonts w:ascii="Times New Roman" w:eastAsia="Times New Roman" w:hAnsi="Times New Roman" w:cs="Times New Roman"/>
          <w:color w:val="000000"/>
          <w:sz w:val="28"/>
          <w:szCs w:val="20"/>
          <w:lang w:eastAsia="ru-RU"/>
        </w:rPr>
        <w:lastRenderedPageBreak/>
        <w:t>окружающей среде поступило 1 128,4 тыс. руб</w:t>
      </w:r>
      <w:r>
        <w:rPr>
          <w:rFonts w:ascii="Times New Roman" w:eastAsia="Times New Roman" w:hAnsi="Times New Roman" w:cs="Times New Roman"/>
          <w:color w:val="000000"/>
          <w:sz w:val="28"/>
          <w:szCs w:val="20"/>
          <w:lang w:eastAsia="ru-RU"/>
        </w:rPr>
        <w:t>лей</w:t>
      </w:r>
      <w:r w:rsidRPr="00E55158">
        <w:rPr>
          <w:rFonts w:ascii="Times New Roman" w:eastAsia="Times New Roman" w:hAnsi="Times New Roman" w:cs="Times New Roman"/>
          <w:color w:val="000000"/>
          <w:sz w:val="28"/>
          <w:szCs w:val="20"/>
          <w:lang w:eastAsia="ru-RU"/>
        </w:rPr>
        <w:t>. Также поступили штрафы за нарушения исполнения муниципальных контрактов в сумме 21,5 тыс. руб</w:t>
      </w:r>
      <w:r>
        <w:rPr>
          <w:rFonts w:ascii="Times New Roman" w:eastAsia="Times New Roman" w:hAnsi="Times New Roman" w:cs="Times New Roman"/>
          <w:color w:val="000000"/>
          <w:sz w:val="28"/>
          <w:szCs w:val="20"/>
          <w:lang w:eastAsia="ru-RU"/>
        </w:rPr>
        <w:t>лей</w:t>
      </w:r>
      <w:r w:rsidRPr="00E55158">
        <w:rPr>
          <w:rFonts w:ascii="Times New Roman" w:eastAsia="Times New Roman" w:hAnsi="Times New Roman" w:cs="Times New Roman"/>
          <w:color w:val="000000"/>
          <w:sz w:val="28"/>
          <w:szCs w:val="20"/>
          <w:lang w:eastAsia="ru-RU"/>
        </w:rPr>
        <w:t>.</w:t>
      </w:r>
    </w:p>
    <w:p w:rsidR="00E55158" w:rsidRPr="00E55158" w:rsidRDefault="00E55158" w:rsidP="00D23AB4">
      <w:pPr>
        <w:pBdr>
          <w:top w:val="nil"/>
          <w:left w:val="nil"/>
          <w:bottom w:val="nil"/>
          <w:right w:val="nil"/>
          <w:between w:val="nil"/>
        </w:pBdr>
        <w:shd w:val="clear" w:color="auto" w:fill="FFFFFF" w:themeFill="background1"/>
        <w:spacing w:after="0" w:line="240" w:lineRule="auto"/>
        <w:ind w:firstLine="700"/>
        <w:jc w:val="both"/>
        <w:rPr>
          <w:rFonts w:ascii="Times New Roman" w:eastAsia="Times New Roman" w:hAnsi="Times New Roman" w:cs="Times New Roman"/>
          <w:color w:val="000000"/>
          <w:sz w:val="28"/>
          <w:szCs w:val="20"/>
          <w:lang w:eastAsia="ru-RU"/>
        </w:rPr>
      </w:pPr>
      <w:r w:rsidRPr="00E55158">
        <w:rPr>
          <w:rFonts w:ascii="Times New Roman" w:eastAsia="Times New Roman" w:hAnsi="Times New Roman" w:cs="Times New Roman"/>
          <w:color w:val="000000"/>
          <w:sz w:val="28"/>
          <w:szCs w:val="20"/>
          <w:lang w:eastAsia="ru-RU"/>
        </w:rPr>
        <w:t>За</w:t>
      </w:r>
      <w:r w:rsidR="00C22CF0">
        <w:rPr>
          <w:rFonts w:ascii="Times New Roman" w:eastAsia="Times New Roman" w:hAnsi="Times New Roman" w:cs="Times New Roman"/>
          <w:color w:val="000000"/>
          <w:sz w:val="28"/>
          <w:szCs w:val="20"/>
          <w:lang w:eastAsia="ru-RU"/>
        </w:rPr>
        <w:t xml:space="preserve"> 2023 год проведено 24 заседания</w:t>
      </w:r>
      <w:r w:rsidRPr="00E55158">
        <w:rPr>
          <w:rFonts w:ascii="Times New Roman" w:eastAsia="Times New Roman" w:hAnsi="Times New Roman" w:cs="Times New Roman"/>
          <w:color w:val="000000"/>
          <w:sz w:val="28"/>
          <w:szCs w:val="20"/>
          <w:lang w:eastAsia="ru-RU"/>
        </w:rPr>
        <w:t xml:space="preserve"> Межведомственных комиссии по налоговой политике при Администрации муниципального образования «Починковский район»  Смоленской области, на которых заслушано 287 налогоплательщиков. Сумма дополнительных поступлений в бюджеты всех уровней бюджетной системы РФ по результатам работы комиссии составила 14 889,0 тыс. руб</w:t>
      </w:r>
      <w:r>
        <w:rPr>
          <w:rFonts w:ascii="Times New Roman" w:eastAsia="Times New Roman" w:hAnsi="Times New Roman" w:cs="Times New Roman"/>
          <w:color w:val="000000"/>
          <w:sz w:val="28"/>
          <w:szCs w:val="20"/>
          <w:lang w:eastAsia="ru-RU"/>
        </w:rPr>
        <w:t>лей</w:t>
      </w:r>
      <w:r w:rsidRPr="00E55158">
        <w:rPr>
          <w:rFonts w:ascii="Times New Roman" w:eastAsia="Times New Roman" w:hAnsi="Times New Roman" w:cs="Times New Roman"/>
          <w:color w:val="000000"/>
          <w:sz w:val="28"/>
          <w:szCs w:val="20"/>
          <w:lang w:eastAsia="ru-RU"/>
        </w:rPr>
        <w:t>.</w:t>
      </w:r>
    </w:p>
    <w:p w:rsidR="00B22D0D" w:rsidRPr="00B22D0D" w:rsidRDefault="00B22D0D" w:rsidP="00D23AB4">
      <w:pPr>
        <w:pBdr>
          <w:top w:val="nil"/>
          <w:left w:val="nil"/>
          <w:bottom w:val="nil"/>
          <w:right w:val="nil"/>
          <w:between w:val="nil"/>
        </w:pBdr>
        <w:shd w:val="clear" w:color="auto" w:fill="FFFFFF" w:themeFill="background1"/>
        <w:spacing w:after="0" w:line="240" w:lineRule="auto"/>
        <w:ind w:firstLine="700"/>
        <w:jc w:val="both"/>
        <w:rPr>
          <w:rFonts w:ascii="Calibri" w:eastAsia="Times New Roman" w:hAnsi="Calibri" w:cs="Times New Roman"/>
          <w:color w:val="000000"/>
          <w:szCs w:val="20"/>
          <w:lang w:eastAsia="ru-RU"/>
        </w:rPr>
      </w:pPr>
    </w:p>
    <w:p w:rsidR="003B1434" w:rsidRDefault="003B1434"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Безвозмездные поступления</w:t>
      </w:r>
    </w:p>
    <w:p w:rsidR="00E87A85" w:rsidRPr="00E87A85" w:rsidRDefault="00E87A85" w:rsidP="00D23AB4">
      <w:pPr>
        <w:pStyle w:val="Default"/>
        <w:shd w:val="clear" w:color="auto" w:fill="FFFFFF" w:themeFill="background1"/>
        <w:ind w:firstLine="709"/>
        <w:jc w:val="both"/>
        <w:rPr>
          <w:sz w:val="28"/>
          <w:szCs w:val="28"/>
        </w:rPr>
      </w:pPr>
      <w:r w:rsidRPr="00E87A85">
        <w:rPr>
          <w:sz w:val="28"/>
          <w:szCs w:val="28"/>
        </w:rPr>
        <w:t>Безвозмездные посту</w:t>
      </w:r>
      <w:r w:rsidR="00E146F9">
        <w:rPr>
          <w:sz w:val="28"/>
          <w:szCs w:val="28"/>
        </w:rPr>
        <w:t>пления от других бюджетов в 2023</w:t>
      </w:r>
      <w:r w:rsidR="00842CB9">
        <w:rPr>
          <w:sz w:val="28"/>
          <w:szCs w:val="28"/>
        </w:rPr>
        <w:t xml:space="preserve"> году составили </w:t>
      </w:r>
      <w:r w:rsidR="00E146F9">
        <w:rPr>
          <w:sz w:val="28"/>
          <w:szCs w:val="28"/>
        </w:rPr>
        <w:t>613 362,7 тыс. рублей или 97,5</w:t>
      </w:r>
      <w:r w:rsidRPr="00E87A85">
        <w:rPr>
          <w:sz w:val="28"/>
          <w:szCs w:val="28"/>
        </w:rPr>
        <w:t xml:space="preserve"> % при уточненном</w:t>
      </w:r>
      <w:r w:rsidR="00B744BF">
        <w:rPr>
          <w:sz w:val="28"/>
          <w:szCs w:val="28"/>
        </w:rPr>
        <w:t xml:space="preserve"> плане бюджета муниципального образования «Починковский район» Смоленской области</w:t>
      </w:r>
      <w:r w:rsidR="00E146F9">
        <w:rPr>
          <w:sz w:val="28"/>
          <w:szCs w:val="28"/>
        </w:rPr>
        <w:t xml:space="preserve"> на 2023 год в сумме 629 320,2</w:t>
      </w:r>
      <w:r w:rsidRPr="00E87A85">
        <w:rPr>
          <w:sz w:val="28"/>
          <w:szCs w:val="28"/>
        </w:rPr>
        <w:t xml:space="preserve"> тыс. рублей. </w:t>
      </w:r>
    </w:p>
    <w:p w:rsidR="00E87A85" w:rsidRPr="00E87A85" w:rsidRDefault="00E87A85" w:rsidP="00D23AB4">
      <w:pPr>
        <w:pStyle w:val="Default"/>
        <w:shd w:val="clear" w:color="auto" w:fill="FFFFFF" w:themeFill="background1"/>
        <w:ind w:firstLine="709"/>
        <w:jc w:val="both"/>
        <w:rPr>
          <w:sz w:val="28"/>
          <w:szCs w:val="28"/>
        </w:rPr>
      </w:pPr>
      <w:r w:rsidRPr="00E87A85">
        <w:rPr>
          <w:sz w:val="28"/>
          <w:szCs w:val="28"/>
        </w:rPr>
        <w:t>Удельный вес безвозме</w:t>
      </w:r>
      <w:r w:rsidR="00842CB9">
        <w:rPr>
          <w:sz w:val="28"/>
          <w:szCs w:val="28"/>
        </w:rPr>
        <w:t xml:space="preserve">здных поступлений составляет </w:t>
      </w:r>
      <w:r w:rsidR="00E146F9">
        <w:rPr>
          <w:sz w:val="28"/>
          <w:szCs w:val="28"/>
        </w:rPr>
        <w:t>75,1</w:t>
      </w:r>
      <w:r w:rsidRPr="00E87A85">
        <w:rPr>
          <w:sz w:val="28"/>
          <w:szCs w:val="28"/>
        </w:rPr>
        <w:t xml:space="preserve"> % в общей сумме дох</w:t>
      </w:r>
      <w:r w:rsidR="00842CB9">
        <w:rPr>
          <w:sz w:val="28"/>
          <w:szCs w:val="28"/>
        </w:rPr>
        <w:t>одов бюджета муниципального образования</w:t>
      </w:r>
      <w:r w:rsidRPr="00E87A85">
        <w:rPr>
          <w:sz w:val="28"/>
          <w:szCs w:val="28"/>
        </w:rPr>
        <w:t xml:space="preserve">. Структура безвозмездных поступлений состоит из: </w:t>
      </w:r>
    </w:p>
    <w:p w:rsidR="00E87A85" w:rsidRPr="00E87A85" w:rsidRDefault="00E87A85" w:rsidP="00D23AB4">
      <w:pPr>
        <w:pStyle w:val="Default"/>
        <w:shd w:val="clear" w:color="auto" w:fill="FFFFFF" w:themeFill="background1"/>
        <w:ind w:firstLine="709"/>
        <w:jc w:val="both"/>
        <w:rPr>
          <w:sz w:val="28"/>
          <w:szCs w:val="28"/>
        </w:rPr>
      </w:pPr>
      <w:r w:rsidRPr="00E87A85">
        <w:rPr>
          <w:sz w:val="28"/>
          <w:szCs w:val="28"/>
        </w:rPr>
        <w:t xml:space="preserve">- </w:t>
      </w:r>
      <w:r w:rsidR="00CE2DB2">
        <w:rPr>
          <w:b/>
          <w:bCs/>
          <w:sz w:val="28"/>
          <w:szCs w:val="28"/>
        </w:rPr>
        <w:t>д</w:t>
      </w:r>
      <w:r w:rsidR="00CE2DB2" w:rsidRPr="00CE2DB2">
        <w:rPr>
          <w:b/>
          <w:bCs/>
          <w:sz w:val="28"/>
          <w:szCs w:val="28"/>
        </w:rPr>
        <w:t>отации бюджетам бюджетной системы Российской Федерации</w:t>
      </w:r>
      <w:r w:rsidRPr="00E87A85">
        <w:rPr>
          <w:b/>
          <w:bCs/>
          <w:sz w:val="28"/>
          <w:szCs w:val="28"/>
        </w:rPr>
        <w:t xml:space="preserve">, </w:t>
      </w:r>
      <w:r w:rsidR="00E65C75">
        <w:rPr>
          <w:sz w:val="28"/>
          <w:szCs w:val="28"/>
        </w:rPr>
        <w:t>поступившей в сумме 174 556,2</w:t>
      </w:r>
      <w:r w:rsidRPr="00E87A85">
        <w:rPr>
          <w:sz w:val="28"/>
          <w:szCs w:val="28"/>
        </w:rPr>
        <w:t xml:space="preserve"> тыс</w:t>
      </w:r>
      <w:r w:rsidR="00E65C75">
        <w:rPr>
          <w:sz w:val="28"/>
          <w:szCs w:val="28"/>
        </w:rPr>
        <w:t>. рублей при плане 174 556,2</w:t>
      </w:r>
      <w:r w:rsidR="00CE2DB2">
        <w:rPr>
          <w:sz w:val="28"/>
          <w:szCs w:val="28"/>
        </w:rPr>
        <w:t xml:space="preserve"> тыс. рублей</w:t>
      </w:r>
      <w:r w:rsidR="00E65C75">
        <w:rPr>
          <w:sz w:val="28"/>
          <w:szCs w:val="28"/>
        </w:rPr>
        <w:t xml:space="preserve"> или 100,0% к плану</w:t>
      </w:r>
      <w:r w:rsidR="00CE2DB2">
        <w:rPr>
          <w:sz w:val="28"/>
          <w:szCs w:val="28"/>
        </w:rPr>
        <w:t xml:space="preserve">. </w:t>
      </w:r>
      <w:r w:rsidR="00E65C75" w:rsidRPr="00E65C75">
        <w:rPr>
          <w:sz w:val="28"/>
          <w:szCs w:val="28"/>
        </w:rPr>
        <w:t>По с</w:t>
      </w:r>
      <w:r w:rsidR="00E65C75">
        <w:rPr>
          <w:sz w:val="28"/>
          <w:szCs w:val="28"/>
        </w:rPr>
        <w:t>равнению с предыдущим годом дотации</w:t>
      </w:r>
      <w:r w:rsidR="00E65C75" w:rsidRPr="00E65C75">
        <w:rPr>
          <w:sz w:val="28"/>
          <w:szCs w:val="28"/>
        </w:rPr>
        <w:t xml:space="preserve"> </w:t>
      </w:r>
      <w:r w:rsidR="00E65C75">
        <w:rPr>
          <w:sz w:val="28"/>
          <w:szCs w:val="28"/>
        </w:rPr>
        <w:t>увеличились</w:t>
      </w:r>
      <w:r w:rsidR="00E65C75" w:rsidRPr="00E65C75">
        <w:rPr>
          <w:sz w:val="28"/>
          <w:szCs w:val="28"/>
        </w:rPr>
        <w:t xml:space="preserve">  на  1</w:t>
      </w:r>
      <w:r w:rsidR="00E65C75">
        <w:rPr>
          <w:sz w:val="28"/>
          <w:szCs w:val="28"/>
        </w:rPr>
        <w:t>2 891,1</w:t>
      </w:r>
      <w:r w:rsidR="00E65C75" w:rsidRPr="00E65C75">
        <w:rPr>
          <w:sz w:val="28"/>
          <w:szCs w:val="28"/>
        </w:rPr>
        <w:t xml:space="preserve"> тыс. рублей или на </w:t>
      </w:r>
      <w:r w:rsidR="00E65C75">
        <w:rPr>
          <w:sz w:val="28"/>
          <w:szCs w:val="28"/>
        </w:rPr>
        <w:t>7,8</w:t>
      </w:r>
      <w:r w:rsidR="00E65C75" w:rsidRPr="00E65C75">
        <w:rPr>
          <w:sz w:val="28"/>
          <w:szCs w:val="28"/>
        </w:rPr>
        <w:t>%, с 2021</w:t>
      </w:r>
      <w:r w:rsidR="00E65C75">
        <w:rPr>
          <w:sz w:val="28"/>
          <w:szCs w:val="28"/>
        </w:rPr>
        <w:t xml:space="preserve"> годом дотации увеличились</w:t>
      </w:r>
      <w:r w:rsidR="00E65C75" w:rsidRPr="00E65C75">
        <w:rPr>
          <w:sz w:val="28"/>
          <w:szCs w:val="28"/>
        </w:rPr>
        <w:t xml:space="preserve"> – на </w:t>
      </w:r>
      <w:r w:rsidR="00E65C75">
        <w:rPr>
          <w:sz w:val="28"/>
          <w:szCs w:val="28"/>
        </w:rPr>
        <w:t>33 073,4</w:t>
      </w:r>
      <w:r w:rsidR="00E65C75" w:rsidRPr="00E65C75">
        <w:rPr>
          <w:sz w:val="28"/>
          <w:szCs w:val="28"/>
        </w:rPr>
        <w:t xml:space="preserve"> тыс. рублей или на </w:t>
      </w:r>
      <w:r w:rsidR="00E65C75">
        <w:rPr>
          <w:sz w:val="28"/>
          <w:szCs w:val="28"/>
        </w:rPr>
        <w:t>23,4%</w:t>
      </w:r>
      <w:r w:rsidRPr="00E87A85">
        <w:rPr>
          <w:sz w:val="28"/>
          <w:szCs w:val="28"/>
        </w:rPr>
        <w:t xml:space="preserve">; </w:t>
      </w:r>
    </w:p>
    <w:p w:rsidR="002967DC" w:rsidRPr="00E87A85" w:rsidRDefault="00E87A85" w:rsidP="00D23AB4">
      <w:pPr>
        <w:pStyle w:val="Default"/>
        <w:shd w:val="clear" w:color="auto" w:fill="FFFFFF" w:themeFill="background1"/>
        <w:ind w:firstLine="709"/>
        <w:jc w:val="both"/>
        <w:rPr>
          <w:sz w:val="28"/>
          <w:szCs w:val="28"/>
        </w:rPr>
      </w:pPr>
      <w:r w:rsidRPr="00E87A85">
        <w:rPr>
          <w:sz w:val="28"/>
          <w:szCs w:val="28"/>
        </w:rPr>
        <w:t xml:space="preserve">- </w:t>
      </w:r>
      <w:r w:rsidR="00D30ECA">
        <w:rPr>
          <w:b/>
          <w:bCs/>
          <w:sz w:val="28"/>
          <w:szCs w:val="28"/>
        </w:rPr>
        <w:t>с</w:t>
      </w:r>
      <w:r w:rsidR="00D30ECA" w:rsidRPr="00D30ECA">
        <w:rPr>
          <w:b/>
          <w:bCs/>
          <w:sz w:val="28"/>
          <w:szCs w:val="28"/>
        </w:rPr>
        <w:t>убсидии бюджетам бюджетной системы РФ</w:t>
      </w:r>
      <w:r w:rsidRPr="00E87A85">
        <w:rPr>
          <w:b/>
          <w:bCs/>
          <w:sz w:val="28"/>
          <w:szCs w:val="28"/>
        </w:rPr>
        <w:t xml:space="preserve"> </w:t>
      </w:r>
      <w:r w:rsidR="002967DC">
        <w:rPr>
          <w:sz w:val="28"/>
          <w:szCs w:val="28"/>
        </w:rPr>
        <w:t>поступившей в сумме 84 385,6</w:t>
      </w:r>
      <w:r w:rsidR="002967DC" w:rsidRPr="00E87A85">
        <w:rPr>
          <w:sz w:val="28"/>
          <w:szCs w:val="28"/>
        </w:rPr>
        <w:t xml:space="preserve"> тыс</w:t>
      </w:r>
      <w:r w:rsidR="002967DC">
        <w:rPr>
          <w:sz w:val="28"/>
          <w:szCs w:val="28"/>
        </w:rPr>
        <w:t xml:space="preserve">. рублей при плане 99 388,8 тыс. рублей или 84,9% к плану. </w:t>
      </w:r>
      <w:r w:rsidR="002967DC" w:rsidRPr="00E65C75">
        <w:rPr>
          <w:sz w:val="28"/>
          <w:szCs w:val="28"/>
        </w:rPr>
        <w:t>По с</w:t>
      </w:r>
      <w:r w:rsidR="002967DC">
        <w:rPr>
          <w:sz w:val="28"/>
          <w:szCs w:val="28"/>
        </w:rPr>
        <w:t>равнению с предыдущим годом субсидии</w:t>
      </w:r>
      <w:r w:rsidR="002967DC" w:rsidRPr="00E65C75">
        <w:rPr>
          <w:sz w:val="28"/>
          <w:szCs w:val="28"/>
        </w:rPr>
        <w:t xml:space="preserve"> </w:t>
      </w:r>
      <w:r w:rsidR="002967DC">
        <w:rPr>
          <w:sz w:val="28"/>
          <w:szCs w:val="28"/>
        </w:rPr>
        <w:t>увеличились</w:t>
      </w:r>
      <w:r w:rsidR="002967DC" w:rsidRPr="00E65C75">
        <w:rPr>
          <w:sz w:val="28"/>
          <w:szCs w:val="28"/>
        </w:rPr>
        <w:t xml:space="preserve">  на  </w:t>
      </w:r>
      <w:r w:rsidR="002967DC">
        <w:rPr>
          <w:sz w:val="28"/>
          <w:szCs w:val="28"/>
        </w:rPr>
        <w:t>68 776,3</w:t>
      </w:r>
      <w:r w:rsidR="002967DC" w:rsidRPr="00E65C75">
        <w:rPr>
          <w:sz w:val="28"/>
          <w:szCs w:val="28"/>
        </w:rPr>
        <w:t xml:space="preserve"> тыс. рублей или на </w:t>
      </w:r>
      <w:r w:rsidR="002967DC">
        <w:rPr>
          <w:sz w:val="28"/>
          <w:szCs w:val="28"/>
        </w:rPr>
        <w:t>440,6</w:t>
      </w:r>
      <w:r w:rsidR="002967DC" w:rsidRPr="00E65C75">
        <w:rPr>
          <w:sz w:val="28"/>
          <w:szCs w:val="28"/>
        </w:rPr>
        <w:t>%, с 2021</w:t>
      </w:r>
      <w:r w:rsidR="002967DC">
        <w:rPr>
          <w:sz w:val="28"/>
          <w:szCs w:val="28"/>
        </w:rPr>
        <w:t xml:space="preserve"> годом </w:t>
      </w:r>
      <w:r w:rsidR="008E677D">
        <w:rPr>
          <w:sz w:val="28"/>
          <w:szCs w:val="28"/>
        </w:rPr>
        <w:t>субсидии</w:t>
      </w:r>
      <w:r w:rsidR="002967DC">
        <w:rPr>
          <w:sz w:val="28"/>
          <w:szCs w:val="28"/>
        </w:rPr>
        <w:t xml:space="preserve"> увеличились</w:t>
      </w:r>
      <w:r w:rsidR="002967DC" w:rsidRPr="00E65C75">
        <w:rPr>
          <w:sz w:val="28"/>
          <w:szCs w:val="28"/>
        </w:rPr>
        <w:t xml:space="preserve"> – на </w:t>
      </w:r>
      <w:r w:rsidR="002967DC">
        <w:rPr>
          <w:sz w:val="28"/>
          <w:szCs w:val="28"/>
        </w:rPr>
        <w:t>64 837,1</w:t>
      </w:r>
      <w:r w:rsidR="002967DC" w:rsidRPr="00E65C75">
        <w:rPr>
          <w:sz w:val="28"/>
          <w:szCs w:val="28"/>
        </w:rPr>
        <w:t xml:space="preserve"> тыс. рублей или на </w:t>
      </w:r>
      <w:r w:rsidR="002967DC">
        <w:rPr>
          <w:sz w:val="28"/>
          <w:szCs w:val="28"/>
        </w:rPr>
        <w:t>331,7%</w:t>
      </w:r>
      <w:r w:rsidR="002967DC" w:rsidRPr="00E87A85">
        <w:rPr>
          <w:sz w:val="28"/>
          <w:szCs w:val="28"/>
        </w:rPr>
        <w:t xml:space="preserve">; </w:t>
      </w:r>
    </w:p>
    <w:p w:rsidR="00E02C3C" w:rsidRPr="00E02C3C" w:rsidRDefault="00631151" w:rsidP="00D23AB4">
      <w:pPr>
        <w:pStyle w:val="Default"/>
        <w:shd w:val="clear" w:color="auto" w:fill="FFFFFF" w:themeFill="background1"/>
        <w:ind w:firstLine="709"/>
        <w:jc w:val="both"/>
        <w:rPr>
          <w:sz w:val="28"/>
          <w:szCs w:val="28"/>
        </w:rPr>
      </w:pPr>
      <w:r>
        <w:rPr>
          <w:sz w:val="28"/>
          <w:szCs w:val="28"/>
        </w:rPr>
        <w:t xml:space="preserve">- </w:t>
      </w:r>
      <w:r w:rsidR="00E87A85" w:rsidRPr="00E87A85">
        <w:rPr>
          <w:sz w:val="28"/>
          <w:szCs w:val="28"/>
        </w:rPr>
        <w:t xml:space="preserve"> </w:t>
      </w:r>
      <w:r>
        <w:rPr>
          <w:b/>
          <w:sz w:val="28"/>
          <w:szCs w:val="28"/>
        </w:rPr>
        <w:t>с</w:t>
      </w:r>
      <w:r w:rsidRPr="00631151">
        <w:rPr>
          <w:b/>
          <w:sz w:val="28"/>
          <w:szCs w:val="28"/>
        </w:rPr>
        <w:t>убвенции бюджетам бюджетной системы Российской Федерации</w:t>
      </w:r>
      <w:r>
        <w:rPr>
          <w:b/>
          <w:sz w:val="28"/>
          <w:szCs w:val="28"/>
        </w:rPr>
        <w:t xml:space="preserve">, </w:t>
      </w:r>
      <w:r w:rsidR="00E02C3C" w:rsidRPr="00E02C3C">
        <w:rPr>
          <w:sz w:val="28"/>
          <w:szCs w:val="28"/>
        </w:rPr>
        <w:t xml:space="preserve">поступившей в сумме </w:t>
      </w:r>
      <w:r w:rsidR="008E677D">
        <w:rPr>
          <w:sz w:val="28"/>
          <w:szCs w:val="28"/>
        </w:rPr>
        <w:t>353 116,0</w:t>
      </w:r>
      <w:r w:rsidR="00E02C3C" w:rsidRPr="00E02C3C">
        <w:rPr>
          <w:sz w:val="28"/>
          <w:szCs w:val="28"/>
        </w:rPr>
        <w:t xml:space="preserve"> тыс. рублей при плане </w:t>
      </w:r>
      <w:r w:rsidR="008E677D">
        <w:rPr>
          <w:sz w:val="28"/>
          <w:szCs w:val="28"/>
        </w:rPr>
        <w:t>354 070,3</w:t>
      </w:r>
      <w:r w:rsidR="00E02C3C" w:rsidRPr="00E02C3C">
        <w:rPr>
          <w:sz w:val="28"/>
          <w:szCs w:val="28"/>
        </w:rPr>
        <w:t xml:space="preserve"> тыс. рублей или </w:t>
      </w:r>
      <w:r w:rsidR="008E677D">
        <w:rPr>
          <w:sz w:val="28"/>
          <w:szCs w:val="28"/>
        </w:rPr>
        <w:t>99,7</w:t>
      </w:r>
      <w:r w:rsidR="00E02C3C" w:rsidRPr="00E02C3C">
        <w:rPr>
          <w:sz w:val="28"/>
          <w:szCs w:val="28"/>
        </w:rPr>
        <w:t xml:space="preserve">% к плану. По сравнению с предыдущим годом </w:t>
      </w:r>
      <w:r w:rsidR="008E677D">
        <w:rPr>
          <w:sz w:val="28"/>
          <w:szCs w:val="28"/>
        </w:rPr>
        <w:t>субвенция</w:t>
      </w:r>
      <w:r w:rsidR="00E02C3C" w:rsidRPr="00E02C3C">
        <w:rPr>
          <w:sz w:val="28"/>
          <w:szCs w:val="28"/>
        </w:rPr>
        <w:t xml:space="preserve"> у</w:t>
      </w:r>
      <w:r w:rsidR="008E677D">
        <w:rPr>
          <w:sz w:val="28"/>
          <w:szCs w:val="28"/>
        </w:rPr>
        <w:t>величила</w:t>
      </w:r>
      <w:r w:rsidR="00E02C3C" w:rsidRPr="00E02C3C">
        <w:rPr>
          <w:sz w:val="28"/>
          <w:szCs w:val="28"/>
        </w:rPr>
        <w:t>сь  на  </w:t>
      </w:r>
      <w:r w:rsidR="008E677D">
        <w:rPr>
          <w:sz w:val="28"/>
          <w:szCs w:val="28"/>
        </w:rPr>
        <w:t>31 622,3</w:t>
      </w:r>
      <w:r w:rsidR="00E02C3C" w:rsidRPr="00E02C3C">
        <w:rPr>
          <w:sz w:val="28"/>
          <w:szCs w:val="28"/>
        </w:rPr>
        <w:t xml:space="preserve"> тыс. рублей или на </w:t>
      </w:r>
      <w:r w:rsidR="008E677D">
        <w:rPr>
          <w:sz w:val="28"/>
          <w:szCs w:val="28"/>
        </w:rPr>
        <w:t>9,8</w:t>
      </w:r>
      <w:r w:rsidR="00E02C3C" w:rsidRPr="00E02C3C">
        <w:rPr>
          <w:sz w:val="28"/>
          <w:szCs w:val="28"/>
        </w:rPr>
        <w:t xml:space="preserve">%, с 2021 годом </w:t>
      </w:r>
      <w:r w:rsidR="008E677D">
        <w:rPr>
          <w:sz w:val="28"/>
          <w:szCs w:val="28"/>
        </w:rPr>
        <w:t>субвенция</w:t>
      </w:r>
      <w:r w:rsidR="00E02C3C" w:rsidRPr="00E02C3C">
        <w:rPr>
          <w:sz w:val="28"/>
          <w:szCs w:val="28"/>
        </w:rPr>
        <w:t xml:space="preserve"> у</w:t>
      </w:r>
      <w:r w:rsidR="008E677D">
        <w:rPr>
          <w:sz w:val="28"/>
          <w:szCs w:val="28"/>
        </w:rPr>
        <w:t>величила</w:t>
      </w:r>
      <w:r w:rsidR="00E02C3C" w:rsidRPr="00E02C3C">
        <w:rPr>
          <w:sz w:val="28"/>
          <w:szCs w:val="28"/>
        </w:rPr>
        <w:t xml:space="preserve">сь – на </w:t>
      </w:r>
      <w:r w:rsidR="008E677D">
        <w:rPr>
          <w:sz w:val="28"/>
          <w:szCs w:val="28"/>
        </w:rPr>
        <w:t>56 147,4</w:t>
      </w:r>
      <w:r w:rsidR="00E02C3C" w:rsidRPr="00E02C3C">
        <w:rPr>
          <w:sz w:val="28"/>
          <w:szCs w:val="28"/>
        </w:rPr>
        <w:t xml:space="preserve"> тыс. рублей или на </w:t>
      </w:r>
      <w:r w:rsidR="008E677D">
        <w:rPr>
          <w:sz w:val="28"/>
          <w:szCs w:val="28"/>
        </w:rPr>
        <w:t>18,9</w:t>
      </w:r>
      <w:r w:rsidR="00E02C3C" w:rsidRPr="00E02C3C">
        <w:rPr>
          <w:sz w:val="28"/>
          <w:szCs w:val="28"/>
        </w:rPr>
        <w:t xml:space="preserve">%; </w:t>
      </w:r>
    </w:p>
    <w:p w:rsidR="005C2A03" w:rsidRPr="00E02C3C" w:rsidRDefault="00631151" w:rsidP="00D23AB4">
      <w:pPr>
        <w:pStyle w:val="Default"/>
        <w:shd w:val="clear" w:color="auto" w:fill="FFFFFF" w:themeFill="background1"/>
        <w:ind w:firstLine="709"/>
        <w:jc w:val="both"/>
        <w:rPr>
          <w:sz w:val="28"/>
          <w:szCs w:val="28"/>
        </w:rPr>
      </w:pPr>
      <w:r>
        <w:rPr>
          <w:sz w:val="28"/>
          <w:szCs w:val="28"/>
        </w:rPr>
        <w:t xml:space="preserve">- </w:t>
      </w:r>
      <w:r w:rsidR="00A75083" w:rsidRPr="00A75083">
        <w:rPr>
          <w:b/>
          <w:sz w:val="28"/>
          <w:szCs w:val="28"/>
        </w:rPr>
        <w:t>иные межбюджетные трансферты</w:t>
      </w:r>
      <w:r w:rsidR="00A75083">
        <w:rPr>
          <w:b/>
          <w:sz w:val="28"/>
          <w:szCs w:val="28"/>
        </w:rPr>
        <w:t xml:space="preserve">, </w:t>
      </w:r>
      <w:r w:rsidR="005C2A03">
        <w:rPr>
          <w:sz w:val="28"/>
          <w:szCs w:val="28"/>
        </w:rPr>
        <w:t>поступили</w:t>
      </w:r>
      <w:r w:rsidR="005C2A03" w:rsidRPr="00E02C3C">
        <w:rPr>
          <w:sz w:val="28"/>
          <w:szCs w:val="28"/>
        </w:rPr>
        <w:t xml:space="preserve"> в сумме </w:t>
      </w:r>
      <w:r w:rsidR="005C2A03">
        <w:rPr>
          <w:sz w:val="28"/>
          <w:szCs w:val="28"/>
        </w:rPr>
        <w:t>1 304,9</w:t>
      </w:r>
      <w:r w:rsidR="005C2A03" w:rsidRPr="00E02C3C">
        <w:rPr>
          <w:sz w:val="28"/>
          <w:szCs w:val="28"/>
        </w:rPr>
        <w:t xml:space="preserve"> тыс. рублей при плане </w:t>
      </w:r>
      <w:r w:rsidR="005C2A03">
        <w:rPr>
          <w:sz w:val="28"/>
          <w:szCs w:val="28"/>
        </w:rPr>
        <w:t>1 304,9</w:t>
      </w:r>
      <w:r w:rsidR="005C2A03" w:rsidRPr="00E02C3C">
        <w:rPr>
          <w:sz w:val="28"/>
          <w:szCs w:val="28"/>
        </w:rPr>
        <w:t xml:space="preserve"> тыс. рублей или </w:t>
      </w:r>
      <w:r w:rsidR="005C2A03">
        <w:rPr>
          <w:sz w:val="28"/>
          <w:szCs w:val="28"/>
        </w:rPr>
        <w:t>100,0</w:t>
      </w:r>
      <w:r w:rsidR="005C2A03" w:rsidRPr="00E02C3C">
        <w:rPr>
          <w:sz w:val="28"/>
          <w:szCs w:val="28"/>
        </w:rPr>
        <w:t xml:space="preserve">% к плану. По сравнению с предыдущим годом </w:t>
      </w:r>
      <w:r w:rsidR="005C2A03">
        <w:rPr>
          <w:sz w:val="28"/>
          <w:szCs w:val="28"/>
        </w:rPr>
        <w:t>трансферты</w:t>
      </w:r>
      <w:r w:rsidR="005C2A03" w:rsidRPr="00E02C3C">
        <w:rPr>
          <w:sz w:val="28"/>
          <w:szCs w:val="28"/>
        </w:rPr>
        <w:t xml:space="preserve"> у</w:t>
      </w:r>
      <w:r w:rsidR="005C2A03">
        <w:rPr>
          <w:sz w:val="28"/>
          <w:szCs w:val="28"/>
        </w:rPr>
        <w:t>меньшились</w:t>
      </w:r>
      <w:r w:rsidR="005C2A03" w:rsidRPr="00E02C3C">
        <w:rPr>
          <w:sz w:val="28"/>
          <w:szCs w:val="28"/>
        </w:rPr>
        <w:t xml:space="preserve">  на  </w:t>
      </w:r>
      <w:r w:rsidR="005C2A03">
        <w:rPr>
          <w:sz w:val="28"/>
          <w:szCs w:val="28"/>
        </w:rPr>
        <w:t>9 141,0</w:t>
      </w:r>
      <w:r w:rsidR="005C2A03" w:rsidRPr="00E02C3C">
        <w:rPr>
          <w:sz w:val="28"/>
          <w:szCs w:val="28"/>
        </w:rPr>
        <w:t xml:space="preserve"> тыс. рублей или на </w:t>
      </w:r>
      <w:r w:rsidR="005C2A03">
        <w:rPr>
          <w:sz w:val="28"/>
          <w:szCs w:val="28"/>
        </w:rPr>
        <w:t>87,5</w:t>
      </w:r>
      <w:r w:rsidR="005C2A03" w:rsidRPr="00E02C3C">
        <w:rPr>
          <w:sz w:val="28"/>
          <w:szCs w:val="28"/>
        </w:rPr>
        <w:t xml:space="preserve">%, с 2021 годом </w:t>
      </w:r>
      <w:r w:rsidR="005C2A03">
        <w:rPr>
          <w:sz w:val="28"/>
          <w:szCs w:val="28"/>
        </w:rPr>
        <w:t>субвенция</w:t>
      </w:r>
      <w:r w:rsidR="005C2A03" w:rsidRPr="00E02C3C">
        <w:rPr>
          <w:sz w:val="28"/>
          <w:szCs w:val="28"/>
        </w:rPr>
        <w:t xml:space="preserve"> у</w:t>
      </w:r>
      <w:r w:rsidR="005C2A03">
        <w:rPr>
          <w:sz w:val="28"/>
          <w:szCs w:val="28"/>
        </w:rPr>
        <w:t>величила</w:t>
      </w:r>
      <w:r w:rsidR="005C2A03" w:rsidRPr="00E02C3C">
        <w:rPr>
          <w:sz w:val="28"/>
          <w:szCs w:val="28"/>
        </w:rPr>
        <w:t xml:space="preserve">сь – на </w:t>
      </w:r>
      <w:r w:rsidR="005C2A03">
        <w:rPr>
          <w:sz w:val="28"/>
          <w:szCs w:val="28"/>
        </w:rPr>
        <w:t>874,6</w:t>
      </w:r>
      <w:r w:rsidR="005C2A03" w:rsidRPr="00E02C3C">
        <w:rPr>
          <w:sz w:val="28"/>
          <w:szCs w:val="28"/>
        </w:rPr>
        <w:t xml:space="preserve"> тыс. рублей или на </w:t>
      </w:r>
      <w:r w:rsidR="005C2A03">
        <w:rPr>
          <w:sz w:val="28"/>
          <w:szCs w:val="28"/>
        </w:rPr>
        <w:t>203,2</w:t>
      </w:r>
      <w:r w:rsidR="005C2A03" w:rsidRPr="00E02C3C">
        <w:rPr>
          <w:sz w:val="28"/>
          <w:szCs w:val="28"/>
        </w:rPr>
        <w:t xml:space="preserve">%; </w:t>
      </w:r>
    </w:p>
    <w:p w:rsidR="00E87A85" w:rsidRPr="009766E4" w:rsidRDefault="00A75083" w:rsidP="00D23AB4">
      <w:pPr>
        <w:pStyle w:val="Default"/>
        <w:shd w:val="clear" w:color="auto" w:fill="FFFFFF" w:themeFill="background1"/>
        <w:ind w:firstLine="709"/>
        <w:jc w:val="both"/>
        <w:rPr>
          <w:sz w:val="28"/>
          <w:szCs w:val="28"/>
        </w:rPr>
      </w:pPr>
      <w:r w:rsidRPr="00A75083">
        <w:rPr>
          <w:bCs/>
          <w:sz w:val="28"/>
          <w:szCs w:val="28"/>
        </w:rPr>
        <w:t xml:space="preserve">- </w:t>
      </w:r>
      <w:r w:rsidR="00E87A85" w:rsidRPr="00A75083">
        <w:rPr>
          <w:bCs/>
          <w:sz w:val="28"/>
          <w:szCs w:val="28"/>
        </w:rPr>
        <w:t xml:space="preserve"> </w:t>
      </w:r>
      <w:r w:rsidR="009766E4">
        <w:rPr>
          <w:b/>
          <w:bCs/>
          <w:sz w:val="28"/>
          <w:szCs w:val="28"/>
        </w:rPr>
        <w:t>в</w:t>
      </w:r>
      <w:r w:rsidR="009766E4" w:rsidRPr="009766E4">
        <w:rPr>
          <w:b/>
          <w:bCs/>
          <w:sz w:val="28"/>
          <w:szCs w:val="28"/>
        </w:rPr>
        <w:t>озврат остатков субсидий, субвенций и иных межбюджетных трансфертов, имеющих целевое назначение, прошлых лет</w:t>
      </w:r>
      <w:r w:rsidR="009766E4">
        <w:rPr>
          <w:b/>
          <w:bCs/>
          <w:sz w:val="28"/>
          <w:szCs w:val="28"/>
        </w:rPr>
        <w:t xml:space="preserve"> в </w:t>
      </w:r>
      <w:r w:rsidR="00194C3B">
        <w:rPr>
          <w:bCs/>
          <w:sz w:val="28"/>
          <w:szCs w:val="28"/>
        </w:rPr>
        <w:t>сумме 2 469,1</w:t>
      </w:r>
      <w:r w:rsidR="009766E4" w:rsidRPr="009766E4">
        <w:rPr>
          <w:bCs/>
          <w:sz w:val="28"/>
          <w:szCs w:val="28"/>
        </w:rPr>
        <w:t xml:space="preserve"> тыс. рублей.</w:t>
      </w:r>
    </w:p>
    <w:p w:rsidR="003B1434" w:rsidRPr="00E87A85" w:rsidRDefault="0053225E" w:rsidP="00D23AB4">
      <w:pPr>
        <w:shd w:val="clear" w:color="auto" w:fill="FFFFFF" w:themeFill="background1"/>
        <w:spacing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По сравнению с</w:t>
      </w:r>
      <w:r w:rsidR="003553A8">
        <w:rPr>
          <w:rFonts w:ascii="Times New Roman" w:hAnsi="Times New Roman" w:cs="Times New Roman"/>
          <w:sz w:val="28"/>
          <w:szCs w:val="28"/>
        </w:rPr>
        <w:t xml:space="preserve"> показателями 2023</w:t>
      </w:r>
      <w:r w:rsidR="00E87A85" w:rsidRPr="00E87A85">
        <w:rPr>
          <w:rFonts w:ascii="Times New Roman" w:hAnsi="Times New Roman" w:cs="Times New Roman"/>
          <w:sz w:val="28"/>
          <w:szCs w:val="28"/>
        </w:rPr>
        <w:t xml:space="preserve"> года безвозмездные посту</w:t>
      </w:r>
      <w:r>
        <w:rPr>
          <w:rFonts w:ascii="Times New Roman" w:hAnsi="Times New Roman" w:cs="Times New Roman"/>
          <w:sz w:val="28"/>
          <w:szCs w:val="28"/>
        </w:rPr>
        <w:t>пления от других бюджетов в 2022</w:t>
      </w:r>
      <w:r w:rsidR="00E87A85" w:rsidRPr="00E87A85">
        <w:rPr>
          <w:rFonts w:ascii="Times New Roman" w:hAnsi="Times New Roman" w:cs="Times New Roman"/>
          <w:sz w:val="28"/>
          <w:szCs w:val="28"/>
        </w:rPr>
        <w:t xml:space="preserve"> году </w:t>
      </w:r>
      <w:r w:rsidR="003553A8">
        <w:rPr>
          <w:rFonts w:ascii="Times New Roman" w:hAnsi="Times New Roman" w:cs="Times New Roman"/>
          <w:sz w:val="28"/>
          <w:szCs w:val="28"/>
        </w:rPr>
        <w:t>увеличились на 104 148,7 тыс. рублей или на 20,4</w:t>
      </w:r>
      <w:r w:rsidR="00E87A85" w:rsidRPr="00E87A85">
        <w:rPr>
          <w:rFonts w:ascii="Times New Roman" w:hAnsi="Times New Roman" w:cs="Times New Roman"/>
          <w:sz w:val="28"/>
          <w:szCs w:val="28"/>
        </w:rPr>
        <w:t xml:space="preserve"> %</w:t>
      </w:r>
      <w:r>
        <w:rPr>
          <w:rFonts w:ascii="Times New Roman" w:hAnsi="Times New Roman" w:cs="Times New Roman"/>
          <w:sz w:val="28"/>
          <w:szCs w:val="28"/>
        </w:rPr>
        <w:t>.</w:t>
      </w:r>
      <w:r w:rsidR="00E87A85" w:rsidRPr="00E87A85">
        <w:rPr>
          <w:rFonts w:ascii="Times New Roman" w:hAnsi="Times New Roman" w:cs="Times New Roman"/>
          <w:sz w:val="28"/>
          <w:szCs w:val="28"/>
        </w:rPr>
        <w:t xml:space="preserve"> </w:t>
      </w:r>
      <w:r w:rsidR="003553A8">
        <w:rPr>
          <w:rFonts w:ascii="Times New Roman" w:hAnsi="Times New Roman" w:cs="Times New Roman"/>
          <w:sz w:val="28"/>
          <w:szCs w:val="28"/>
        </w:rPr>
        <w:t>По сравнению с показателем 2021</w:t>
      </w:r>
      <w:r w:rsidR="00E87A85" w:rsidRPr="00E87A85">
        <w:rPr>
          <w:rFonts w:ascii="Times New Roman" w:hAnsi="Times New Roman" w:cs="Times New Roman"/>
          <w:sz w:val="28"/>
          <w:szCs w:val="28"/>
        </w:rPr>
        <w:t xml:space="preserve"> года безво</w:t>
      </w:r>
      <w:r w:rsidR="003553A8">
        <w:rPr>
          <w:rFonts w:ascii="Times New Roman" w:hAnsi="Times New Roman" w:cs="Times New Roman"/>
          <w:sz w:val="28"/>
          <w:szCs w:val="28"/>
        </w:rPr>
        <w:t>змездные поступления увеличились на 154 932,5 тыс. рублей или в 33,8</w:t>
      </w:r>
      <w:r>
        <w:rPr>
          <w:rFonts w:ascii="Times New Roman" w:hAnsi="Times New Roman" w:cs="Times New Roman"/>
          <w:sz w:val="28"/>
          <w:szCs w:val="28"/>
        </w:rPr>
        <w:t>%</w:t>
      </w:r>
      <w:r w:rsidR="00E87A85" w:rsidRPr="00E87A85">
        <w:rPr>
          <w:rFonts w:ascii="Times New Roman" w:hAnsi="Times New Roman" w:cs="Times New Roman"/>
          <w:sz w:val="28"/>
          <w:szCs w:val="28"/>
        </w:rPr>
        <w:t>.</w:t>
      </w:r>
    </w:p>
    <w:p w:rsidR="00950087" w:rsidRDefault="00950087" w:rsidP="00D23AB4">
      <w:pPr>
        <w:pStyle w:val="a3"/>
        <w:numPr>
          <w:ilvl w:val="1"/>
          <w:numId w:val="19"/>
        </w:numPr>
        <w:shd w:val="clear" w:color="auto" w:fill="FFFFFF" w:themeFill="background1"/>
        <w:spacing w:line="240" w:lineRule="auto"/>
        <w:jc w:val="center"/>
        <w:rPr>
          <w:rFonts w:ascii="Times New Roman" w:hAnsi="Times New Roman" w:cs="Times New Roman"/>
          <w:b/>
          <w:sz w:val="28"/>
          <w:szCs w:val="28"/>
        </w:rPr>
      </w:pPr>
      <w:r w:rsidRPr="00950087">
        <w:rPr>
          <w:rFonts w:ascii="Times New Roman" w:hAnsi="Times New Roman" w:cs="Times New Roman"/>
          <w:b/>
          <w:sz w:val="28"/>
          <w:szCs w:val="28"/>
        </w:rPr>
        <w:lastRenderedPageBreak/>
        <w:t>Результаты проверки и анализа исполнен</w:t>
      </w:r>
      <w:r w:rsidR="00713230">
        <w:rPr>
          <w:rFonts w:ascii="Times New Roman" w:hAnsi="Times New Roman" w:cs="Times New Roman"/>
          <w:b/>
          <w:sz w:val="28"/>
          <w:szCs w:val="28"/>
        </w:rPr>
        <w:t>ия</w:t>
      </w:r>
      <w:r w:rsidR="00D230FF">
        <w:rPr>
          <w:rFonts w:ascii="Times New Roman" w:hAnsi="Times New Roman" w:cs="Times New Roman"/>
          <w:b/>
          <w:sz w:val="28"/>
          <w:szCs w:val="28"/>
        </w:rPr>
        <w:t xml:space="preserve"> расходов местного бюджета </w:t>
      </w:r>
    </w:p>
    <w:p w:rsidR="00686863" w:rsidRDefault="00713230" w:rsidP="00D23AB4">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512DFC">
        <w:rPr>
          <w:rFonts w:ascii="Times New Roman" w:eastAsia="Times New Roman" w:hAnsi="Times New Roman" w:cs="Times New Roman"/>
          <w:color w:val="000000"/>
          <w:sz w:val="28"/>
          <w:szCs w:val="28"/>
        </w:rPr>
        <w:t>Первоначальн</w:t>
      </w:r>
      <w:r>
        <w:rPr>
          <w:rFonts w:ascii="Times New Roman" w:eastAsia="Times New Roman" w:hAnsi="Times New Roman" w:cs="Times New Roman"/>
          <w:color w:val="000000"/>
          <w:sz w:val="28"/>
          <w:szCs w:val="28"/>
        </w:rPr>
        <w:t>ые</w:t>
      </w:r>
      <w:r w:rsidR="0044015B">
        <w:rPr>
          <w:rFonts w:ascii="Times New Roman" w:eastAsia="Times New Roman" w:hAnsi="Times New Roman" w:cs="Times New Roman"/>
          <w:color w:val="000000"/>
          <w:sz w:val="28"/>
          <w:szCs w:val="28"/>
        </w:rPr>
        <w:t xml:space="preserve"> показатели расходов </w:t>
      </w:r>
      <w:r w:rsidRPr="00512DFC">
        <w:rPr>
          <w:rFonts w:ascii="Times New Roman" w:eastAsia="Times New Roman" w:hAnsi="Times New Roman" w:cs="Times New Roman"/>
          <w:color w:val="000000"/>
          <w:sz w:val="28"/>
          <w:szCs w:val="28"/>
        </w:rPr>
        <w:t>бюджета</w:t>
      </w:r>
      <w:r w:rsidR="0044015B">
        <w:rPr>
          <w:rFonts w:ascii="Times New Roman" w:eastAsia="Times New Roman" w:hAnsi="Times New Roman" w:cs="Times New Roman"/>
          <w:color w:val="000000"/>
          <w:sz w:val="28"/>
          <w:szCs w:val="28"/>
        </w:rPr>
        <w:t xml:space="preserve"> муниципального образования</w:t>
      </w:r>
      <w:r w:rsidRPr="00512DFC">
        <w:rPr>
          <w:rFonts w:ascii="Times New Roman" w:eastAsia="Times New Roman" w:hAnsi="Times New Roman" w:cs="Times New Roman"/>
          <w:color w:val="000000"/>
          <w:sz w:val="28"/>
          <w:szCs w:val="28"/>
        </w:rPr>
        <w:t xml:space="preserve"> на 20</w:t>
      </w:r>
      <w:r w:rsidR="00B161C5">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 xml:space="preserve"> год </w:t>
      </w:r>
      <w:r w:rsidRPr="00512DFC">
        <w:rPr>
          <w:rFonts w:ascii="Times New Roman" w:eastAsia="Times New Roman" w:hAnsi="Times New Roman" w:cs="Times New Roman"/>
          <w:color w:val="000000"/>
          <w:sz w:val="28"/>
          <w:szCs w:val="28"/>
        </w:rPr>
        <w:t xml:space="preserve">утверждены решением о бюджете </w:t>
      </w:r>
      <w:r w:rsidR="00B161C5">
        <w:rPr>
          <w:rFonts w:ascii="Times New Roman" w:eastAsia="Times New Roman" w:hAnsi="Times New Roman" w:cs="Times New Roman"/>
          <w:color w:val="000000"/>
          <w:sz w:val="28"/>
          <w:szCs w:val="28"/>
        </w:rPr>
        <w:t>от 14.12.2022  №111</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xml:space="preserve">в сумме </w:t>
      </w:r>
      <w:r w:rsidR="00B161C5">
        <w:rPr>
          <w:rFonts w:ascii="Times New Roman" w:eastAsia="Times New Roman" w:hAnsi="Times New Roman" w:cs="Times New Roman"/>
          <w:color w:val="000000"/>
          <w:sz w:val="28"/>
          <w:szCs w:val="28"/>
        </w:rPr>
        <w:t>661 769,3</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тыс.</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лей</w:t>
      </w:r>
      <w:r w:rsidRPr="00512DFC">
        <w:rPr>
          <w:rFonts w:ascii="Times New Roman" w:eastAsia="Times New Roman" w:hAnsi="Times New Roman" w:cs="Times New Roman"/>
          <w:color w:val="000000"/>
          <w:sz w:val="28"/>
          <w:szCs w:val="28"/>
        </w:rPr>
        <w:t>. В ходе исполнения</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xml:space="preserve">бюджета принято </w:t>
      </w:r>
      <w:r w:rsidR="0044015B">
        <w:rPr>
          <w:rFonts w:ascii="Times New Roman" w:eastAsia="Times New Roman" w:hAnsi="Times New Roman" w:cs="Times New Roman"/>
          <w:color w:val="000000"/>
          <w:sz w:val="28"/>
          <w:szCs w:val="28"/>
        </w:rPr>
        <w:t>четыре</w:t>
      </w:r>
      <w:r w:rsidRPr="00512DFC">
        <w:rPr>
          <w:rFonts w:ascii="Times New Roman" w:eastAsia="Times New Roman" w:hAnsi="Times New Roman" w:cs="Times New Roman"/>
          <w:color w:val="000000"/>
          <w:sz w:val="28"/>
          <w:szCs w:val="28"/>
        </w:rPr>
        <w:t xml:space="preserve"> муниципальных правовых актов, вносящих изменения в</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первоначальное решение о бюджете. В резу</w:t>
      </w:r>
      <w:r w:rsidR="0044015B">
        <w:rPr>
          <w:rFonts w:ascii="Times New Roman" w:eastAsia="Times New Roman" w:hAnsi="Times New Roman" w:cs="Times New Roman"/>
          <w:color w:val="000000"/>
          <w:sz w:val="28"/>
          <w:szCs w:val="28"/>
        </w:rPr>
        <w:t xml:space="preserve">льтате расходы бюджета </w:t>
      </w:r>
      <w:r w:rsidR="003E1418">
        <w:rPr>
          <w:rFonts w:ascii="Times New Roman" w:eastAsia="Times New Roman" w:hAnsi="Times New Roman" w:cs="Times New Roman"/>
          <w:color w:val="000000"/>
          <w:sz w:val="28"/>
          <w:szCs w:val="28"/>
        </w:rPr>
        <w:t>увеличились</w:t>
      </w:r>
      <w:r>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xml:space="preserve">на </w:t>
      </w:r>
      <w:r w:rsidR="009D47B5">
        <w:rPr>
          <w:rFonts w:ascii="Times New Roman" w:eastAsia="Times New Roman" w:hAnsi="Times New Roman" w:cs="Times New Roman"/>
          <w:color w:val="000000"/>
          <w:sz w:val="28"/>
          <w:szCs w:val="28"/>
        </w:rPr>
        <w:t>153 424,7</w:t>
      </w:r>
      <w:r w:rsidRPr="00512DFC">
        <w:rPr>
          <w:rFonts w:ascii="Times New Roman" w:eastAsia="Times New Roman" w:hAnsi="Times New Roman" w:cs="Times New Roman"/>
          <w:color w:val="000000"/>
          <w:sz w:val="28"/>
          <w:szCs w:val="28"/>
        </w:rPr>
        <w:t xml:space="preserve"> тыс</w:t>
      </w:r>
      <w:r>
        <w:rPr>
          <w:rFonts w:ascii="Times New Roman" w:eastAsia="Times New Roman" w:hAnsi="Times New Roman" w:cs="Times New Roman"/>
          <w:color w:val="000000"/>
          <w:sz w:val="28"/>
          <w:szCs w:val="28"/>
        </w:rPr>
        <w:t>. рублей</w:t>
      </w:r>
      <w:r w:rsidR="003E1418">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xml:space="preserve">и </w:t>
      </w:r>
      <w:r>
        <w:rPr>
          <w:rFonts w:ascii="Times New Roman" w:eastAsia="Times New Roman" w:hAnsi="Times New Roman" w:cs="Times New Roman"/>
          <w:color w:val="000000"/>
          <w:sz w:val="28"/>
          <w:szCs w:val="28"/>
        </w:rPr>
        <w:t>утверждены в сумме</w:t>
      </w:r>
      <w:r w:rsidRPr="00512DFC">
        <w:rPr>
          <w:rFonts w:ascii="Times New Roman" w:eastAsia="Times New Roman" w:hAnsi="Times New Roman" w:cs="Times New Roman"/>
          <w:color w:val="000000"/>
          <w:sz w:val="28"/>
          <w:szCs w:val="28"/>
        </w:rPr>
        <w:t xml:space="preserve"> </w:t>
      </w:r>
      <w:r w:rsidR="009D47B5">
        <w:rPr>
          <w:rFonts w:ascii="Times New Roman" w:eastAsia="Times New Roman" w:hAnsi="Times New Roman" w:cs="Times New Roman"/>
          <w:color w:val="000000"/>
          <w:sz w:val="28"/>
          <w:szCs w:val="28"/>
        </w:rPr>
        <w:t>815 194,0</w:t>
      </w:r>
      <w:r w:rsidRPr="00512DFC">
        <w:rPr>
          <w:rFonts w:ascii="Times New Roman" w:eastAsia="Times New Roman" w:hAnsi="Times New Roman" w:cs="Times New Roman"/>
          <w:color w:val="000000"/>
          <w:sz w:val="28"/>
          <w:szCs w:val="28"/>
        </w:rPr>
        <w:t xml:space="preserve"> тыс. руб</w:t>
      </w:r>
      <w:r>
        <w:rPr>
          <w:rFonts w:ascii="Times New Roman" w:eastAsia="Times New Roman" w:hAnsi="Times New Roman" w:cs="Times New Roman"/>
          <w:color w:val="000000"/>
          <w:sz w:val="28"/>
          <w:szCs w:val="28"/>
        </w:rPr>
        <w:t>лей</w:t>
      </w:r>
      <w:r w:rsidRPr="00512DF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 сводной бюджетной росписи</w:t>
      </w:r>
      <w:r w:rsidR="009D47B5">
        <w:rPr>
          <w:rFonts w:ascii="Times New Roman" w:eastAsia="Times New Roman" w:hAnsi="Times New Roman" w:cs="Times New Roman"/>
          <w:color w:val="000000"/>
          <w:sz w:val="28"/>
          <w:szCs w:val="28"/>
        </w:rPr>
        <w:t xml:space="preserve"> доведен объем в сумме 806 948,7</w:t>
      </w:r>
      <w:r w:rsidR="00090D82">
        <w:rPr>
          <w:rFonts w:ascii="Times New Roman" w:eastAsia="Times New Roman" w:hAnsi="Times New Roman" w:cs="Times New Roman"/>
          <w:color w:val="000000"/>
          <w:sz w:val="28"/>
          <w:szCs w:val="28"/>
        </w:rPr>
        <w:t xml:space="preserve"> тысяч рублей (описание изменений в пункте 3 заключения).</w:t>
      </w:r>
      <w:r w:rsidR="00555F9C">
        <w:rPr>
          <w:rFonts w:ascii="Times New Roman" w:eastAsia="Times New Roman" w:hAnsi="Times New Roman" w:cs="Times New Roman"/>
          <w:color w:val="000000"/>
          <w:sz w:val="28"/>
          <w:szCs w:val="28"/>
        </w:rPr>
        <w:t xml:space="preserve"> </w:t>
      </w:r>
    </w:p>
    <w:p w:rsidR="00713230" w:rsidRDefault="00713230" w:rsidP="00345D0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512DFC">
        <w:rPr>
          <w:rFonts w:ascii="Times New Roman" w:eastAsia="Times New Roman" w:hAnsi="Times New Roman" w:cs="Times New Roman"/>
          <w:color w:val="000000"/>
          <w:sz w:val="28"/>
          <w:szCs w:val="28"/>
        </w:rPr>
        <w:t xml:space="preserve">Расходная часть бюджета </w:t>
      </w:r>
      <w:r w:rsidR="00903698">
        <w:rPr>
          <w:rFonts w:ascii="Times New Roman" w:eastAsia="Times New Roman" w:hAnsi="Times New Roman" w:cs="Times New Roman"/>
          <w:color w:val="000000"/>
          <w:sz w:val="28"/>
          <w:szCs w:val="28"/>
        </w:rPr>
        <w:t>муниципального образования</w:t>
      </w:r>
      <w:r w:rsidR="00465822">
        <w:rPr>
          <w:rFonts w:ascii="Times New Roman" w:eastAsia="Times New Roman" w:hAnsi="Times New Roman" w:cs="Times New Roman"/>
          <w:color w:val="000000"/>
          <w:sz w:val="28"/>
          <w:szCs w:val="28"/>
        </w:rPr>
        <w:t xml:space="preserve"> «Починковский район» Смоленской области</w:t>
      </w:r>
      <w:r w:rsidR="00903698">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xml:space="preserve">исполнена в объеме </w:t>
      </w:r>
      <w:r w:rsidR="00B7794F">
        <w:rPr>
          <w:rFonts w:ascii="Times New Roman" w:eastAsia="Times New Roman" w:hAnsi="Times New Roman" w:cs="Times New Roman"/>
          <w:color w:val="000000"/>
          <w:sz w:val="28"/>
          <w:szCs w:val="28"/>
        </w:rPr>
        <w:t>794 347,1</w:t>
      </w:r>
      <w:r w:rsidRPr="00512DFC">
        <w:rPr>
          <w:rFonts w:ascii="Times New Roman" w:eastAsia="Times New Roman" w:hAnsi="Times New Roman" w:cs="Times New Roman"/>
          <w:color w:val="000000"/>
          <w:sz w:val="28"/>
          <w:szCs w:val="28"/>
        </w:rPr>
        <w:t xml:space="preserve"> тыс. руб</w:t>
      </w:r>
      <w:r>
        <w:rPr>
          <w:rFonts w:ascii="Times New Roman" w:eastAsia="Times New Roman" w:hAnsi="Times New Roman" w:cs="Times New Roman"/>
          <w:color w:val="000000"/>
          <w:sz w:val="28"/>
          <w:szCs w:val="28"/>
        </w:rPr>
        <w:t>лей</w:t>
      </w:r>
      <w:r w:rsidRPr="00512DFC">
        <w:rPr>
          <w:rFonts w:ascii="Times New Roman" w:eastAsia="Times New Roman" w:hAnsi="Times New Roman" w:cs="Times New Roman"/>
          <w:color w:val="000000"/>
          <w:sz w:val="28"/>
          <w:szCs w:val="28"/>
        </w:rPr>
        <w:t>, что</w:t>
      </w:r>
      <w:r w:rsidR="00B7794F">
        <w:rPr>
          <w:rFonts w:ascii="Times New Roman" w:eastAsia="Times New Roman" w:hAnsi="Times New Roman" w:cs="Times New Roman"/>
          <w:color w:val="000000"/>
          <w:sz w:val="28"/>
          <w:szCs w:val="28"/>
        </w:rPr>
        <w:t xml:space="preserve"> составляет 98,4</w:t>
      </w:r>
      <w:r w:rsidR="00903698">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 от плановых значений. По отношению к 20</w:t>
      </w:r>
      <w:r w:rsidR="00B7794F">
        <w:rPr>
          <w:rFonts w:ascii="Times New Roman" w:eastAsia="Times New Roman" w:hAnsi="Times New Roman" w:cs="Times New Roman"/>
          <w:color w:val="000000"/>
          <w:sz w:val="28"/>
          <w:szCs w:val="28"/>
        </w:rPr>
        <w:t>22</w:t>
      </w:r>
      <w:r w:rsidRPr="00512DFC">
        <w:rPr>
          <w:rFonts w:ascii="Times New Roman" w:eastAsia="Times New Roman" w:hAnsi="Times New Roman" w:cs="Times New Roman"/>
          <w:color w:val="000000"/>
          <w:sz w:val="28"/>
          <w:szCs w:val="28"/>
        </w:rPr>
        <w:t xml:space="preserve"> году общая сумма</w:t>
      </w:r>
      <w:r w:rsidR="00465822">
        <w:rPr>
          <w:rFonts w:ascii="Times New Roman" w:eastAsia="Times New Roman" w:hAnsi="Times New Roman" w:cs="Times New Roman"/>
          <w:color w:val="000000"/>
          <w:sz w:val="28"/>
          <w:szCs w:val="28"/>
        </w:rPr>
        <w:t xml:space="preserve"> расходов увеличилась</w:t>
      </w:r>
      <w:r w:rsidRPr="00512DFC">
        <w:rPr>
          <w:rFonts w:ascii="Times New Roman" w:eastAsia="Times New Roman" w:hAnsi="Times New Roman" w:cs="Times New Roman"/>
          <w:color w:val="000000"/>
          <w:sz w:val="28"/>
          <w:szCs w:val="28"/>
        </w:rPr>
        <w:t xml:space="preserve"> на </w:t>
      </w:r>
      <w:r w:rsidR="00F1155A">
        <w:rPr>
          <w:rFonts w:ascii="Times New Roman" w:eastAsia="Times New Roman" w:hAnsi="Times New Roman" w:cs="Times New Roman"/>
          <w:color w:val="000000"/>
          <w:sz w:val="28"/>
          <w:szCs w:val="28"/>
        </w:rPr>
        <w:t>144 419,8</w:t>
      </w:r>
      <w:r w:rsidRPr="00512DFC">
        <w:rPr>
          <w:rFonts w:ascii="Times New Roman" w:eastAsia="Times New Roman" w:hAnsi="Times New Roman" w:cs="Times New Roman"/>
          <w:color w:val="000000"/>
          <w:sz w:val="28"/>
          <w:szCs w:val="28"/>
        </w:rPr>
        <w:t xml:space="preserve"> тыс. руб</w:t>
      </w:r>
      <w:r>
        <w:rPr>
          <w:rFonts w:ascii="Times New Roman" w:eastAsia="Times New Roman" w:hAnsi="Times New Roman" w:cs="Times New Roman"/>
          <w:color w:val="000000"/>
          <w:sz w:val="28"/>
          <w:szCs w:val="28"/>
        </w:rPr>
        <w:t>лей</w:t>
      </w:r>
      <w:r w:rsidRPr="00512DFC">
        <w:rPr>
          <w:rFonts w:ascii="Times New Roman" w:eastAsia="Times New Roman" w:hAnsi="Times New Roman" w:cs="Times New Roman"/>
          <w:color w:val="000000"/>
          <w:sz w:val="28"/>
          <w:szCs w:val="28"/>
        </w:rPr>
        <w:t xml:space="preserve">, или на </w:t>
      </w:r>
      <w:r w:rsidR="00F1155A">
        <w:rPr>
          <w:rFonts w:ascii="Times New Roman" w:eastAsia="Times New Roman" w:hAnsi="Times New Roman" w:cs="Times New Roman"/>
          <w:color w:val="000000"/>
          <w:sz w:val="28"/>
          <w:szCs w:val="28"/>
        </w:rPr>
        <w:t>22,2</w:t>
      </w:r>
      <w:r w:rsidR="00903698">
        <w:rPr>
          <w:rFonts w:ascii="Times New Roman" w:eastAsia="Times New Roman" w:hAnsi="Times New Roman" w:cs="Times New Roman"/>
          <w:color w:val="000000"/>
          <w:sz w:val="28"/>
          <w:szCs w:val="28"/>
        </w:rPr>
        <w:t xml:space="preserve"> </w:t>
      </w:r>
      <w:r w:rsidRPr="00512DFC">
        <w:rPr>
          <w:rFonts w:ascii="Times New Roman" w:eastAsia="Times New Roman" w:hAnsi="Times New Roman" w:cs="Times New Roman"/>
          <w:color w:val="000000"/>
          <w:sz w:val="28"/>
          <w:szCs w:val="28"/>
        </w:rPr>
        <w:t>%.</w:t>
      </w:r>
      <w:r w:rsidR="00465822">
        <w:rPr>
          <w:rFonts w:ascii="Times New Roman" w:eastAsia="Times New Roman" w:hAnsi="Times New Roman" w:cs="Times New Roman"/>
          <w:color w:val="000000"/>
          <w:sz w:val="28"/>
          <w:szCs w:val="28"/>
        </w:rPr>
        <w:t xml:space="preserve"> </w:t>
      </w:r>
      <w:r w:rsidR="00465822" w:rsidRPr="00465822">
        <w:rPr>
          <w:rFonts w:ascii="Times New Roman" w:eastAsia="Times New Roman" w:hAnsi="Times New Roman" w:cs="Times New Roman"/>
          <w:color w:val="000000"/>
          <w:sz w:val="28"/>
          <w:szCs w:val="28"/>
        </w:rPr>
        <w:t>По отношению к 20</w:t>
      </w:r>
      <w:r w:rsidR="00F1155A">
        <w:rPr>
          <w:rFonts w:ascii="Times New Roman" w:eastAsia="Times New Roman" w:hAnsi="Times New Roman" w:cs="Times New Roman"/>
          <w:color w:val="000000"/>
          <w:sz w:val="28"/>
          <w:szCs w:val="28"/>
        </w:rPr>
        <w:t>21</w:t>
      </w:r>
      <w:r w:rsidR="00465822" w:rsidRPr="00465822">
        <w:rPr>
          <w:rFonts w:ascii="Times New Roman" w:eastAsia="Times New Roman" w:hAnsi="Times New Roman" w:cs="Times New Roman"/>
          <w:color w:val="000000"/>
          <w:sz w:val="28"/>
          <w:szCs w:val="28"/>
        </w:rPr>
        <w:t xml:space="preserve"> году </w:t>
      </w:r>
      <w:r w:rsidR="00F1155A">
        <w:rPr>
          <w:rFonts w:ascii="Times New Roman" w:eastAsia="Times New Roman" w:hAnsi="Times New Roman" w:cs="Times New Roman"/>
          <w:color w:val="000000"/>
          <w:sz w:val="28"/>
          <w:szCs w:val="28"/>
        </w:rPr>
        <w:t>общая сумма расходов увеличилась</w:t>
      </w:r>
      <w:r w:rsidR="00465822" w:rsidRPr="00465822">
        <w:rPr>
          <w:rFonts w:ascii="Times New Roman" w:eastAsia="Times New Roman" w:hAnsi="Times New Roman" w:cs="Times New Roman"/>
          <w:color w:val="000000"/>
          <w:sz w:val="28"/>
          <w:szCs w:val="28"/>
        </w:rPr>
        <w:t xml:space="preserve"> на </w:t>
      </w:r>
      <w:r w:rsidR="00F1155A">
        <w:rPr>
          <w:rFonts w:ascii="Times New Roman" w:eastAsia="Times New Roman" w:hAnsi="Times New Roman" w:cs="Times New Roman"/>
          <w:color w:val="000000"/>
          <w:sz w:val="28"/>
          <w:szCs w:val="28"/>
        </w:rPr>
        <w:t>173 909,8</w:t>
      </w:r>
      <w:r w:rsidR="00465822" w:rsidRPr="00465822">
        <w:rPr>
          <w:rFonts w:ascii="Times New Roman" w:eastAsia="Times New Roman" w:hAnsi="Times New Roman" w:cs="Times New Roman"/>
          <w:color w:val="000000"/>
          <w:sz w:val="28"/>
          <w:szCs w:val="28"/>
        </w:rPr>
        <w:t xml:space="preserve"> тыс. рублей</w:t>
      </w:r>
      <w:r w:rsidR="00A95D93">
        <w:rPr>
          <w:rFonts w:ascii="Times New Roman" w:eastAsia="Times New Roman" w:hAnsi="Times New Roman" w:cs="Times New Roman"/>
          <w:color w:val="000000"/>
          <w:sz w:val="28"/>
          <w:szCs w:val="28"/>
        </w:rPr>
        <w:t xml:space="preserve">, или </w:t>
      </w:r>
      <w:r w:rsidR="00465822" w:rsidRPr="00465822">
        <w:rPr>
          <w:rFonts w:ascii="Times New Roman" w:eastAsia="Times New Roman" w:hAnsi="Times New Roman" w:cs="Times New Roman"/>
          <w:color w:val="000000"/>
          <w:sz w:val="28"/>
          <w:szCs w:val="28"/>
        </w:rPr>
        <w:t xml:space="preserve"> </w:t>
      </w:r>
      <w:r w:rsidR="00F1155A">
        <w:rPr>
          <w:rFonts w:ascii="Times New Roman" w:eastAsia="Times New Roman" w:hAnsi="Times New Roman" w:cs="Times New Roman"/>
          <w:color w:val="000000"/>
          <w:sz w:val="28"/>
          <w:szCs w:val="28"/>
        </w:rPr>
        <w:t>28,0</w:t>
      </w:r>
      <w:r w:rsidR="00465822" w:rsidRPr="00465822">
        <w:rPr>
          <w:rFonts w:ascii="Times New Roman" w:eastAsia="Times New Roman" w:hAnsi="Times New Roman" w:cs="Times New Roman"/>
          <w:color w:val="000000"/>
          <w:sz w:val="28"/>
          <w:szCs w:val="28"/>
        </w:rPr>
        <w:t xml:space="preserve"> %.</w:t>
      </w:r>
    </w:p>
    <w:p w:rsidR="00C32BDA" w:rsidRDefault="00F1155A" w:rsidP="00D23AB4">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2022</w:t>
      </w:r>
      <w:r w:rsidR="00C32BDA" w:rsidRPr="00C32BDA">
        <w:rPr>
          <w:rFonts w:ascii="Times New Roman" w:eastAsia="Times New Roman" w:hAnsi="Times New Roman" w:cs="Times New Roman"/>
          <w:color w:val="000000"/>
          <w:sz w:val="28"/>
          <w:szCs w:val="28"/>
        </w:rPr>
        <w:t xml:space="preserve"> году и</w:t>
      </w:r>
      <w:r>
        <w:rPr>
          <w:rFonts w:ascii="Times New Roman" w:eastAsia="Times New Roman" w:hAnsi="Times New Roman" w:cs="Times New Roman"/>
          <w:color w:val="000000"/>
          <w:sz w:val="28"/>
          <w:szCs w:val="28"/>
        </w:rPr>
        <w:t>сполнение составило 649 927,3 тыс. рублей или 96,8</w:t>
      </w:r>
      <w:r w:rsidR="00C32BDA" w:rsidRPr="00C32BDA">
        <w:rPr>
          <w:rFonts w:ascii="Times New Roman" w:eastAsia="Times New Roman" w:hAnsi="Times New Roman" w:cs="Times New Roman"/>
          <w:color w:val="000000"/>
          <w:sz w:val="28"/>
          <w:szCs w:val="28"/>
        </w:rPr>
        <w:t>% сводной бюджетной ро</w:t>
      </w:r>
      <w:r>
        <w:rPr>
          <w:rFonts w:ascii="Times New Roman" w:eastAsia="Times New Roman" w:hAnsi="Times New Roman" w:cs="Times New Roman"/>
          <w:color w:val="000000"/>
          <w:sz w:val="28"/>
          <w:szCs w:val="28"/>
        </w:rPr>
        <w:t>списи, в 2021 году – 620 437,3 тыс. рублей или 98,1</w:t>
      </w:r>
      <w:r w:rsidR="00C32BDA" w:rsidRPr="00C32BDA">
        <w:rPr>
          <w:rFonts w:ascii="Times New Roman" w:eastAsia="Times New Roman" w:hAnsi="Times New Roman" w:cs="Times New Roman"/>
          <w:color w:val="000000"/>
          <w:sz w:val="28"/>
          <w:szCs w:val="28"/>
        </w:rPr>
        <w:t>% сводной бюджетн</w:t>
      </w:r>
      <w:r w:rsidR="00B46C76">
        <w:rPr>
          <w:rFonts w:ascii="Times New Roman" w:eastAsia="Times New Roman" w:hAnsi="Times New Roman" w:cs="Times New Roman"/>
          <w:color w:val="000000"/>
          <w:sz w:val="28"/>
          <w:szCs w:val="28"/>
        </w:rPr>
        <w:t>ой росписи</w:t>
      </w:r>
      <w:r w:rsidR="00C32BDA" w:rsidRPr="00C32BDA">
        <w:rPr>
          <w:rFonts w:ascii="Times New Roman" w:eastAsia="Times New Roman" w:hAnsi="Times New Roman" w:cs="Times New Roman"/>
          <w:color w:val="000000"/>
          <w:sz w:val="28"/>
          <w:szCs w:val="28"/>
        </w:rPr>
        <w:t xml:space="preserve">. </w:t>
      </w:r>
    </w:p>
    <w:p w:rsidR="00C32BDA" w:rsidRDefault="00C32BDA" w:rsidP="00D23AB4">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C32BDA">
        <w:rPr>
          <w:rFonts w:ascii="Times New Roman" w:eastAsia="Times New Roman" w:hAnsi="Times New Roman" w:cs="Times New Roman"/>
          <w:color w:val="000000"/>
          <w:sz w:val="28"/>
          <w:szCs w:val="28"/>
        </w:rPr>
        <w:t xml:space="preserve">Общий </w:t>
      </w:r>
      <w:r w:rsidR="001A00FB">
        <w:rPr>
          <w:rFonts w:ascii="Times New Roman" w:eastAsia="Times New Roman" w:hAnsi="Times New Roman" w:cs="Times New Roman"/>
          <w:color w:val="000000"/>
          <w:sz w:val="28"/>
          <w:szCs w:val="28"/>
        </w:rPr>
        <w:t>объем неосвоенных средств в 2023 году составил 12 601,6 тыс. рублей или 1,6</w:t>
      </w:r>
      <w:r w:rsidRPr="00C32BDA">
        <w:rPr>
          <w:rFonts w:ascii="Times New Roman" w:eastAsia="Times New Roman" w:hAnsi="Times New Roman" w:cs="Times New Roman"/>
          <w:color w:val="000000"/>
          <w:sz w:val="28"/>
          <w:szCs w:val="28"/>
        </w:rPr>
        <w:t>% с</w:t>
      </w:r>
      <w:r w:rsidR="001A00FB">
        <w:rPr>
          <w:rFonts w:ascii="Times New Roman" w:eastAsia="Times New Roman" w:hAnsi="Times New Roman" w:cs="Times New Roman"/>
          <w:color w:val="000000"/>
          <w:sz w:val="28"/>
          <w:szCs w:val="28"/>
        </w:rPr>
        <w:t>водной бюджетной росписи (в 2022 году – 21 256,8 тыс. рублей или 3,2%, в 2021</w:t>
      </w:r>
      <w:r w:rsidRPr="00C32BDA">
        <w:rPr>
          <w:rFonts w:ascii="Times New Roman" w:eastAsia="Times New Roman" w:hAnsi="Times New Roman" w:cs="Times New Roman"/>
          <w:color w:val="000000"/>
          <w:sz w:val="28"/>
          <w:szCs w:val="28"/>
        </w:rPr>
        <w:t xml:space="preserve"> году – </w:t>
      </w:r>
      <w:r w:rsidR="001A00FB">
        <w:rPr>
          <w:rFonts w:ascii="Times New Roman" w:eastAsia="Times New Roman" w:hAnsi="Times New Roman" w:cs="Times New Roman"/>
          <w:color w:val="000000"/>
          <w:sz w:val="28"/>
          <w:szCs w:val="28"/>
        </w:rPr>
        <w:t>11 989,3 тыс. рублей или 1,9</w:t>
      </w:r>
      <w:r w:rsidR="00B46C76" w:rsidRPr="00B46C76">
        <w:rPr>
          <w:rFonts w:ascii="Times New Roman" w:eastAsia="Times New Roman" w:hAnsi="Times New Roman" w:cs="Times New Roman"/>
          <w:color w:val="000000"/>
          <w:sz w:val="28"/>
          <w:szCs w:val="28"/>
        </w:rPr>
        <w:t>%,</w:t>
      </w:r>
      <w:r w:rsidRPr="00C32BDA">
        <w:rPr>
          <w:rFonts w:ascii="Times New Roman" w:eastAsia="Times New Roman" w:hAnsi="Times New Roman" w:cs="Times New Roman"/>
          <w:color w:val="000000"/>
          <w:sz w:val="28"/>
          <w:szCs w:val="28"/>
        </w:rPr>
        <w:t xml:space="preserve">). </w:t>
      </w:r>
    </w:p>
    <w:p w:rsidR="00C32BDA" w:rsidRDefault="00C32BDA" w:rsidP="00D23AB4">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C32BDA">
        <w:rPr>
          <w:rFonts w:ascii="Times New Roman" w:eastAsia="Times New Roman" w:hAnsi="Times New Roman" w:cs="Times New Roman"/>
          <w:color w:val="000000"/>
          <w:sz w:val="28"/>
          <w:szCs w:val="28"/>
        </w:rPr>
        <w:t xml:space="preserve">Таким образом, на протяжении трех лет исполнение бюджета </w:t>
      </w:r>
      <w:r w:rsidR="00B46C76">
        <w:rPr>
          <w:rFonts w:ascii="Times New Roman" w:eastAsia="Times New Roman" w:hAnsi="Times New Roman" w:cs="Times New Roman"/>
          <w:color w:val="000000"/>
          <w:sz w:val="28"/>
          <w:szCs w:val="28"/>
        </w:rPr>
        <w:t xml:space="preserve">муниципального образования «Починковский район» Смоленской области </w:t>
      </w:r>
      <w:r w:rsidRPr="00C32BDA">
        <w:rPr>
          <w:rFonts w:ascii="Times New Roman" w:eastAsia="Times New Roman" w:hAnsi="Times New Roman" w:cs="Times New Roman"/>
          <w:color w:val="000000"/>
          <w:sz w:val="28"/>
          <w:szCs w:val="28"/>
        </w:rPr>
        <w:t>по расходам осуществляется практически на одном уровне, с небольшой динамикой в сторону увеличения.</w:t>
      </w:r>
    </w:p>
    <w:p w:rsidR="00C6581A" w:rsidRDefault="00C6581A" w:rsidP="00D23AB4">
      <w:pPr>
        <w:pStyle w:val="a3"/>
        <w:shd w:val="clear" w:color="auto" w:fill="FFFFFF" w:themeFill="background1"/>
        <w:spacing w:after="0" w:line="240" w:lineRule="auto"/>
        <w:ind w:left="1430"/>
        <w:rPr>
          <w:rFonts w:ascii="Times New Roman" w:eastAsia="Times New Roman" w:hAnsi="Times New Roman" w:cs="Times New Roman"/>
          <w:b/>
          <w:color w:val="000000"/>
          <w:sz w:val="28"/>
          <w:szCs w:val="28"/>
        </w:rPr>
      </w:pPr>
    </w:p>
    <w:p w:rsidR="00C32BDA" w:rsidRDefault="00B46C76" w:rsidP="00D23AB4">
      <w:pPr>
        <w:pStyle w:val="a3"/>
        <w:numPr>
          <w:ilvl w:val="2"/>
          <w:numId w:val="19"/>
        </w:numPr>
        <w:shd w:val="clear" w:color="auto" w:fill="FFFFFF" w:themeFill="background1"/>
        <w:spacing w:after="0" w:line="240" w:lineRule="auto"/>
        <w:jc w:val="center"/>
        <w:rPr>
          <w:rFonts w:ascii="Times New Roman" w:eastAsia="Times New Roman" w:hAnsi="Times New Roman" w:cs="Times New Roman"/>
          <w:b/>
          <w:color w:val="000000"/>
          <w:sz w:val="28"/>
          <w:szCs w:val="28"/>
        </w:rPr>
      </w:pPr>
      <w:r w:rsidRPr="00B46C76">
        <w:rPr>
          <w:rFonts w:ascii="Times New Roman" w:eastAsia="Times New Roman" w:hAnsi="Times New Roman" w:cs="Times New Roman"/>
          <w:b/>
          <w:color w:val="000000"/>
          <w:sz w:val="28"/>
          <w:szCs w:val="28"/>
        </w:rPr>
        <w:t>Результаты проверки и анализа исполнения местного бюджета по разделам бюджетной классификации расходов</w:t>
      </w:r>
    </w:p>
    <w:p w:rsidR="00C6581A" w:rsidRDefault="00C6581A" w:rsidP="00D23AB4">
      <w:pPr>
        <w:shd w:val="clear" w:color="auto" w:fill="FFFFFF" w:themeFill="background1"/>
        <w:spacing w:after="0" w:line="240" w:lineRule="auto"/>
        <w:jc w:val="center"/>
        <w:rPr>
          <w:rFonts w:ascii="Times New Roman" w:eastAsia="Times New Roman" w:hAnsi="Times New Roman" w:cs="Times New Roman"/>
          <w:b/>
          <w:color w:val="000000"/>
          <w:sz w:val="28"/>
          <w:szCs w:val="28"/>
        </w:rPr>
      </w:pPr>
    </w:p>
    <w:p w:rsidR="0047607C" w:rsidRDefault="00713230" w:rsidP="00D23AB4">
      <w:pPr>
        <w:shd w:val="clear" w:color="auto" w:fill="FFFFFF" w:themeFill="background1"/>
        <w:spacing w:after="0" w:line="240" w:lineRule="auto"/>
        <w:jc w:val="both"/>
        <w:rPr>
          <w:rFonts w:ascii="Times New Roman" w:eastAsia="Times New Roman" w:hAnsi="Times New Roman" w:cs="Times New Roman"/>
          <w:color w:val="000000"/>
          <w:sz w:val="20"/>
          <w:szCs w:val="20"/>
        </w:rPr>
      </w:pPr>
      <w:r w:rsidRPr="0047607C">
        <w:rPr>
          <w:rFonts w:ascii="Times New Roman" w:eastAsia="Times New Roman" w:hAnsi="Times New Roman" w:cs="Times New Roman"/>
          <w:b/>
          <w:color w:val="000000"/>
          <w:sz w:val="28"/>
          <w:szCs w:val="28"/>
        </w:rPr>
        <w:t xml:space="preserve">          Анализ</w:t>
      </w:r>
      <w:r w:rsidR="009E3991">
        <w:rPr>
          <w:rFonts w:ascii="Times New Roman" w:eastAsia="Times New Roman" w:hAnsi="Times New Roman" w:cs="Times New Roman"/>
          <w:b/>
          <w:color w:val="000000"/>
          <w:sz w:val="28"/>
          <w:szCs w:val="28"/>
        </w:rPr>
        <w:t xml:space="preserve"> и структура исполнения бюджета</w:t>
      </w:r>
      <w:r w:rsidR="0047607C" w:rsidRPr="0047607C">
        <w:rPr>
          <w:rFonts w:ascii="Times New Roman" w:eastAsia="Times New Roman" w:hAnsi="Times New Roman" w:cs="Times New Roman"/>
          <w:b/>
          <w:color w:val="000000"/>
          <w:sz w:val="28"/>
          <w:szCs w:val="28"/>
        </w:rPr>
        <w:t xml:space="preserve"> муниципального образования</w:t>
      </w:r>
      <w:r w:rsidR="009E3991">
        <w:rPr>
          <w:rFonts w:ascii="Times New Roman" w:eastAsia="Times New Roman" w:hAnsi="Times New Roman" w:cs="Times New Roman"/>
          <w:b/>
          <w:color w:val="000000"/>
          <w:sz w:val="28"/>
          <w:szCs w:val="28"/>
        </w:rPr>
        <w:t xml:space="preserve"> «Починковский район» Смоленской области</w:t>
      </w:r>
      <w:r w:rsidR="0047607C" w:rsidRPr="0047607C">
        <w:rPr>
          <w:rFonts w:ascii="Times New Roman" w:eastAsia="Times New Roman" w:hAnsi="Times New Roman" w:cs="Times New Roman"/>
          <w:b/>
          <w:color w:val="000000"/>
          <w:sz w:val="28"/>
          <w:szCs w:val="28"/>
        </w:rPr>
        <w:t xml:space="preserve"> </w:t>
      </w:r>
      <w:r w:rsidRPr="0047607C">
        <w:rPr>
          <w:rFonts w:ascii="Times New Roman" w:eastAsia="Times New Roman" w:hAnsi="Times New Roman" w:cs="Times New Roman"/>
          <w:b/>
          <w:color w:val="000000"/>
          <w:sz w:val="28"/>
          <w:szCs w:val="28"/>
        </w:rPr>
        <w:t>за 20</w:t>
      </w:r>
      <w:r w:rsidR="001A00FB">
        <w:rPr>
          <w:rFonts w:ascii="Times New Roman" w:eastAsia="Times New Roman" w:hAnsi="Times New Roman" w:cs="Times New Roman"/>
          <w:b/>
          <w:color w:val="000000"/>
          <w:sz w:val="28"/>
          <w:szCs w:val="28"/>
        </w:rPr>
        <w:t>23, 2022</w:t>
      </w:r>
      <w:r w:rsidR="009E3991">
        <w:rPr>
          <w:rFonts w:ascii="Times New Roman" w:eastAsia="Times New Roman" w:hAnsi="Times New Roman" w:cs="Times New Roman"/>
          <w:b/>
          <w:color w:val="000000"/>
          <w:sz w:val="28"/>
          <w:szCs w:val="28"/>
        </w:rPr>
        <w:t>,</w:t>
      </w:r>
      <w:r w:rsidR="003B2056">
        <w:rPr>
          <w:rFonts w:ascii="Times New Roman" w:eastAsia="Times New Roman" w:hAnsi="Times New Roman" w:cs="Times New Roman"/>
          <w:b/>
          <w:color w:val="000000"/>
          <w:sz w:val="28"/>
          <w:szCs w:val="28"/>
        </w:rPr>
        <w:t xml:space="preserve"> </w:t>
      </w:r>
      <w:r w:rsidR="001A00FB">
        <w:rPr>
          <w:rFonts w:ascii="Times New Roman" w:eastAsia="Times New Roman" w:hAnsi="Times New Roman" w:cs="Times New Roman"/>
          <w:b/>
          <w:color w:val="000000"/>
          <w:sz w:val="28"/>
          <w:szCs w:val="28"/>
        </w:rPr>
        <w:t>2021</w:t>
      </w:r>
      <w:r w:rsidRPr="0047607C">
        <w:rPr>
          <w:rFonts w:ascii="Times New Roman" w:eastAsia="Times New Roman" w:hAnsi="Times New Roman" w:cs="Times New Roman"/>
          <w:b/>
          <w:color w:val="000000"/>
          <w:sz w:val="28"/>
          <w:szCs w:val="28"/>
        </w:rPr>
        <w:t xml:space="preserve"> год</w:t>
      </w:r>
      <w:r w:rsidR="009E3991">
        <w:rPr>
          <w:rFonts w:ascii="Times New Roman" w:eastAsia="Times New Roman" w:hAnsi="Times New Roman" w:cs="Times New Roman"/>
          <w:b/>
          <w:color w:val="000000"/>
          <w:sz w:val="28"/>
          <w:szCs w:val="28"/>
        </w:rPr>
        <w:t>а</w:t>
      </w:r>
      <w:r w:rsidRPr="0047607C">
        <w:rPr>
          <w:rFonts w:ascii="Times New Roman" w:eastAsia="Times New Roman" w:hAnsi="Times New Roman" w:cs="Times New Roman"/>
          <w:b/>
          <w:color w:val="000000"/>
          <w:sz w:val="28"/>
          <w:szCs w:val="28"/>
        </w:rPr>
        <w:t xml:space="preserve"> по разделам бюджетной классификации расх</w:t>
      </w:r>
      <w:r w:rsidR="009E3991">
        <w:rPr>
          <w:rFonts w:ascii="Times New Roman" w:eastAsia="Times New Roman" w:hAnsi="Times New Roman" w:cs="Times New Roman"/>
          <w:b/>
          <w:color w:val="000000"/>
          <w:sz w:val="28"/>
          <w:szCs w:val="28"/>
        </w:rPr>
        <w:t>одов, представлена в таблице</w:t>
      </w:r>
      <w:r w:rsidRPr="0047607C">
        <w:rPr>
          <w:rFonts w:ascii="Times New Roman" w:eastAsia="Times New Roman" w:hAnsi="Times New Roman" w:cs="Times New Roman"/>
          <w:b/>
          <w:color w:val="000000"/>
          <w:sz w:val="28"/>
          <w:szCs w:val="28"/>
        </w:rPr>
        <w:t>:</w:t>
      </w:r>
    </w:p>
    <w:p w:rsidR="0047607C" w:rsidRDefault="00461530" w:rsidP="00D23AB4">
      <w:pPr>
        <w:shd w:val="clear" w:color="auto" w:fill="FFFFFF" w:themeFill="background1"/>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Таблица №3</w:t>
      </w:r>
    </w:p>
    <w:tbl>
      <w:tblPr>
        <w:tblStyle w:val="ad"/>
        <w:tblW w:w="10031" w:type="dxa"/>
        <w:tblLayout w:type="fixed"/>
        <w:tblLook w:val="04A0" w:firstRow="1" w:lastRow="0" w:firstColumn="1" w:lastColumn="0" w:noHBand="0" w:noVBand="1"/>
      </w:tblPr>
      <w:tblGrid>
        <w:gridCol w:w="2093"/>
        <w:gridCol w:w="1134"/>
        <w:gridCol w:w="1134"/>
        <w:gridCol w:w="1134"/>
        <w:gridCol w:w="992"/>
        <w:gridCol w:w="992"/>
        <w:gridCol w:w="993"/>
        <w:gridCol w:w="850"/>
        <w:gridCol w:w="709"/>
      </w:tblGrid>
      <w:tr w:rsidR="008807BD" w:rsidRPr="00F76360" w:rsidTr="00345D0C">
        <w:trPr>
          <w:trHeight w:val="266"/>
        </w:trPr>
        <w:tc>
          <w:tcPr>
            <w:tcW w:w="2093" w:type="dxa"/>
            <w:vMerge w:val="restart"/>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Наименование раздела</w:t>
            </w:r>
          </w:p>
        </w:tc>
        <w:tc>
          <w:tcPr>
            <w:tcW w:w="1134" w:type="dxa"/>
            <w:vMerge w:val="restart"/>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Исполнено за 2021 год</w:t>
            </w:r>
          </w:p>
        </w:tc>
        <w:tc>
          <w:tcPr>
            <w:tcW w:w="1134" w:type="dxa"/>
            <w:vMerge w:val="restart"/>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Исполнено за 2022 год</w:t>
            </w:r>
          </w:p>
        </w:tc>
        <w:tc>
          <w:tcPr>
            <w:tcW w:w="1134" w:type="dxa"/>
            <w:vMerge w:val="restart"/>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Уточненный план расходов, тыс. рублей</w:t>
            </w:r>
          </w:p>
        </w:tc>
        <w:tc>
          <w:tcPr>
            <w:tcW w:w="3827" w:type="dxa"/>
            <w:gridSpan w:val="4"/>
            <w:tcBorders>
              <w:bottom w:val="single" w:sz="4" w:space="0" w:color="auto"/>
            </w:tcBorders>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Исполнение за 2023 год</w:t>
            </w:r>
          </w:p>
        </w:tc>
        <w:tc>
          <w:tcPr>
            <w:tcW w:w="709" w:type="dxa"/>
            <w:vMerge w:val="restart"/>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Удельный вес %</w:t>
            </w:r>
          </w:p>
        </w:tc>
      </w:tr>
      <w:tr w:rsidR="008807BD" w:rsidRPr="00F76360" w:rsidTr="00345D0C">
        <w:trPr>
          <w:trHeight w:val="657"/>
        </w:trPr>
        <w:tc>
          <w:tcPr>
            <w:tcW w:w="2093" w:type="dxa"/>
            <w:vMerge/>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p>
        </w:tc>
        <w:tc>
          <w:tcPr>
            <w:tcW w:w="1134" w:type="dxa"/>
            <w:vMerge/>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p>
        </w:tc>
        <w:tc>
          <w:tcPr>
            <w:tcW w:w="1134" w:type="dxa"/>
            <w:vMerge/>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p>
        </w:tc>
        <w:tc>
          <w:tcPr>
            <w:tcW w:w="1134" w:type="dxa"/>
            <w:vMerge/>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p>
        </w:tc>
        <w:tc>
          <w:tcPr>
            <w:tcW w:w="992" w:type="dxa"/>
            <w:tcBorders>
              <w:top w:val="single" w:sz="4" w:space="0" w:color="auto"/>
            </w:tcBorders>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сумма</w:t>
            </w:r>
          </w:p>
        </w:tc>
        <w:tc>
          <w:tcPr>
            <w:tcW w:w="992" w:type="dxa"/>
            <w:tcBorders>
              <w:top w:val="single" w:sz="4" w:space="0" w:color="auto"/>
            </w:tcBorders>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к уточненному плану %</w:t>
            </w:r>
          </w:p>
        </w:tc>
        <w:tc>
          <w:tcPr>
            <w:tcW w:w="993" w:type="dxa"/>
            <w:tcBorders>
              <w:top w:val="single" w:sz="4" w:space="0" w:color="auto"/>
            </w:tcBorders>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динамика к 2022 году</w:t>
            </w:r>
          </w:p>
        </w:tc>
        <w:tc>
          <w:tcPr>
            <w:tcW w:w="850" w:type="dxa"/>
            <w:tcBorders>
              <w:top w:val="single" w:sz="4" w:space="0" w:color="auto"/>
            </w:tcBorders>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динамика к 2021 году</w:t>
            </w:r>
          </w:p>
        </w:tc>
        <w:tc>
          <w:tcPr>
            <w:tcW w:w="709" w:type="dxa"/>
            <w:vMerge/>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p>
        </w:tc>
      </w:tr>
      <w:tr w:rsidR="008807BD" w:rsidRPr="00F76360" w:rsidTr="00345D0C">
        <w:tc>
          <w:tcPr>
            <w:tcW w:w="2093" w:type="dxa"/>
          </w:tcPr>
          <w:p w:rsidR="008807BD" w:rsidRPr="00F76360" w:rsidRDefault="008807BD" w:rsidP="008807BD">
            <w:pPr>
              <w:shd w:val="clear" w:color="auto" w:fill="FFFFFF" w:themeFill="background1"/>
              <w:ind w:right="-108"/>
              <w:jc w:val="center"/>
              <w:rPr>
                <w:rFonts w:ascii="Times New Roman" w:eastAsia="Times New Roman" w:hAnsi="Times New Roman" w:cs="Times New Roman"/>
                <w:b/>
                <w:color w:val="000000"/>
                <w:sz w:val="18"/>
                <w:szCs w:val="18"/>
              </w:rPr>
            </w:pPr>
            <w:r w:rsidRPr="00F76360">
              <w:rPr>
                <w:rFonts w:ascii="Times New Roman" w:hAnsi="Times New Roman" w:cs="Times New Roman"/>
                <w:b/>
                <w:sz w:val="18"/>
                <w:szCs w:val="18"/>
              </w:rPr>
              <w:t>01 «Общегосударственные вопросы»</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68 310,4</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62 667,4</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74 125,8</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73 986,2</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99,8</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+16,6</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+8,3</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9,2</w:t>
            </w:r>
          </w:p>
        </w:tc>
      </w:tr>
      <w:tr w:rsidR="008807BD" w:rsidRPr="00F76360" w:rsidTr="00345D0C">
        <w:tc>
          <w:tcPr>
            <w:tcW w:w="2093" w:type="dxa"/>
          </w:tcPr>
          <w:p w:rsidR="008807BD"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03</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 xml:space="preserve"> «Национальная безопасность»</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04</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«Национальная экономика»</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17 449,5</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9 149,0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17 614,8</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9 786,6</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55,6</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+7,0</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-43,9</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1,2</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lastRenderedPageBreak/>
              <w:t>05</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«Жилищно-коммунальное хозяйство»</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296,0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465,8</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1 090,4</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1 090,4</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100,0</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+134,1</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+268,4</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0,1</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06</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«Охрана окружающей среды»</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1 295,8</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524,1</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40,4</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0,06</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 xml:space="preserve">07 </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«Образование»</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389 589,1</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424 686,9</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531 509,6</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528 587,1</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99,5</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+24,5</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+35,7</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65,5</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 xml:space="preserve">08 </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«Культура, кинематография»</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54 954,4</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69 186,1</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76 740,9</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76 656,7</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99,9</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+10,8</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+39,5</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9,5</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10</w:t>
            </w:r>
          </w:p>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«Социальная политика»</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42 597,0</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35 976,9</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46 726,3</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45 870,9</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98,2</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+27,5</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+7,7</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5,7</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11</w:t>
            </w:r>
          </w:p>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b/>
                <w:color w:val="000000"/>
                <w:sz w:val="18"/>
                <w:szCs w:val="18"/>
              </w:rPr>
              <w:t>«Физическая культура и спорт»</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8 257,9</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8 293,9</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9 881,3</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9 881,3</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100,0</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+19,1</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+19,7</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1,2</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13</w:t>
            </w:r>
          </w:p>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b/>
                <w:color w:val="000000"/>
                <w:sz w:val="18"/>
                <w:szCs w:val="18"/>
              </w:rPr>
              <w:t>«Обслуживание муниципального долга»</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19,7</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252,2</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13,3</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13,3</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100,0</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-94,7</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-32,5</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0,001</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14</w:t>
            </w:r>
          </w:p>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b/>
                <w:color w:val="000000"/>
                <w:sz w:val="18"/>
                <w:szCs w:val="18"/>
              </w:rPr>
              <w:t>«Межбюджетные трансферты»</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38 953,3</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39 249,1</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47 950,5</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47 950,5</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100,0</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+22,2</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+23,1</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color w:val="000000"/>
                <w:sz w:val="18"/>
                <w:szCs w:val="18"/>
              </w:rPr>
            </w:pPr>
            <w:r w:rsidRPr="00F76360">
              <w:rPr>
                <w:rFonts w:ascii="Times New Roman" w:eastAsia="Times New Roman" w:hAnsi="Times New Roman" w:cs="Times New Roman"/>
                <w:color w:val="000000"/>
                <w:sz w:val="18"/>
                <w:szCs w:val="18"/>
              </w:rPr>
              <w:t>5,9</w:t>
            </w:r>
          </w:p>
        </w:tc>
      </w:tr>
      <w:tr w:rsidR="008807BD" w:rsidRPr="00F76360" w:rsidTr="00345D0C">
        <w:tc>
          <w:tcPr>
            <w:tcW w:w="2093" w:type="dxa"/>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ИТОГО:</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620 437,3</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649 927,3</w:t>
            </w:r>
          </w:p>
        </w:tc>
        <w:tc>
          <w:tcPr>
            <w:tcW w:w="1134"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806 948,7</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794 347,1</w:t>
            </w:r>
          </w:p>
        </w:tc>
        <w:tc>
          <w:tcPr>
            <w:tcW w:w="992"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98,4</w:t>
            </w:r>
          </w:p>
        </w:tc>
        <w:tc>
          <w:tcPr>
            <w:tcW w:w="993"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+22,2</w:t>
            </w:r>
          </w:p>
        </w:tc>
        <w:tc>
          <w:tcPr>
            <w:tcW w:w="850"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+28,0</w:t>
            </w:r>
          </w:p>
        </w:tc>
        <w:tc>
          <w:tcPr>
            <w:tcW w:w="709" w:type="dxa"/>
            <w:vAlign w:val="center"/>
          </w:tcPr>
          <w:p w:rsidR="008807BD" w:rsidRPr="00F76360" w:rsidRDefault="008807BD" w:rsidP="00345D0C">
            <w:pPr>
              <w:shd w:val="clear" w:color="auto" w:fill="FFFFFF" w:themeFill="background1"/>
              <w:jc w:val="center"/>
              <w:rPr>
                <w:rFonts w:ascii="Times New Roman" w:eastAsia="Times New Roman" w:hAnsi="Times New Roman" w:cs="Times New Roman"/>
                <w:b/>
                <w:color w:val="000000"/>
                <w:sz w:val="18"/>
                <w:szCs w:val="18"/>
              </w:rPr>
            </w:pPr>
            <w:r w:rsidRPr="00F76360">
              <w:rPr>
                <w:rFonts w:ascii="Times New Roman" w:eastAsia="Times New Roman" w:hAnsi="Times New Roman" w:cs="Times New Roman"/>
                <w:b/>
                <w:color w:val="000000"/>
                <w:sz w:val="18"/>
                <w:szCs w:val="18"/>
              </w:rPr>
              <w:t>100,0</w:t>
            </w:r>
          </w:p>
        </w:tc>
      </w:tr>
    </w:tbl>
    <w:p w:rsidR="008807BD" w:rsidRDefault="008807BD" w:rsidP="00D23AB4">
      <w:pPr>
        <w:shd w:val="clear" w:color="auto" w:fill="FFFFFF" w:themeFill="background1"/>
        <w:spacing w:after="0" w:line="240" w:lineRule="auto"/>
        <w:ind w:firstLine="709"/>
        <w:jc w:val="both"/>
        <w:rPr>
          <w:rFonts w:ascii="Times New Roman" w:hAnsi="Times New Roman" w:cs="Times New Roman"/>
          <w:b/>
          <w:bCs/>
          <w:sz w:val="28"/>
          <w:szCs w:val="28"/>
        </w:rPr>
      </w:pPr>
    </w:p>
    <w:p w:rsidR="00EA4228" w:rsidRPr="00EA4228" w:rsidRDefault="00EA4228" w:rsidP="00D23AB4">
      <w:pPr>
        <w:shd w:val="clear" w:color="auto" w:fill="FFFFFF" w:themeFill="background1"/>
        <w:spacing w:after="0" w:line="240" w:lineRule="auto"/>
        <w:ind w:firstLine="709"/>
        <w:jc w:val="both"/>
        <w:rPr>
          <w:rFonts w:ascii="Times New Roman" w:hAnsi="Times New Roman" w:cs="Times New Roman"/>
          <w:sz w:val="28"/>
          <w:szCs w:val="28"/>
        </w:rPr>
      </w:pPr>
      <w:r w:rsidRPr="00EA4228">
        <w:rPr>
          <w:rFonts w:ascii="Times New Roman" w:hAnsi="Times New Roman" w:cs="Times New Roman"/>
          <w:b/>
          <w:bCs/>
          <w:sz w:val="28"/>
          <w:szCs w:val="28"/>
        </w:rPr>
        <w:t xml:space="preserve">Раздел 01 «Общегосударственные вопросы». </w:t>
      </w:r>
    </w:p>
    <w:p w:rsidR="00EA4228" w:rsidRPr="00EA4228" w:rsidRDefault="00EA4228" w:rsidP="00D23AB4">
      <w:pPr>
        <w:shd w:val="clear" w:color="auto" w:fill="FFFFFF" w:themeFill="background1"/>
        <w:spacing w:after="0" w:line="240" w:lineRule="auto"/>
        <w:ind w:firstLine="709"/>
        <w:jc w:val="both"/>
        <w:rPr>
          <w:rFonts w:ascii="Times New Roman" w:hAnsi="Times New Roman" w:cs="Times New Roman"/>
          <w:sz w:val="28"/>
          <w:szCs w:val="28"/>
        </w:rPr>
      </w:pPr>
      <w:r w:rsidRPr="00EA4228">
        <w:rPr>
          <w:rFonts w:ascii="Times New Roman" w:hAnsi="Times New Roman" w:cs="Times New Roman"/>
          <w:sz w:val="28"/>
          <w:szCs w:val="28"/>
        </w:rPr>
        <w:t>Первоначально бюджетом были предусмотрены расходы в су</w:t>
      </w:r>
      <w:r w:rsidR="001D2A6A">
        <w:rPr>
          <w:rFonts w:ascii="Times New Roman" w:hAnsi="Times New Roman" w:cs="Times New Roman"/>
          <w:sz w:val="28"/>
          <w:szCs w:val="28"/>
        </w:rPr>
        <w:t>мме 68 626,5</w:t>
      </w:r>
      <w:r w:rsidRPr="00EA4228">
        <w:rPr>
          <w:rFonts w:ascii="Times New Roman" w:hAnsi="Times New Roman" w:cs="Times New Roman"/>
          <w:sz w:val="28"/>
          <w:szCs w:val="28"/>
        </w:rPr>
        <w:t xml:space="preserve"> тыс. рублей, в течение года</w:t>
      </w:r>
      <w:r w:rsidR="001D2A6A">
        <w:rPr>
          <w:rFonts w:ascii="Times New Roman" w:hAnsi="Times New Roman" w:cs="Times New Roman"/>
          <w:sz w:val="28"/>
          <w:szCs w:val="28"/>
        </w:rPr>
        <w:t xml:space="preserve"> плановые назначения увеличились на 5 499,3</w:t>
      </w:r>
      <w:r w:rsidRPr="00EA4228">
        <w:rPr>
          <w:rFonts w:ascii="Times New Roman" w:hAnsi="Times New Roman" w:cs="Times New Roman"/>
          <w:sz w:val="28"/>
          <w:szCs w:val="28"/>
        </w:rPr>
        <w:t xml:space="preserve"> тыс. рублей и на конец отче</w:t>
      </w:r>
      <w:r w:rsidR="001D2A6A">
        <w:rPr>
          <w:rFonts w:ascii="Times New Roman" w:hAnsi="Times New Roman" w:cs="Times New Roman"/>
          <w:sz w:val="28"/>
          <w:szCs w:val="28"/>
        </w:rPr>
        <w:t>тного периода составили 74 125,8</w:t>
      </w:r>
      <w:r w:rsidRPr="00EA4228">
        <w:rPr>
          <w:rFonts w:ascii="Times New Roman" w:hAnsi="Times New Roman" w:cs="Times New Roman"/>
          <w:sz w:val="28"/>
          <w:szCs w:val="28"/>
        </w:rPr>
        <w:t xml:space="preserve"> тыс. ру</w:t>
      </w:r>
      <w:r w:rsidR="00C82234">
        <w:rPr>
          <w:rFonts w:ascii="Times New Roman" w:hAnsi="Times New Roman" w:cs="Times New Roman"/>
          <w:sz w:val="28"/>
          <w:szCs w:val="28"/>
        </w:rPr>
        <w:t xml:space="preserve">блей. </w:t>
      </w:r>
      <w:r w:rsidR="001D2A6A">
        <w:rPr>
          <w:rFonts w:ascii="Times New Roman" w:hAnsi="Times New Roman" w:cs="Times New Roman"/>
          <w:sz w:val="28"/>
          <w:szCs w:val="28"/>
        </w:rPr>
        <w:t>Фактически</w:t>
      </w:r>
      <w:r w:rsidR="00AF09B9">
        <w:rPr>
          <w:rFonts w:ascii="Times New Roman" w:hAnsi="Times New Roman" w:cs="Times New Roman"/>
          <w:sz w:val="28"/>
          <w:szCs w:val="28"/>
        </w:rPr>
        <w:t>е</w:t>
      </w:r>
      <w:r w:rsidR="001D2A6A">
        <w:rPr>
          <w:rFonts w:ascii="Times New Roman" w:hAnsi="Times New Roman" w:cs="Times New Roman"/>
          <w:sz w:val="28"/>
          <w:szCs w:val="28"/>
        </w:rPr>
        <w:t xml:space="preserve"> расходы за 2023 год составили 73 986,2 тыс. рублей или 99,8</w:t>
      </w:r>
      <w:r w:rsidRPr="00EA4228">
        <w:rPr>
          <w:rFonts w:ascii="Times New Roman" w:hAnsi="Times New Roman" w:cs="Times New Roman"/>
          <w:sz w:val="28"/>
          <w:szCs w:val="28"/>
        </w:rPr>
        <w:t xml:space="preserve"> % к уточненному плану.</w:t>
      </w:r>
      <w:r w:rsidR="00A67916">
        <w:rPr>
          <w:rFonts w:ascii="Times New Roman" w:hAnsi="Times New Roman" w:cs="Times New Roman"/>
          <w:sz w:val="28"/>
          <w:szCs w:val="28"/>
        </w:rPr>
        <w:t xml:space="preserve"> </w:t>
      </w:r>
      <w:r w:rsidRPr="00EA4228">
        <w:rPr>
          <w:rFonts w:ascii="Times New Roman" w:hAnsi="Times New Roman" w:cs="Times New Roman"/>
          <w:sz w:val="28"/>
          <w:szCs w:val="28"/>
        </w:rPr>
        <w:t>По ср</w:t>
      </w:r>
      <w:r w:rsidR="001D2A6A">
        <w:rPr>
          <w:rFonts w:ascii="Times New Roman" w:hAnsi="Times New Roman" w:cs="Times New Roman"/>
          <w:sz w:val="28"/>
          <w:szCs w:val="28"/>
        </w:rPr>
        <w:t xml:space="preserve">авнению с 2022 годом расходы увеличились на 11 318,8 тыс. рублей или на 16,6 %, по сравнению с 2021 годом </w:t>
      </w:r>
      <w:r w:rsidR="00C718DE">
        <w:rPr>
          <w:rFonts w:ascii="Times New Roman" w:hAnsi="Times New Roman" w:cs="Times New Roman"/>
          <w:sz w:val="28"/>
          <w:szCs w:val="28"/>
        </w:rPr>
        <w:t>расхо</w:t>
      </w:r>
      <w:r w:rsidR="001D2A6A">
        <w:rPr>
          <w:rFonts w:ascii="Times New Roman" w:hAnsi="Times New Roman" w:cs="Times New Roman"/>
          <w:sz w:val="28"/>
          <w:szCs w:val="28"/>
        </w:rPr>
        <w:t>ды увеличились на 5 675,8 тыс. рублей или 8,3</w:t>
      </w:r>
      <w:r w:rsidRPr="00EA4228">
        <w:rPr>
          <w:rFonts w:ascii="Times New Roman" w:hAnsi="Times New Roman" w:cs="Times New Roman"/>
          <w:sz w:val="28"/>
          <w:szCs w:val="28"/>
        </w:rPr>
        <w:t xml:space="preserve"> %. </w:t>
      </w:r>
    </w:p>
    <w:p w:rsidR="00FB5760" w:rsidRPr="00FB5760" w:rsidRDefault="00FB5760" w:rsidP="00D23AB4">
      <w:pPr>
        <w:shd w:val="clear" w:color="auto" w:fill="FFFFFF" w:themeFill="background1"/>
        <w:spacing w:after="0" w:line="240" w:lineRule="auto"/>
        <w:ind w:firstLine="709"/>
        <w:jc w:val="both"/>
        <w:rPr>
          <w:rFonts w:ascii="Times New Roman" w:hAnsi="Times New Roman" w:cs="Times New Roman"/>
          <w:sz w:val="28"/>
          <w:szCs w:val="28"/>
        </w:rPr>
      </w:pPr>
      <w:r w:rsidRPr="00FB5760">
        <w:rPr>
          <w:rFonts w:ascii="Times New Roman" w:hAnsi="Times New Roman" w:cs="Times New Roman"/>
          <w:b/>
          <w:bCs/>
          <w:sz w:val="28"/>
          <w:szCs w:val="28"/>
        </w:rPr>
        <w:t xml:space="preserve">Раздел 04 «Национальная экономика». </w:t>
      </w:r>
    </w:p>
    <w:p w:rsidR="00FB5760" w:rsidRPr="00FB5760" w:rsidRDefault="009551A7"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Первоначально бюджетом </w:t>
      </w:r>
      <w:r w:rsidR="00FB5760" w:rsidRPr="00FB5760">
        <w:rPr>
          <w:rFonts w:ascii="Times New Roman" w:hAnsi="Times New Roman" w:cs="Times New Roman"/>
          <w:sz w:val="28"/>
          <w:szCs w:val="28"/>
        </w:rPr>
        <w:t xml:space="preserve"> были преду</w:t>
      </w:r>
      <w:r w:rsidR="00A67916">
        <w:rPr>
          <w:rFonts w:ascii="Times New Roman" w:hAnsi="Times New Roman" w:cs="Times New Roman"/>
          <w:sz w:val="28"/>
          <w:szCs w:val="28"/>
        </w:rPr>
        <w:t>смотрены расходы в сумме 8 943,8</w:t>
      </w:r>
      <w:r w:rsidR="00FB5760" w:rsidRPr="00FB5760">
        <w:rPr>
          <w:rFonts w:ascii="Times New Roman" w:hAnsi="Times New Roman" w:cs="Times New Roman"/>
          <w:sz w:val="28"/>
          <w:szCs w:val="28"/>
        </w:rPr>
        <w:t xml:space="preserve"> тыс. рублей. В течение года</w:t>
      </w:r>
      <w:r>
        <w:rPr>
          <w:rFonts w:ascii="Times New Roman" w:hAnsi="Times New Roman" w:cs="Times New Roman"/>
          <w:sz w:val="28"/>
          <w:szCs w:val="28"/>
        </w:rPr>
        <w:t xml:space="preserve"> плановые на</w:t>
      </w:r>
      <w:r w:rsidR="00A67916">
        <w:rPr>
          <w:rFonts w:ascii="Times New Roman" w:hAnsi="Times New Roman" w:cs="Times New Roman"/>
          <w:sz w:val="28"/>
          <w:szCs w:val="28"/>
        </w:rPr>
        <w:t>значения увеличились на 8 671,0</w:t>
      </w:r>
      <w:r>
        <w:rPr>
          <w:rFonts w:ascii="Times New Roman" w:hAnsi="Times New Roman" w:cs="Times New Roman"/>
          <w:sz w:val="28"/>
          <w:szCs w:val="28"/>
        </w:rPr>
        <w:t xml:space="preserve"> </w:t>
      </w:r>
      <w:r w:rsidR="00A67916">
        <w:rPr>
          <w:rFonts w:ascii="Times New Roman" w:hAnsi="Times New Roman" w:cs="Times New Roman"/>
          <w:sz w:val="28"/>
          <w:szCs w:val="28"/>
        </w:rPr>
        <w:t>тыс. рублей и составили 17 614,8</w:t>
      </w:r>
      <w:r>
        <w:rPr>
          <w:rFonts w:ascii="Times New Roman" w:hAnsi="Times New Roman" w:cs="Times New Roman"/>
          <w:sz w:val="28"/>
          <w:szCs w:val="28"/>
        </w:rPr>
        <w:t xml:space="preserve"> тыс. ру</w:t>
      </w:r>
      <w:r w:rsidR="00A67916">
        <w:rPr>
          <w:rFonts w:ascii="Times New Roman" w:hAnsi="Times New Roman" w:cs="Times New Roman"/>
          <w:sz w:val="28"/>
          <w:szCs w:val="28"/>
        </w:rPr>
        <w:t>блей. Фактически</w:t>
      </w:r>
      <w:r w:rsidR="00AF09B9">
        <w:rPr>
          <w:rFonts w:ascii="Times New Roman" w:hAnsi="Times New Roman" w:cs="Times New Roman"/>
          <w:sz w:val="28"/>
          <w:szCs w:val="28"/>
        </w:rPr>
        <w:t>е</w:t>
      </w:r>
      <w:r w:rsidR="00A67916">
        <w:rPr>
          <w:rFonts w:ascii="Times New Roman" w:hAnsi="Times New Roman" w:cs="Times New Roman"/>
          <w:sz w:val="28"/>
          <w:szCs w:val="28"/>
        </w:rPr>
        <w:t xml:space="preserve"> расходы за 2023 год составили 9 786,6 тыс. рублей или 55,6</w:t>
      </w:r>
      <w:r w:rsidR="00FB5760" w:rsidRPr="00FB5760">
        <w:rPr>
          <w:rFonts w:ascii="Times New Roman" w:hAnsi="Times New Roman" w:cs="Times New Roman"/>
          <w:sz w:val="28"/>
          <w:szCs w:val="28"/>
        </w:rPr>
        <w:t xml:space="preserve"> % к уточненному плану.</w:t>
      </w:r>
      <w:r w:rsidR="00A67916">
        <w:rPr>
          <w:rFonts w:ascii="Times New Roman" w:hAnsi="Times New Roman" w:cs="Times New Roman"/>
          <w:sz w:val="28"/>
          <w:szCs w:val="28"/>
        </w:rPr>
        <w:t xml:space="preserve"> </w:t>
      </w:r>
      <w:r w:rsidR="00FB5760" w:rsidRPr="00FB5760">
        <w:rPr>
          <w:rFonts w:ascii="Times New Roman" w:hAnsi="Times New Roman" w:cs="Times New Roman"/>
          <w:sz w:val="28"/>
          <w:szCs w:val="28"/>
        </w:rPr>
        <w:t>По сравнению</w:t>
      </w:r>
      <w:r w:rsidR="00A67916">
        <w:rPr>
          <w:rFonts w:ascii="Times New Roman" w:hAnsi="Times New Roman" w:cs="Times New Roman"/>
          <w:sz w:val="28"/>
          <w:szCs w:val="28"/>
        </w:rPr>
        <w:t xml:space="preserve"> с 2022 годом расходы увеличились на 637,6 тыс. рублей или 7,0%, по сравнению с 2021 годом расходы уменьшились на 7 662,9 тыс. рублей или 43,9</w:t>
      </w:r>
      <w:r>
        <w:rPr>
          <w:rFonts w:ascii="Times New Roman" w:hAnsi="Times New Roman" w:cs="Times New Roman"/>
          <w:sz w:val="28"/>
          <w:szCs w:val="28"/>
        </w:rPr>
        <w:t>%</w:t>
      </w:r>
      <w:r w:rsidR="00FB5760" w:rsidRPr="00FB5760">
        <w:rPr>
          <w:rFonts w:ascii="Times New Roman" w:hAnsi="Times New Roman" w:cs="Times New Roman"/>
          <w:sz w:val="28"/>
          <w:szCs w:val="28"/>
        </w:rPr>
        <w:t xml:space="preserve">. </w:t>
      </w:r>
    </w:p>
    <w:p w:rsidR="00FB5760" w:rsidRPr="00FB5760" w:rsidRDefault="00FB5760" w:rsidP="00D23AB4">
      <w:pPr>
        <w:shd w:val="clear" w:color="auto" w:fill="FFFFFF" w:themeFill="background1"/>
        <w:spacing w:after="0" w:line="240" w:lineRule="auto"/>
        <w:ind w:firstLine="709"/>
        <w:jc w:val="both"/>
        <w:rPr>
          <w:rFonts w:ascii="Times New Roman" w:hAnsi="Times New Roman" w:cs="Times New Roman"/>
          <w:sz w:val="28"/>
          <w:szCs w:val="28"/>
        </w:rPr>
      </w:pPr>
      <w:r w:rsidRPr="00FB5760">
        <w:rPr>
          <w:rFonts w:ascii="Times New Roman" w:hAnsi="Times New Roman" w:cs="Times New Roman"/>
          <w:b/>
          <w:bCs/>
          <w:sz w:val="28"/>
          <w:szCs w:val="28"/>
        </w:rPr>
        <w:t xml:space="preserve">Раздел 05 «Жилищно-коммунальное хозяйство». </w:t>
      </w:r>
    </w:p>
    <w:p w:rsidR="00FB5760" w:rsidRDefault="00FB5760" w:rsidP="00D23AB4">
      <w:pPr>
        <w:shd w:val="clear" w:color="auto" w:fill="FFFFFF" w:themeFill="background1"/>
        <w:spacing w:after="0" w:line="240" w:lineRule="auto"/>
        <w:ind w:firstLine="709"/>
        <w:jc w:val="both"/>
        <w:rPr>
          <w:rFonts w:ascii="Times New Roman" w:hAnsi="Times New Roman" w:cs="Times New Roman"/>
          <w:sz w:val="28"/>
          <w:szCs w:val="28"/>
        </w:rPr>
      </w:pPr>
      <w:r w:rsidRPr="00FB5760">
        <w:rPr>
          <w:rFonts w:ascii="Times New Roman" w:hAnsi="Times New Roman" w:cs="Times New Roman"/>
          <w:sz w:val="28"/>
          <w:szCs w:val="28"/>
        </w:rPr>
        <w:t>Первоначально бюджетом были предус</w:t>
      </w:r>
      <w:r w:rsidR="00E840B1">
        <w:rPr>
          <w:rFonts w:ascii="Times New Roman" w:hAnsi="Times New Roman" w:cs="Times New Roman"/>
          <w:sz w:val="28"/>
          <w:szCs w:val="28"/>
        </w:rPr>
        <w:t>мотрены расходы в сумме 200,4</w:t>
      </w:r>
      <w:r w:rsidRPr="00FB5760">
        <w:rPr>
          <w:rFonts w:ascii="Times New Roman" w:hAnsi="Times New Roman" w:cs="Times New Roman"/>
          <w:sz w:val="28"/>
          <w:szCs w:val="28"/>
        </w:rPr>
        <w:t xml:space="preserve"> тыс. рублей, в течение года</w:t>
      </w:r>
      <w:r w:rsidR="002345F5">
        <w:rPr>
          <w:rFonts w:ascii="Times New Roman" w:hAnsi="Times New Roman" w:cs="Times New Roman"/>
          <w:sz w:val="28"/>
          <w:szCs w:val="28"/>
        </w:rPr>
        <w:t xml:space="preserve"> плановые</w:t>
      </w:r>
      <w:r w:rsidR="00E840B1">
        <w:rPr>
          <w:rFonts w:ascii="Times New Roman" w:hAnsi="Times New Roman" w:cs="Times New Roman"/>
          <w:sz w:val="28"/>
          <w:szCs w:val="28"/>
        </w:rPr>
        <w:t xml:space="preserve"> назначения увеличились на 890,0</w:t>
      </w:r>
      <w:r w:rsidR="002345F5">
        <w:rPr>
          <w:rFonts w:ascii="Times New Roman" w:hAnsi="Times New Roman" w:cs="Times New Roman"/>
          <w:sz w:val="28"/>
          <w:szCs w:val="28"/>
        </w:rPr>
        <w:t xml:space="preserve"> </w:t>
      </w:r>
      <w:r w:rsidRPr="00FB5760">
        <w:rPr>
          <w:rFonts w:ascii="Times New Roman" w:hAnsi="Times New Roman" w:cs="Times New Roman"/>
          <w:sz w:val="28"/>
          <w:szCs w:val="28"/>
        </w:rPr>
        <w:t xml:space="preserve">тыс. рублей и составили на </w:t>
      </w:r>
      <w:r w:rsidR="00E840B1">
        <w:rPr>
          <w:rFonts w:ascii="Times New Roman" w:hAnsi="Times New Roman" w:cs="Times New Roman"/>
          <w:sz w:val="28"/>
          <w:szCs w:val="28"/>
        </w:rPr>
        <w:t>конец отчетного периода 1 090,4</w:t>
      </w:r>
      <w:r w:rsidR="002345F5">
        <w:rPr>
          <w:rFonts w:ascii="Times New Roman" w:hAnsi="Times New Roman" w:cs="Times New Roman"/>
          <w:sz w:val="28"/>
          <w:szCs w:val="28"/>
        </w:rPr>
        <w:t xml:space="preserve"> тыс. рублей.</w:t>
      </w:r>
      <w:r w:rsidR="009728EA">
        <w:rPr>
          <w:rFonts w:ascii="Times New Roman" w:hAnsi="Times New Roman" w:cs="Times New Roman"/>
          <w:sz w:val="28"/>
          <w:szCs w:val="28"/>
        </w:rPr>
        <w:t xml:space="preserve"> </w:t>
      </w:r>
      <w:r w:rsidR="00E840B1">
        <w:rPr>
          <w:rFonts w:ascii="Times New Roman" w:hAnsi="Times New Roman" w:cs="Times New Roman"/>
          <w:sz w:val="28"/>
          <w:szCs w:val="28"/>
        </w:rPr>
        <w:t>Фактически</w:t>
      </w:r>
      <w:r w:rsidR="00AF09B9">
        <w:rPr>
          <w:rFonts w:ascii="Times New Roman" w:hAnsi="Times New Roman" w:cs="Times New Roman"/>
          <w:sz w:val="28"/>
          <w:szCs w:val="28"/>
        </w:rPr>
        <w:t>е</w:t>
      </w:r>
      <w:r w:rsidR="00E840B1">
        <w:rPr>
          <w:rFonts w:ascii="Times New Roman" w:hAnsi="Times New Roman" w:cs="Times New Roman"/>
          <w:sz w:val="28"/>
          <w:szCs w:val="28"/>
        </w:rPr>
        <w:t xml:space="preserve"> расходы за 2023 год составили 1 090,4</w:t>
      </w:r>
      <w:r w:rsidRPr="00FB5760">
        <w:rPr>
          <w:rFonts w:ascii="Times New Roman" w:hAnsi="Times New Roman" w:cs="Times New Roman"/>
          <w:sz w:val="28"/>
          <w:szCs w:val="28"/>
        </w:rPr>
        <w:t xml:space="preserve"> тыс. </w:t>
      </w:r>
      <w:r w:rsidR="002345F5">
        <w:rPr>
          <w:rFonts w:ascii="Times New Roman" w:hAnsi="Times New Roman" w:cs="Times New Roman"/>
          <w:sz w:val="28"/>
          <w:szCs w:val="28"/>
        </w:rPr>
        <w:t>рублей или 100,0</w:t>
      </w:r>
      <w:r w:rsidRPr="00FB5760">
        <w:rPr>
          <w:rFonts w:ascii="Times New Roman" w:hAnsi="Times New Roman" w:cs="Times New Roman"/>
          <w:sz w:val="28"/>
          <w:szCs w:val="28"/>
        </w:rPr>
        <w:t xml:space="preserve"> % к уточненному плану.</w:t>
      </w:r>
      <w:r w:rsidR="00E840B1">
        <w:rPr>
          <w:rFonts w:ascii="Times New Roman" w:hAnsi="Times New Roman" w:cs="Times New Roman"/>
          <w:sz w:val="28"/>
          <w:szCs w:val="28"/>
        </w:rPr>
        <w:t xml:space="preserve"> По сравнению с 2022 годом расходы увеличились на 624,6 тыс. рублей или на 134,1</w:t>
      </w:r>
      <w:r w:rsidR="002345F5">
        <w:rPr>
          <w:rFonts w:ascii="Times New Roman" w:hAnsi="Times New Roman" w:cs="Times New Roman"/>
          <w:sz w:val="28"/>
          <w:szCs w:val="28"/>
        </w:rPr>
        <w:t>%, по срав</w:t>
      </w:r>
      <w:r w:rsidR="00E840B1">
        <w:rPr>
          <w:rFonts w:ascii="Times New Roman" w:hAnsi="Times New Roman" w:cs="Times New Roman"/>
          <w:sz w:val="28"/>
          <w:szCs w:val="28"/>
        </w:rPr>
        <w:t xml:space="preserve">нению с 2021 годом </w:t>
      </w:r>
      <w:r w:rsidR="002345F5">
        <w:rPr>
          <w:rFonts w:ascii="Times New Roman" w:hAnsi="Times New Roman" w:cs="Times New Roman"/>
          <w:sz w:val="28"/>
          <w:szCs w:val="28"/>
        </w:rPr>
        <w:t>расходы увеличились</w:t>
      </w:r>
      <w:r w:rsidR="005F7435">
        <w:rPr>
          <w:rFonts w:ascii="Times New Roman" w:hAnsi="Times New Roman" w:cs="Times New Roman"/>
          <w:sz w:val="28"/>
          <w:szCs w:val="28"/>
        </w:rPr>
        <w:t xml:space="preserve"> на 794,4 тыс. рублей или 268,4</w:t>
      </w:r>
      <w:r w:rsidR="002345F5">
        <w:rPr>
          <w:rFonts w:ascii="Times New Roman" w:hAnsi="Times New Roman" w:cs="Times New Roman"/>
          <w:sz w:val="28"/>
          <w:szCs w:val="28"/>
        </w:rPr>
        <w:t>%</w:t>
      </w:r>
      <w:r w:rsidRPr="00FB5760">
        <w:rPr>
          <w:rFonts w:ascii="Times New Roman" w:hAnsi="Times New Roman" w:cs="Times New Roman"/>
          <w:sz w:val="28"/>
          <w:szCs w:val="28"/>
        </w:rPr>
        <w:t>.</w:t>
      </w:r>
    </w:p>
    <w:p w:rsidR="008807BD" w:rsidRDefault="008807BD" w:rsidP="00D23AB4">
      <w:pPr>
        <w:shd w:val="clear" w:color="auto" w:fill="FFFFFF" w:themeFill="background1"/>
        <w:spacing w:after="0" w:line="240" w:lineRule="auto"/>
        <w:ind w:firstLine="709"/>
        <w:jc w:val="both"/>
        <w:rPr>
          <w:rFonts w:ascii="Times New Roman" w:hAnsi="Times New Roman" w:cs="Times New Roman"/>
          <w:sz w:val="28"/>
          <w:szCs w:val="28"/>
        </w:rPr>
      </w:pPr>
    </w:p>
    <w:p w:rsidR="008807BD" w:rsidRDefault="008807BD" w:rsidP="00D23AB4">
      <w:pPr>
        <w:shd w:val="clear" w:color="auto" w:fill="FFFFFF" w:themeFill="background1"/>
        <w:spacing w:after="0" w:line="240" w:lineRule="auto"/>
        <w:ind w:firstLine="709"/>
        <w:jc w:val="both"/>
        <w:rPr>
          <w:rFonts w:ascii="Times New Roman" w:hAnsi="Times New Roman" w:cs="Times New Roman"/>
          <w:sz w:val="28"/>
          <w:szCs w:val="28"/>
        </w:rPr>
      </w:pPr>
    </w:p>
    <w:p w:rsidR="00A33209" w:rsidRPr="005F501E" w:rsidRDefault="00A33209"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Раздел 06 «Охрана окружающей среды</w:t>
      </w:r>
      <w:r w:rsidRPr="005F501E">
        <w:rPr>
          <w:rFonts w:ascii="Times New Roman" w:hAnsi="Times New Roman" w:cs="Times New Roman"/>
          <w:sz w:val="28"/>
          <w:szCs w:val="28"/>
        </w:rPr>
        <w:t xml:space="preserve">». </w:t>
      </w:r>
    </w:p>
    <w:p w:rsidR="00E83D62" w:rsidRDefault="00E83D62" w:rsidP="00D23AB4">
      <w:pPr>
        <w:shd w:val="clear" w:color="auto" w:fill="FFFFFF" w:themeFill="background1"/>
        <w:spacing w:after="0" w:line="240" w:lineRule="auto"/>
        <w:ind w:firstLine="709"/>
        <w:jc w:val="both"/>
        <w:rPr>
          <w:rFonts w:ascii="Times New Roman" w:hAnsi="Times New Roman" w:cs="Times New Roman"/>
          <w:sz w:val="28"/>
          <w:szCs w:val="28"/>
        </w:rPr>
      </w:pPr>
      <w:r w:rsidRPr="00FB5760">
        <w:rPr>
          <w:rFonts w:ascii="Times New Roman" w:hAnsi="Times New Roman" w:cs="Times New Roman"/>
          <w:sz w:val="28"/>
          <w:szCs w:val="28"/>
        </w:rPr>
        <w:t>Первоначально бюджетом были предус</w:t>
      </w:r>
      <w:r>
        <w:rPr>
          <w:rFonts w:ascii="Times New Roman" w:hAnsi="Times New Roman" w:cs="Times New Roman"/>
          <w:sz w:val="28"/>
          <w:szCs w:val="28"/>
        </w:rPr>
        <w:t>мотрены расходы в сумме 1 118,1</w:t>
      </w:r>
      <w:r w:rsidRPr="00FB5760">
        <w:rPr>
          <w:rFonts w:ascii="Times New Roman" w:hAnsi="Times New Roman" w:cs="Times New Roman"/>
          <w:sz w:val="28"/>
          <w:szCs w:val="28"/>
        </w:rPr>
        <w:t xml:space="preserve"> тыс. рублей, в течение года</w:t>
      </w:r>
      <w:r>
        <w:rPr>
          <w:rFonts w:ascii="Times New Roman" w:hAnsi="Times New Roman" w:cs="Times New Roman"/>
          <w:sz w:val="28"/>
          <w:szCs w:val="28"/>
        </w:rPr>
        <w:t xml:space="preserve"> плановые назначения увеличились на 177,7 </w:t>
      </w:r>
      <w:r w:rsidRPr="00FB5760">
        <w:rPr>
          <w:rFonts w:ascii="Times New Roman" w:hAnsi="Times New Roman" w:cs="Times New Roman"/>
          <w:sz w:val="28"/>
          <w:szCs w:val="28"/>
        </w:rPr>
        <w:t xml:space="preserve">тыс. рублей и составили на </w:t>
      </w:r>
      <w:r>
        <w:rPr>
          <w:rFonts w:ascii="Times New Roman" w:hAnsi="Times New Roman" w:cs="Times New Roman"/>
          <w:sz w:val="28"/>
          <w:szCs w:val="28"/>
        </w:rPr>
        <w:t>конец отчетного периода 1 295,8 тыс. рублей. Фактически</w:t>
      </w:r>
      <w:r w:rsidR="00AF09B9">
        <w:rPr>
          <w:rFonts w:ascii="Times New Roman" w:hAnsi="Times New Roman" w:cs="Times New Roman"/>
          <w:sz w:val="28"/>
          <w:szCs w:val="28"/>
        </w:rPr>
        <w:t>е</w:t>
      </w:r>
      <w:r>
        <w:rPr>
          <w:rFonts w:ascii="Times New Roman" w:hAnsi="Times New Roman" w:cs="Times New Roman"/>
          <w:sz w:val="28"/>
          <w:szCs w:val="28"/>
        </w:rPr>
        <w:t xml:space="preserve"> расходы за 2023 год составили 524,1</w:t>
      </w:r>
      <w:r w:rsidRPr="00FB5760">
        <w:rPr>
          <w:rFonts w:ascii="Times New Roman" w:hAnsi="Times New Roman" w:cs="Times New Roman"/>
          <w:sz w:val="28"/>
          <w:szCs w:val="28"/>
        </w:rPr>
        <w:t xml:space="preserve"> тыс. </w:t>
      </w:r>
      <w:r>
        <w:rPr>
          <w:rFonts w:ascii="Times New Roman" w:hAnsi="Times New Roman" w:cs="Times New Roman"/>
          <w:sz w:val="28"/>
          <w:szCs w:val="28"/>
        </w:rPr>
        <w:t>рублей или 40,4</w:t>
      </w:r>
      <w:r w:rsidRPr="00FB5760">
        <w:rPr>
          <w:rFonts w:ascii="Times New Roman" w:hAnsi="Times New Roman" w:cs="Times New Roman"/>
          <w:sz w:val="28"/>
          <w:szCs w:val="28"/>
        </w:rPr>
        <w:t xml:space="preserve"> % к уточненному плану.</w:t>
      </w:r>
    </w:p>
    <w:p w:rsidR="005F501E" w:rsidRPr="005F501E" w:rsidRDefault="00E83D6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F501E" w:rsidRPr="005F501E">
        <w:rPr>
          <w:rFonts w:ascii="Times New Roman" w:hAnsi="Times New Roman" w:cs="Times New Roman"/>
          <w:b/>
          <w:bCs/>
          <w:sz w:val="28"/>
          <w:szCs w:val="28"/>
        </w:rPr>
        <w:t>Раздел 07 «Образование</w:t>
      </w:r>
      <w:r w:rsidR="005F501E" w:rsidRPr="005F501E">
        <w:rPr>
          <w:rFonts w:ascii="Times New Roman" w:hAnsi="Times New Roman" w:cs="Times New Roman"/>
          <w:sz w:val="28"/>
          <w:szCs w:val="28"/>
        </w:rPr>
        <w:t xml:space="preserve">». </w:t>
      </w:r>
    </w:p>
    <w:p w:rsidR="00670A43" w:rsidRPr="00670A43" w:rsidRDefault="00670A43" w:rsidP="00D23AB4">
      <w:pPr>
        <w:shd w:val="clear" w:color="auto" w:fill="FFFFFF" w:themeFill="background1"/>
        <w:spacing w:after="0" w:line="240" w:lineRule="auto"/>
        <w:ind w:firstLine="709"/>
        <w:jc w:val="both"/>
        <w:rPr>
          <w:rFonts w:ascii="Times New Roman" w:hAnsi="Times New Roman" w:cs="Times New Roman"/>
          <w:sz w:val="28"/>
          <w:szCs w:val="28"/>
        </w:rPr>
      </w:pPr>
      <w:r w:rsidRPr="00670A43">
        <w:rPr>
          <w:rFonts w:ascii="Times New Roman" w:hAnsi="Times New Roman" w:cs="Times New Roman"/>
          <w:sz w:val="28"/>
          <w:szCs w:val="28"/>
        </w:rPr>
        <w:t>Первоначально бюджетом были предусмотре</w:t>
      </w:r>
      <w:r w:rsidR="00895AA6">
        <w:rPr>
          <w:rFonts w:ascii="Times New Roman" w:hAnsi="Times New Roman" w:cs="Times New Roman"/>
          <w:sz w:val="28"/>
          <w:szCs w:val="28"/>
        </w:rPr>
        <w:t>ны расходы в сумме 438 095,5</w:t>
      </w:r>
      <w:r w:rsidRPr="00670A43">
        <w:rPr>
          <w:rFonts w:ascii="Times New Roman" w:hAnsi="Times New Roman" w:cs="Times New Roman"/>
          <w:sz w:val="28"/>
          <w:szCs w:val="28"/>
        </w:rPr>
        <w:t xml:space="preserve"> тыс. рублей, в течение года плановые назначения увеличились на </w:t>
      </w:r>
      <w:r w:rsidR="00895AA6">
        <w:rPr>
          <w:rFonts w:ascii="Times New Roman" w:hAnsi="Times New Roman" w:cs="Times New Roman"/>
          <w:sz w:val="28"/>
          <w:szCs w:val="28"/>
        </w:rPr>
        <w:t>93 414,1</w:t>
      </w:r>
      <w:r w:rsidRPr="00670A43">
        <w:rPr>
          <w:rFonts w:ascii="Times New Roman" w:hAnsi="Times New Roman" w:cs="Times New Roman"/>
          <w:sz w:val="28"/>
          <w:szCs w:val="28"/>
        </w:rPr>
        <w:t xml:space="preserve"> тыс. рублей и составили на конец отчетного периода </w:t>
      </w:r>
      <w:r w:rsidR="00895AA6">
        <w:rPr>
          <w:rFonts w:ascii="Times New Roman" w:hAnsi="Times New Roman" w:cs="Times New Roman"/>
          <w:sz w:val="28"/>
          <w:szCs w:val="28"/>
        </w:rPr>
        <w:t>531 509,6</w:t>
      </w:r>
      <w:r w:rsidRPr="00670A43">
        <w:rPr>
          <w:rFonts w:ascii="Times New Roman" w:hAnsi="Times New Roman" w:cs="Times New Roman"/>
          <w:sz w:val="28"/>
          <w:szCs w:val="28"/>
        </w:rPr>
        <w:t xml:space="preserve"> тыс. рубле</w:t>
      </w:r>
      <w:r w:rsidR="00895AA6">
        <w:rPr>
          <w:rFonts w:ascii="Times New Roman" w:hAnsi="Times New Roman" w:cs="Times New Roman"/>
          <w:sz w:val="28"/>
          <w:szCs w:val="28"/>
        </w:rPr>
        <w:t>й. Фактически</w:t>
      </w:r>
      <w:r w:rsidR="00AF09B9">
        <w:rPr>
          <w:rFonts w:ascii="Times New Roman" w:hAnsi="Times New Roman" w:cs="Times New Roman"/>
          <w:sz w:val="28"/>
          <w:szCs w:val="28"/>
        </w:rPr>
        <w:t>е</w:t>
      </w:r>
      <w:r w:rsidR="00895AA6">
        <w:rPr>
          <w:rFonts w:ascii="Times New Roman" w:hAnsi="Times New Roman" w:cs="Times New Roman"/>
          <w:sz w:val="28"/>
          <w:szCs w:val="28"/>
        </w:rPr>
        <w:t xml:space="preserve"> расходы за 2023</w:t>
      </w:r>
      <w:r w:rsidRPr="00670A43">
        <w:rPr>
          <w:rFonts w:ascii="Times New Roman" w:hAnsi="Times New Roman" w:cs="Times New Roman"/>
          <w:sz w:val="28"/>
          <w:szCs w:val="28"/>
        </w:rPr>
        <w:t xml:space="preserve"> год составили </w:t>
      </w:r>
      <w:r w:rsidR="00895AA6">
        <w:rPr>
          <w:rFonts w:ascii="Times New Roman" w:hAnsi="Times New Roman" w:cs="Times New Roman"/>
          <w:sz w:val="28"/>
          <w:szCs w:val="28"/>
        </w:rPr>
        <w:t>528 587,1</w:t>
      </w:r>
      <w:r w:rsidRPr="00670A43">
        <w:rPr>
          <w:rFonts w:ascii="Times New Roman" w:hAnsi="Times New Roman" w:cs="Times New Roman"/>
          <w:sz w:val="28"/>
          <w:szCs w:val="28"/>
        </w:rPr>
        <w:t xml:space="preserve"> тыс. рублей или </w:t>
      </w:r>
      <w:r w:rsidR="00895AA6">
        <w:rPr>
          <w:rFonts w:ascii="Times New Roman" w:hAnsi="Times New Roman" w:cs="Times New Roman"/>
          <w:sz w:val="28"/>
          <w:szCs w:val="28"/>
        </w:rPr>
        <w:t>99,5</w:t>
      </w:r>
      <w:r w:rsidRPr="00670A43">
        <w:rPr>
          <w:rFonts w:ascii="Times New Roman" w:hAnsi="Times New Roman" w:cs="Times New Roman"/>
          <w:sz w:val="28"/>
          <w:szCs w:val="28"/>
        </w:rPr>
        <w:t xml:space="preserve"> % к уточненному плану.</w:t>
      </w:r>
      <w:r w:rsidR="00895AA6">
        <w:rPr>
          <w:rFonts w:ascii="Times New Roman" w:hAnsi="Times New Roman" w:cs="Times New Roman"/>
          <w:sz w:val="28"/>
          <w:szCs w:val="28"/>
        </w:rPr>
        <w:t xml:space="preserve"> По сравнению с 2022</w:t>
      </w:r>
      <w:r w:rsidRPr="00670A43">
        <w:rPr>
          <w:rFonts w:ascii="Times New Roman" w:hAnsi="Times New Roman" w:cs="Times New Roman"/>
          <w:sz w:val="28"/>
          <w:szCs w:val="28"/>
        </w:rPr>
        <w:t xml:space="preserve"> годом расходы увеличились на </w:t>
      </w:r>
      <w:r w:rsidR="00895AA6">
        <w:rPr>
          <w:rFonts w:ascii="Times New Roman" w:hAnsi="Times New Roman" w:cs="Times New Roman"/>
          <w:sz w:val="28"/>
          <w:szCs w:val="28"/>
        </w:rPr>
        <w:t>103 900,2</w:t>
      </w:r>
      <w:r w:rsidRPr="00670A43">
        <w:rPr>
          <w:rFonts w:ascii="Times New Roman" w:hAnsi="Times New Roman" w:cs="Times New Roman"/>
          <w:sz w:val="28"/>
          <w:szCs w:val="28"/>
        </w:rPr>
        <w:t xml:space="preserve"> тыс. рублей или на </w:t>
      </w:r>
      <w:r w:rsidR="00895AA6">
        <w:rPr>
          <w:rFonts w:ascii="Times New Roman" w:hAnsi="Times New Roman" w:cs="Times New Roman"/>
          <w:sz w:val="28"/>
          <w:szCs w:val="28"/>
        </w:rPr>
        <w:t xml:space="preserve">24,5%, по сравнению с 2021 годом </w:t>
      </w:r>
      <w:r w:rsidRPr="00670A43">
        <w:rPr>
          <w:rFonts w:ascii="Times New Roman" w:hAnsi="Times New Roman" w:cs="Times New Roman"/>
          <w:sz w:val="28"/>
          <w:szCs w:val="28"/>
        </w:rPr>
        <w:t xml:space="preserve">расходы увеличились на </w:t>
      </w:r>
      <w:r w:rsidR="00895AA6">
        <w:rPr>
          <w:rFonts w:ascii="Times New Roman" w:hAnsi="Times New Roman" w:cs="Times New Roman"/>
          <w:sz w:val="28"/>
          <w:szCs w:val="28"/>
        </w:rPr>
        <w:t>138 998,0</w:t>
      </w:r>
      <w:r w:rsidRPr="00670A43">
        <w:rPr>
          <w:rFonts w:ascii="Times New Roman" w:hAnsi="Times New Roman" w:cs="Times New Roman"/>
          <w:sz w:val="28"/>
          <w:szCs w:val="28"/>
        </w:rPr>
        <w:t xml:space="preserve"> тыс. рублей или  </w:t>
      </w:r>
      <w:r w:rsidR="00895AA6">
        <w:rPr>
          <w:rFonts w:ascii="Times New Roman" w:hAnsi="Times New Roman" w:cs="Times New Roman"/>
          <w:sz w:val="28"/>
          <w:szCs w:val="28"/>
        </w:rPr>
        <w:t>35,7</w:t>
      </w:r>
      <w:r w:rsidRPr="00670A43">
        <w:rPr>
          <w:rFonts w:ascii="Times New Roman" w:hAnsi="Times New Roman" w:cs="Times New Roman"/>
          <w:sz w:val="28"/>
          <w:szCs w:val="28"/>
        </w:rPr>
        <w:t>%.</w:t>
      </w:r>
    </w:p>
    <w:p w:rsidR="005F501E" w:rsidRPr="005F501E" w:rsidRDefault="005F501E" w:rsidP="00D23AB4">
      <w:pPr>
        <w:shd w:val="clear" w:color="auto" w:fill="FFFFFF" w:themeFill="background1"/>
        <w:spacing w:after="0" w:line="240" w:lineRule="auto"/>
        <w:ind w:firstLine="709"/>
        <w:jc w:val="both"/>
        <w:rPr>
          <w:rFonts w:ascii="Times New Roman" w:hAnsi="Times New Roman" w:cs="Times New Roman"/>
          <w:sz w:val="28"/>
          <w:szCs w:val="28"/>
        </w:rPr>
      </w:pPr>
      <w:r w:rsidRPr="005F501E">
        <w:rPr>
          <w:rFonts w:ascii="Times New Roman" w:hAnsi="Times New Roman" w:cs="Times New Roman"/>
          <w:b/>
          <w:bCs/>
          <w:sz w:val="28"/>
          <w:szCs w:val="28"/>
        </w:rPr>
        <w:t>Раздел 08 «Культура, кинематографи</w:t>
      </w:r>
      <w:r w:rsidR="00CC56B5">
        <w:rPr>
          <w:rFonts w:ascii="Times New Roman" w:hAnsi="Times New Roman" w:cs="Times New Roman"/>
          <w:b/>
          <w:bCs/>
          <w:sz w:val="28"/>
          <w:szCs w:val="28"/>
        </w:rPr>
        <w:t>я</w:t>
      </w:r>
      <w:r w:rsidRPr="005F501E">
        <w:rPr>
          <w:rFonts w:ascii="Times New Roman" w:hAnsi="Times New Roman" w:cs="Times New Roman"/>
          <w:b/>
          <w:bCs/>
          <w:sz w:val="28"/>
          <w:szCs w:val="28"/>
        </w:rPr>
        <w:t>»</w:t>
      </w:r>
      <w:r w:rsidR="00CC56B5">
        <w:rPr>
          <w:rFonts w:ascii="Times New Roman" w:hAnsi="Times New Roman" w:cs="Times New Roman"/>
          <w:b/>
          <w:bCs/>
          <w:sz w:val="28"/>
          <w:szCs w:val="28"/>
        </w:rPr>
        <w:t>.</w:t>
      </w:r>
      <w:r w:rsidRPr="005F501E">
        <w:rPr>
          <w:rFonts w:ascii="Times New Roman" w:hAnsi="Times New Roman" w:cs="Times New Roman"/>
          <w:b/>
          <w:bCs/>
          <w:sz w:val="28"/>
          <w:szCs w:val="28"/>
        </w:rPr>
        <w:t xml:space="preserve"> </w:t>
      </w:r>
    </w:p>
    <w:p w:rsidR="00EB25BF" w:rsidRPr="00EB25BF" w:rsidRDefault="005F501E" w:rsidP="00D23AB4">
      <w:pPr>
        <w:shd w:val="clear" w:color="auto" w:fill="FFFFFF" w:themeFill="background1"/>
        <w:spacing w:after="0" w:line="240" w:lineRule="auto"/>
        <w:ind w:firstLine="709"/>
        <w:jc w:val="both"/>
        <w:rPr>
          <w:rFonts w:ascii="Times New Roman" w:hAnsi="Times New Roman" w:cs="Times New Roman"/>
          <w:sz w:val="28"/>
          <w:szCs w:val="28"/>
        </w:rPr>
      </w:pPr>
      <w:r w:rsidRPr="005F501E">
        <w:rPr>
          <w:rFonts w:ascii="Times New Roman" w:hAnsi="Times New Roman" w:cs="Times New Roman"/>
          <w:sz w:val="28"/>
          <w:szCs w:val="28"/>
        </w:rPr>
        <w:t>Первоначально бюджетом преду</w:t>
      </w:r>
      <w:r w:rsidR="00B96623">
        <w:rPr>
          <w:rFonts w:ascii="Times New Roman" w:hAnsi="Times New Roman" w:cs="Times New Roman"/>
          <w:sz w:val="28"/>
          <w:szCs w:val="28"/>
        </w:rPr>
        <w:t>с</w:t>
      </w:r>
      <w:r w:rsidR="0056357D">
        <w:rPr>
          <w:rFonts w:ascii="Times New Roman" w:hAnsi="Times New Roman" w:cs="Times New Roman"/>
          <w:sz w:val="28"/>
          <w:szCs w:val="28"/>
        </w:rPr>
        <w:t>мотрены расходы в сумме 57 070,3</w:t>
      </w:r>
      <w:r w:rsidRPr="005F501E">
        <w:rPr>
          <w:rFonts w:ascii="Times New Roman" w:hAnsi="Times New Roman" w:cs="Times New Roman"/>
          <w:sz w:val="28"/>
          <w:szCs w:val="28"/>
        </w:rPr>
        <w:t xml:space="preserve"> тыс. рублей, в течение года пл</w:t>
      </w:r>
      <w:r w:rsidR="00DF12C6">
        <w:rPr>
          <w:rFonts w:ascii="Times New Roman" w:hAnsi="Times New Roman" w:cs="Times New Roman"/>
          <w:sz w:val="28"/>
          <w:szCs w:val="28"/>
        </w:rPr>
        <w:t>ановые на</w:t>
      </w:r>
      <w:r w:rsidR="0056357D">
        <w:rPr>
          <w:rFonts w:ascii="Times New Roman" w:hAnsi="Times New Roman" w:cs="Times New Roman"/>
          <w:sz w:val="28"/>
          <w:szCs w:val="28"/>
        </w:rPr>
        <w:t>значения увеличились на 19 670,6</w:t>
      </w:r>
      <w:r w:rsidRPr="005F501E">
        <w:rPr>
          <w:rFonts w:ascii="Times New Roman" w:hAnsi="Times New Roman" w:cs="Times New Roman"/>
          <w:sz w:val="28"/>
          <w:szCs w:val="28"/>
        </w:rPr>
        <w:t xml:space="preserve"> тыс. рублей и </w:t>
      </w:r>
      <w:r w:rsidR="0056357D">
        <w:rPr>
          <w:rFonts w:ascii="Times New Roman" w:hAnsi="Times New Roman" w:cs="Times New Roman"/>
          <w:sz w:val="28"/>
          <w:szCs w:val="28"/>
        </w:rPr>
        <w:t>составили 76 740,9</w:t>
      </w:r>
      <w:r w:rsidRPr="005F501E">
        <w:rPr>
          <w:rFonts w:ascii="Times New Roman" w:hAnsi="Times New Roman" w:cs="Times New Roman"/>
          <w:sz w:val="28"/>
          <w:szCs w:val="28"/>
        </w:rPr>
        <w:t xml:space="preserve"> тыс. рублей. Фактические расходы за 20</w:t>
      </w:r>
      <w:r w:rsidR="0056357D">
        <w:rPr>
          <w:rFonts w:ascii="Times New Roman" w:hAnsi="Times New Roman" w:cs="Times New Roman"/>
          <w:sz w:val="28"/>
          <w:szCs w:val="28"/>
        </w:rPr>
        <w:t>23 год составили 76 656,7 тыс. рублей или 99,9</w:t>
      </w:r>
      <w:r w:rsidRPr="005F501E">
        <w:rPr>
          <w:rFonts w:ascii="Times New Roman" w:hAnsi="Times New Roman" w:cs="Times New Roman"/>
          <w:sz w:val="28"/>
          <w:szCs w:val="28"/>
        </w:rPr>
        <w:t xml:space="preserve"> % к уточненному плану.</w:t>
      </w:r>
      <w:r w:rsidR="0056357D">
        <w:rPr>
          <w:rFonts w:ascii="Times New Roman" w:hAnsi="Times New Roman" w:cs="Times New Roman"/>
          <w:sz w:val="28"/>
          <w:szCs w:val="28"/>
        </w:rPr>
        <w:t xml:space="preserve"> По сравнению с 2022 годом </w:t>
      </w:r>
      <w:r w:rsidR="00EB25BF" w:rsidRPr="00EB25BF">
        <w:rPr>
          <w:rFonts w:ascii="Times New Roman" w:hAnsi="Times New Roman" w:cs="Times New Roman"/>
          <w:sz w:val="28"/>
          <w:szCs w:val="28"/>
        </w:rPr>
        <w:t xml:space="preserve">расходы увеличились на </w:t>
      </w:r>
      <w:r w:rsidR="0056357D">
        <w:rPr>
          <w:rFonts w:ascii="Times New Roman" w:hAnsi="Times New Roman" w:cs="Times New Roman"/>
          <w:sz w:val="28"/>
          <w:szCs w:val="28"/>
        </w:rPr>
        <w:t>7 470,6</w:t>
      </w:r>
      <w:r w:rsidR="00EB25BF" w:rsidRPr="00EB25BF">
        <w:rPr>
          <w:rFonts w:ascii="Times New Roman" w:hAnsi="Times New Roman" w:cs="Times New Roman"/>
          <w:sz w:val="28"/>
          <w:szCs w:val="28"/>
        </w:rPr>
        <w:t xml:space="preserve"> тыс. рублей или на </w:t>
      </w:r>
      <w:r w:rsidR="0056357D">
        <w:rPr>
          <w:rFonts w:ascii="Times New Roman" w:hAnsi="Times New Roman" w:cs="Times New Roman"/>
          <w:sz w:val="28"/>
          <w:szCs w:val="28"/>
        </w:rPr>
        <w:t xml:space="preserve">10,8%, по сравнению с 2021 годом </w:t>
      </w:r>
      <w:r w:rsidR="00EB25BF" w:rsidRPr="00EB25BF">
        <w:rPr>
          <w:rFonts w:ascii="Times New Roman" w:hAnsi="Times New Roman" w:cs="Times New Roman"/>
          <w:sz w:val="28"/>
          <w:szCs w:val="28"/>
        </w:rPr>
        <w:t xml:space="preserve">расходы увеличились на </w:t>
      </w:r>
      <w:r w:rsidR="0056357D">
        <w:rPr>
          <w:rFonts w:ascii="Times New Roman" w:hAnsi="Times New Roman" w:cs="Times New Roman"/>
          <w:sz w:val="28"/>
          <w:szCs w:val="28"/>
        </w:rPr>
        <w:t>21 702,3</w:t>
      </w:r>
      <w:r w:rsidR="00EB25BF" w:rsidRPr="00EB25BF">
        <w:rPr>
          <w:rFonts w:ascii="Times New Roman" w:hAnsi="Times New Roman" w:cs="Times New Roman"/>
          <w:sz w:val="28"/>
          <w:szCs w:val="28"/>
        </w:rPr>
        <w:t xml:space="preserve"> тыс. рублей или  </w:t>
      </w:r>
      <w:r w:rsidR="0056357D">
        <w:rPr>
          <w:rFonts w:ascii="Times New Roman" w:hAnsi="Times New Roman" w:cs="Times New Roman"/>
          <w:sz w:val="28"/>
          <w:szCs w:val="28"/>
        </w:rPr>
        <w:t>39,5</w:t>
      </w:r>
      <w:r w:rsidR="00EB25BF" w:rsidRPr="00EB25BF">
        <w:rPr>
          <w:rFonts w:ascii="Times New Roman" w:hAnsi="Times New Roman" w:cs="Times New Roman"/>
          <w:sz w:val="28"/>
          <w:szCs w:val="28"/>
        </w:rPr>
        <w:t>%.</w:t>
      </w:r>
    </w:p>
    <w:p w:rsidR="00841E25" w:rsidRPr="00841E25" w:rsidRDefault="00841E25" w:rsidP="00D23AB4">
      <w:pPr>
        <w:shd w:val="clear" w:color="auto" w:fill="FFFFFF" w:themeFill="background1"/>
        <w:spacing w:after="0" w:line="240" w:lineRule="auto"/>
        <w:ind w:firstLine="709"/>
        <w:jc w:val="both"/>
        <w:rPr>
          <w:rFonts w:ascii="Times New Roman" w:hAnsi="Times New Roman" w:cs="Times New Roman"/>
          <w:sz w:val="28"/>
          <w:szCs w:val="28"/>
        </w:rPr>
      </w:pPr>
      <w:r w:rsidRPr="00841E25">
        <w:rPr>
          <w:rFonts w:ascii="Times New Roman" w:hAnsi="Times New Roman" w:cs="Times New Roman"/>
          <w:b/>
          <w:bCs/>
          <w:sz w:val="28"/>
          <w:szCs w:val="28"/>
        </w:rPr>
        <w:t>Раздел 10 «Социальная политика»</w:t>
      </w:r>
      <w:r w:rsidRPr="00841E25">
        <w:rPr>
          <w:rFonts w:ascii="Times New Roman" w:hAnsi="Times New Roman" w:cs="Times New Roman"/>
          <w:sz w:val="28"/>
          <w:szCs w:val="28"/>
        </w:rPr>
        <w:t xml:space="preserve">. </w:t>
      </w:r>
    </w:p>
    <w:p w:rsidR="008C03C6" w:rsidRPr="008C03C6" w:rsidRDefault="008C03C6" w:rsidP="00D23AB4">
      <w:pPr>
        <w:shd w:val="clear" w:color="auto" w:fill="FFFFFF" w:themeFill="background1"/>
        <w:spacing w:after="0" w:line="240" w:lineRule="auto"/>
        <w:ind w:firstLine="709"/>
        <w:jc w:val="both"/>
        <w:rPr>
          <w:rFonts w:ascii="Times New Roman" w:hAnsi="Times New Roman" w:cs="Times New Roman"/>
          <w:sz w:val="28"/>
          <w:szCs w:val="28"/>
        </w:rPr>
      </w:pPr>
      <w:r w:rsidRPr="008C03C6">
        <w:rPr>
          <w:rFonts w:ascii="Times New Roman" w:hAnsi="Times New Roman" w:cs="Times New Roman"/>
          <w:sz w:val="28"/>
          <w:szCs w:val="28"/>
        </w:rPr>
        <w:t xml:space="preserve">Первоначально бюджетом предусмотрены расходы в сумме </w:t>
      </w:r>
      <w:r w:rsidR="00435F1B">
        <w:rPr>
          <w:rFonts w:ascii="Times New Roman" w:hAnsi="Times New Roman" w:cs="Times New Roman"/>
          <w:sz w:val="28"/>
          <w:szCs w:val="28"/>
        </w:rPr>
        <w:t>38 806,0</w:t>
      </w:r>
      <w:r w:rsidRPr="008C03C6">
        <w:rPr>
          <w:rFonts w:ascii="Times New Roman" w:hAnsi="Times New Roman" w:cs="Times New Roman"/>
          <w:sz w:val="28"/>
          <w:szCs w:val="28"/>
        </w:rPr>
        <w:t xml:space="preserve"> тыс. рублей, в течение года плановые назначения </w:t>
      </w:r>
      <w:r w:rsidR="00435F1B">
        <w:rPr>
          <w:rFonts w:ascii="Times New Roman" w:hAnsi="Times New Roman" w:cs="Times New Roman"/>
          <w:sz w:val="28"/>
          <w:szCs w:val="28"/>
        </w:rPr>
        <w:t>увеличились</w:t>
      </w:r>
      <w:r w:rsidRPr="008C03C6">
        <w:rPr>
          <w:rFonts w:ascii="Times New Roman" w:hAnsi="Times New Roman" w:cs="Times New Roman"/>
          <w:sz w:val="28"/>
          <w:szCs w:val="28"/>
        </w:rPr>
        <w:t xml:space="preserve"> на </w:t>
      </w:r>
      <w:r w:rsidR="00435F1B">
        <w:rPr>
          <w:rFonts w:ascii="Times New Roman" w:hAnsi="Times New Roman" w:cs="Times New Roman"/>
          <w:sz w:val="28"/>
          <w:szCs w:val="28"/>
        </w:rPr>
        <w:t>7 920,3</w:t>
      </w:r>
      <w:r w:rsidRPr="008C03C6">
        <w:rPr>
          <w:rFonts w:ascii="Times New Roman" w:hAnsi="Times New Roman" w:cs="Times New Roman"/>
          <w:sz w:val="28"/>
          <w:szCs w:val="28"/>
        </w:rPr>
        <w:t xml:space="preserve"> тыс. рублей и составили </w:t>
      </w:r>
      <w:r w:rsidR="00435F1B">
        <w:rPr>
          <w:rFonts w:ascii="Times New Roman" w:hAnsi="Times New Roman" w:cs="Times New Roman"/>
          <w:sz w:val="28"/>
          <w:szCs w:val="28"/>
        </w:rPr>
        <w:t>46 726,3</w:t>
      </w:r>
      <w:r w:rsidRPr="008C03C6">
        <w:rPr>
          <w:rFonts w:ascii="Times New Roman" w:hAnsi="Times New Roman" w:cs="Times New Roman"/>
          <w:sz w:val="28"/>
          <w:szCs w:val="28"/>
        </w:rPr>
        <w:t xml:space="preserve"> тыс. рублей. Фактические расходы за 20</w:t>
      </w:r>
      <w:r w:rsidR="00435F1B">
        <w:rPr>
          <w:rFonts w:ascii="Times New Roman" w:hAnsi="Times New Roman" w:cs="Times New Roman"/>
          <w:sz w:val="28"/>
          <w:szCs w:val="28"/>
        </w:rPr>
        <w:t>23</w:t>
      </w:r>
      <w:r w:rsidRPr="008C03C6">
        <w:rPr>
          <w:rFonts w:ascii="Times New Roman" w:hAnsi="Times New Roman" w:cs="Times New Roman"/>
          <w:sz w:val="28"/>
          <w:szCs w:val="28"/>
        </w:rPr>
        <w:t xml:space="preserve"> год составили </w:t>
      </w:r>
      <w:r w:rsidR="00435F1B">
        <w:rPr>
          <w:rFonts w:ascii="Times New Roman" w:hAnsi="Times New Roman" w:cs="Times New Roman"/>
          <w:sz w:val="28"/>
          <w:szCs w:val="28"/>
        </w:rPr>
        <w:t>45 870,9</w:t>
      </w:r>
      <w:r w:rsidRPr="008C03C6">
        <w:rPr>
          <w:rFonts w:ascii="Times New Roman" w:hAnsi="Times New Roman" w:cs="Times New Roman"/>
          <w:sz w:val="28"/>
          <w:szCs w:val="28"/>
        </w:rPr>
        <w:t xml:space="preserve"> тыс. рублей или </w:t>
      </w:r>
      <w:r w:rsidR="00435F1B">
        <w:rPr>
          <w:rFonts w:ascii="Times New Roman" w:hAnsi="Times New Roman" w:cs="Times New Roman"/>
          <w:sz w:val="28"/>
          <w:szCs w:val="28"/>
        </w:rPr>
        <w:t>98,2</w:t>
      </w:r>
      <w:r w:rsidRPr="008C03C6">
        <w:rPr>
          <w:rFonts w:ascii="Times New Roman" w:hAnsi="Times New Roman" w:cs="Times New Roman"/>
          <w:sz w:val="28"/>
          <w:szCs w:val="28"/>
        </w:rPr>
        <w:t xml:space="preserve"> % к уточненному плану.</w:t>
      </w:r>
      <w:r w:rsidR="00435F1B">
        <w:rPr>
          <w:rFonts w:ascii="Times New Roman" w:hAnsi="Times New Roman" w:cs="Times New Roman"/>
          <w:sz w:val="28"/>
          <w:szCs w:val="28"/>
        </w:rPr>
        <w:t xml:space="preserve"> По сравнению с 2022 годом </w:t>
      </w:r>
      <w:r w:rsidRPr="008C03C6">
        <w:rPr>
          <w:rFonts w:ascii="Times New Roman" w:hAnsi="Times New Roman" w:cs="Times New Roman"/>
          <w:sz w:val="28"/>
          <w:szCs w:val="28"/>
        </w:rPr>
        <w:t>расходы у</w:t>
      </w:r>
      <w:r w:rsidR="00435F1B">
        <w:rPr>
          <w:rFonts w:ascii="Times New Roman" w:hAnsi="Times New Roman" w:cs="Times New Roman"/>
          <w:sz w:val="28"/>
          <w:szCs w:val="28"/>
        </w:rPr>
        <w:t>величились</w:t>
      </w:r>
      <w:r w:rsidRPr="008C03C6">
        <w:rPr>
          <w:rFonts w:ascii="Times New Roman" w:hAnsi="Times New Roman" w:cs="Times New Roman"/>
          <w:sz w:val="28"/>
          <w:szCs w:val="28"/>
        </w:rPr>
        <w:t xml:space="preserve"> на </w:t>
      </w:r>
      <w:r w:rsidR="00435F1B">
        <w:rPr>
          <w:rFonts w:ascii="Times New Roman" w:hAnsi="Times New Roman" w:cs="Times New Roman"/>
          <w:sz w:val="28"/>
          <w:szCs w:val="28"/>
        </w:rPr>
        <w:t>9 894,0</w:t>
      </w:r>
      <w:r w:rsidRPr="008C03C6">
        <w:rPr>
          <w:rFonts w:ascii="Times New Roman" w:hAnsi="Times New Roman" w:cs="Times New Roman"/>
          <w:sz w:val="28"/>
          <w:szCs w:val="28"/>
        </w:rPr>
        <w:t xml:space="preserve"> тыс. рублей или на </w:t>
      </w:r>
      <w:r w:rsidR="00435F1B">
        <w:rPr>
          <w:rFonts w:ascii="Times New Roman" w:hAnsi="Times New Roman" w:cs="Times New Roman"/>
          <w:sz w:val="28"/>
          <w:szCs w:val="28"/>
        </w:rPr>
        <w:t xml:space="preserve">27,5%, по сравнению с 2021 годом </w:t>
      </w:r>
      <w:r w:rsidRPr="008C03C6">
        <w:rPr>
          <w:rFonts w:ascii="Times New Roman" w:hAnsi="Times New Roman" w:cs="Times New Roman"/>
          <w:sz w:val="28"/>
          <w:szCs w:val="28"/>
        </w:rPr>
        <w:t>расходы у</w:t>
      </w:r>
      <w:r w:rsidR="00435F1B">
        <w:rPr>
          <w:rFonts w:ascii="Times New Roman" w:hAnsi="Times New Roman" w:cs="Times New Roman"/>
          <w:sz w:val="28"/>
          <w:szCs w:val="28"/>
        </w:rPr>
        <w:t>величились</w:t>
      </w:r>
      <w:r w:rsidRPr="008C03C6">
        <w:rPr>
          <w:rFonts w:ascii="Times New Roman" w:hAnsi="Times New Roman" w:cs="Times New Roman"/>
          <w:sz w:val="28"/>
          <w:szCs w:val="28"/>
        </w:rPr>
        <w:t xml:space="preserve"> на </w:t>
      </w:r>
      <w:r w:rsidR="00435F1B">
        <w:rPr>
          <w:rFonts w:ascii="Times New Roman" w:hAnsi="Times New Roman" w:cs="Times New Roman"/>
          <w:sz w:val="28"/>
          <w:szCs w:val="28"/>
        </w:rPr>
        <w:t>3 273,9</w:t>
      </w:r>
      <w:r w:rsidRPr="008C03C6">
        <w:rPr>
          <w:rFonts w:ascii="Times New Roman" w:hAnsi="Times New Roman" w:cs="Times New Roman"/>
          <w:sz w:val="28"/>
          <w:szCs w:val="28"/>
        </w:rPr>
        <w:t xml:space="preserve"> тыс. рублей или </w:t>
      </w:r>
      <w:r w:rsidR="00435F1B">
        <w:rPr>
          <w:rFonts w:ascii="Times New Roman" w:hAnsi="Times New Roman" w:cs="Times New Roman"/>
          <w:sz w:val="28"/>
          <w:szCs w:val="28"/>
        </w:rPr>
        <w:t>7,7</w:t>
      </w:r>
      <w:r w:rsidRPr="008C03C6">
        <w:rPr>
          <w:rFonts w:ascii="Times New Roman" w:hAnsi="Times New Roman" w:cs="Times New Roman"/>
          <w:sz w:val="28"/>
          <w:szCs w:val="28"/>
        </w:rPr>
        <w:t>%.</w:t>
      </w:r>
    </w:p>
    <w:p w:rsidR="00841E25" w:rsidRPr="00841E25" w:rsidRDefault="00841E25" w:rsidP="00D23AB4">
      <w:pPr>
        <w:shd w:val="clear" w:color="auto" w:fill="FFFFFF" w:themeFill="background1"/>
        <w:spacing w:after="0" w:line="240" w:lineRule="auto"/>
        <w:ind w:firstLine="709"/>
        <w:jc w:val="both"/>
        <w:rPr>
          <w:rFonts w:ascii="Times New Roman" w:hAnsi="Times New Roman" w:cs="Times New Roman"/>
          <w:sz w:val="28"/>
          <w:szCs w:val="28"/>
        </w:rPr>
      </w:pPr>
      <w:r w:rsidRPr="00841E25">
        <w:rPr>
          <w:rFonts w:ascii="Times New Roman" w:hAnsi="Times New Roman" w:cs="Times New Roman"/>
          <w:b/>
          <w:bCs/>
          <w:sz w:val="28"/>
          <w:szCs w:val="28"/>
        </w:rPr>
        <w:t xml:space="preserve">Раздел 11 «Физическая культура и спорт». </w:t>
      </w:r>
    </w:p>
    <w:p w:rsidR="00A26C63" w:rsidRPr="00A26C63" w:rsidRDefault="00A26C63" w:rsidP="00D23AB4">
      <w:pPr>
        <w:shd w:val="clear" w:color="auto" w:fill="FFFFFF" w:themeFill="background1"/>
        <w:spacing w:after="0" w:line="240" w:lineRule="auto"/>
        <w:ind w:firstLine="709"/>
        <w:jc w:val="both"/>
        <w:rPr>
          <w:rFonts w:ascii="Times New Roman" w:hAnsi="Times New Roman" w:cs="Times New Roman"/>
          <w:sz w:val="28"/>
          <w:szCs w:val="28"/>
        </w:rPr>
      </w:pPr>
      <w:r w:rsidRPr="00A26C63">
        <w:rPr>
          <w:rFonts w:ascii="Times New Roman" w:hAnsi="Times New Roman" w:cs="Times New Roman"/>
          <w:sz w:val="28"/>
          <w:szCs w:val="28"/>
        </w:rPr>
        <w:t xml:space="preserve">Первоначально бюджетом предусмотрены расходы в сумме </w:t>
      </w:r>
      <w:r w:rsidR="00230D2C">
        <w:rPr>
          <w:rFonts w:ascii="Times New Roman" w:hAnsi="Times New Roman" w:cs="Times New Roman"/>
          <w:sz w:val="28"/>
          <w:szCs w:val="28"/>
        </w:rPr>
        <w:t>9 329,9</w:t>
      </w:r>
      <w:r w:rsidRPr="00A26C63">
        <w:rPr>
          <w:rFonts w:ascii="Times New Roman" w:hAnsi="Times New Roman" w:cs="Times New Roman"/>
          <w:sz w:val="28"/>
          <w:szCs w:val="28"/>
        </w:rPr>
        <w:t xml:space="preserve"> тыс. рублей, в течение года плановые назначения у</w:t>
      </w:r>
      <w:r>
        <w:rPr>
          <w:rFonts w:ascii="Times New Roman" w:hAnsi="Times New Roman" w:cs="Times New Roman"/>
          <w:sz w:val="28"/>
          <w:szCs w:val="28"/>
        </w:rPr>
        <w:t>величились</w:t>
      </w:r>
      <w:r w:rsidRPr="00A26C63">
        <w:rPr>
          <w:rFonts w:ascii="Times New Roman" w:hAnsi="Times New Roman" w:cs="Times New Roman"/>
          <w:sz w:val="28"/>
          <w:szCs w:val="28"/>
        </w:rPr>
        <w:t xml:space="preserve"> на </w:t>
      </w:r>
      <w:r w:rsidR="00230D2C">
        <w:rPr>
          <w:rFonts w:ascii="Times New Roman" w:hAnsi="Times New Roman" w:cs="Times New Roman"/>
          <w:sz w:val="28"/>
          <w:szCs w:val="28"/>
        </w:rPr>
        <w:t>551,4</w:t>
      </w:r>
      <w:r w:rsidRPr="00A26C63">
        <w:rPr>
          <w:rFonts w:ascii="Times New Roman" w:hAnsi="Times New Roman" w:cs="Times New Roman"/>
          <w:sz w:val="28"/>
          <w:szCs w:val="28"/>
        </w:rPr>
        <w:t xml:space="preserve"> тыс. рублей и составили </w:t>
      </w:r>
      <w:r w:rsidR="00230D2C">
        <w:rPr>
          <w:rFonts w:ascii="Times New Roman" w:hAnsi="Times New Roman" w:cs="Times New Roman"/>
          <w:sz w:val="28"/>
          <w:szCs w:val="28"/>
        </w:rPr>
        <w:t>9 881,3</w:t>
      </w:r>
      <w:r w:rsidRPr="00A26C63">
        <w:rPr>
          <w:rFonts w:ascii="Times New Roman" w:hAnsi="Times New Roman" w:cs="Times New Roman"/>
          <w:sz w:val="28"/>
          <w:szCs w:val="28"/>
        </w:rPr>
        <w:t xml:space="preserve"> тыс. руб</w:t>
      </w:r>
      <w:r w:rsidR="00230D2C">
        <w:rPr>
          <w:rFonts w:ascii="Times New Roman" w:hAnsi="Times New Roman" w:cs="Times New Roman"/>
          <w:sz w:val="28"/>
          <w:szCs w:val="28"/>
        </w:rPr>
        <w:t>лей. Фактические расходы за 2023</w:t>
      </w:r>
      <w:r w:rsidRPr="00A26C63">
        <w:rPr>
          <w:rFonts w:ascii="Times New Roman" w:hAnsi="Times New Roman" w:cs="Times New Roman"/>
          <w:sz w:val="28"/>
          <w:szCs w:val="28"/>
        </w:rPr>
        <w:t xml:space="preserve"> год составили </w:t>
      </w:r>
      <w:r w:rsidR="00230D2C">
        <w:rPr>
          <w:rFonts w:ascii="Times New Roman" w:hAnsi="Times New Roman" w:cs="Times New Roman"/>
          <w:sz w:val="28"/>
          <w:szCs w:val="28"/>
        </w:rPr>
        <w:t>9 881,3</w:t>
      </w:r>
      <w:r w:rsidRPr="00A26C63">
        <w:rPr>
          <w:rFonts w:ascii="Times New Roman" w:hAnsi="Times New Roman" w:cs="Times New Roman"/>
          <w:sz w:val="28"/>
          <w:szCs w:val="28"/>
        </w:rPr>
        <w:t xml:space="preserve"> тыс. рублей или </w:t>
      </w:r>
      <w:r>
        <w:rPr>
          <w:rFonts w:ascii="Times New Roman" w:hAnsi="Times New Roman" w:cs="Times New Roman"/>
          <w:sz w:val="28"/>
          <w:szCs w:val="28"/>
        </w:rPr>
        <w:t>100,0</w:t>
      </w:r>
      <w:r w:rsidRPr="00A26C63">
        <w:rPr>
          <w:rFonts w:ascii="Times New Roman" w:hAnsi="Times New Roman" w:cs="Times New Roman"/>
          <w:sz w:val="28"/>
          <w:szCs w:val="28"/>
        </w:rPr>
        <w:t xml:space="preserve"> % к уточненному плану.</w:t>
      </w:r>
      <w:r w:rsidR="00230D2C">
        <w:rPr>
          <w:rFonts w:ascii="Times New Roman" w:hAnsi="Times New Roman" w:cs="Times New Roman"/>
          <w:sz w:val="28"/>
          <w:szCs w:val="28"/>
        </w:rPr>
        <w:t xml:space="preserve"> </w:t>
      </w:r>
      <w:r w:rsidR="00C63AA4">
        <w:rPr>
          <w:rFonts w:ascii="Times New Roman" w:hAnsi="Times New Roman" w:cs="Times New Roman"/>
          <w:sz w:val="28"/>
          <w:szCs w:val="28"/>
        </w:rPr>
        <w:t xml:space="preserve">По сравнению с 2022 годом </w:t>
      </w:r>
      <w:r w:rsidRPr="00A26C63">
        <w:rPr>
          <w:rFonts w:ascii="Times New Roman" w:hAnsi="Times New Roman" w:cs="Times New Roman"/>
          <w:sz w:val="28"/>
          <w:szCs w:val="28"/>
        </w:rPr>
        <w:t>расходы у</w:t>
      </w:r>
      <w:r>
        <w:rPr>
          <w:rFonts w:ascii="Times New Roman" w:hAnsi="Times New Roman" w:cs="Times New Roman"/>
          <w:sz w:val="28"/>
          <w:szCs w:val="28"/>
        </w:rPr>
        <w:t>величились</w:t>
      </w:r>
      <w:r w:rsidRPr="00A26C63">
        <w:rPr>
          <w:rFonts w:ascii="Times New Roman" w:hAnsi="Times New Roman" w:cs="Times New Roman"/>
          <w:sz w:val="28"/>
          <w:szCs w:val="28"/>
        </w:rPr>
        <w:t xml:space="preserve"> на </w:t>
      </w:r>
      <w:r w:rsidR="00C63AA4">
        <w:rPr>
          <w:rFonts w:ascii="Times New Roman" w:hAnsi="Times New Roman" w:cs="Times New Roman"/>
          <w:sz w:val="28"/>
          <w:szCs w:val="28"/>
        </w:rPr>
        <w:t>1 587,4</w:t>
      </w:r>
      <w:r w:rsidRPr="00A26C63">
        <w:rPr>
          <w:rFonts w:ascii="Times New Roman" w:hAnsi="Times New Roman" w:cs="Times New Roman"/>
          <w:sz w:val="28"/>
          <w:szCs w:val="28"/>
        </w:rPr>
        <w:t xml:space="preserve"> тыс. рублей или на </w:t>
      </w:r>
      <w:r w:rsidR="00C63AA4">
        <w:rPr>
          <w:rFonts w:ascii="Times New Roman" w:hAnsi="Times New Roman" w:cs="Times New Roman"/>
          <w:sz w:val="28"/>
          <w:szCs w:val="28"/>
        </w:rPr>
        <w:t>19,1%, по сравнению с 2021 годом расходы увеличились</w:t>
      </w:r>
      <w:r w:rsidRPr="00A26C63">
        <w:rPr>
          <w:rFonts w:ascii="Times New Roman" w:hAnsi="Times New Roman" w:cs="Times New Roman"/>
          <w:sz w:val="28"/>
          <w:szCs w:val="28"/>
        </w:rPr>
        <w:t xml:space="preserve"> на </w:t>
      </w:r>
      <w:r w:rsidR="00C63AA4">
        <w:rPr>
          <w:rFonts w:ascii="Times New Roman" w:hAnsi="Times New Roman" w:cs="Times New Roman"/>
          <w:sz w:val="28"/>
          <w:szCs w:val="28"/>
        </w:rPr>
        <w:t>3 210,8</w:t>
      </w:r>
      <w:r w:rsidRPr="00A26C63">
        <w:rPr>
          <w:rFonts w:ascii="Times New Roman" w:hAnsi="Times New Roman" w:cs="Times New Roman"/>
          <w:sz w:val="28"/>
          <w:szCs w:val="28"/>
        </w:rPr>
        <w:t xml:space="preserve"> тыс. рублей или </w:t>
      </w:r>
      <w:r w:rsidR="00C63AA4">
        <w:rPr>
          <w:rFonts w:ascii="Times New Roman" w:hAnsi="Times New Roman" w:cs="Times New Roman"/>
          <w:sz w:val="28"/>
          <w:szCs w:val="28"/>
        </w:rPr>
        <w:t>19,7</w:t>
      </w:r>
      <w:r w:rsidRPr="00A26C63">
        <w:rPr>
          <w:rFonts w:ascii="Times New Roman" w:hAnsi="Times New Roman" w:cs="Times New Roman"/>
          <w:sz w:val="28"/>
          <w:szCs w:val="28"/>
        </w:rPr>
        <w:t>%.</w:t>
      </w:r>
    </w:p>
    <w:p w:rsidR="00841E25" w:rsidRPr="00841E25" w:rsidRDefault="00B7098A"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Раздел 13 «Обслуживание муниципального долга</w:t>
      </w:r>
      <w:r w:rsidR="00841E25" w:rsidRPr="00841E25">
        <w:rPr>
          <w:rFonts w:ascii="Times New Roman" w:hAnsi="Times New Roman" w:cs="Times New Roman"/>
          <w:b/>
          <w:bCs/>
          <w:sz w:val="28"/>
          <w:szCs w:val="28"/>
        </w:rPr>
        <w:t xml:space="preserve">». </w:t>
      </w:r>
    </w:p>
    <w:p w:rsidR="00B7098A" w:rsidRDefault="00B7098A" w:rsidP="00D23AB4">
      <w:pPr>
        <w:shd w:val="clear" w:color="auto" w:fill="FFFFFF" w:themeFill="background1"/>
        <w:spacing w:after="0" w:line="240" w:lineRule="auto"/>
        <w:ind w:firstLine="709"/>
        <w:jc w:val="both"/>
        <w:rPr>
          <w:rFonts w:ascii="Times New Roman" w:hAnsi="Times New Roman" w:cs="Times New Roman"/>
          <w:sz w:val="28"/>
          <w:szCs w:val="28"/>
        </w:rPr>
      </w:pPr>
      <w:r w:rsidRPr="00B7098A">
        <w:rPr>
          <w:rFonts w:ascii="Times New Roman" w:hAnsi="Times New Roman" w:cs="Times New Roman"/>
          <w:sz w:val="28"/>
          <w:szCs w:val="28"/>
        </w:rPr>
        <w:t xml:space="preserve">Первоначально бюджетом предусмотрены расходы в сумме </w:t>
      </w:r>
      <w:r w:rsidR="00815877">
        <w:rPr>
          <w:rFonts w:ascii="Times New Roman" w:hAnsi="Times New Roman" w:cs="Times New Roman"/>
          <w:sz w:val="28"/>
          <w:szCs w:val="28"/>
        </w:rPr>
        <w:t>13,3</w:t>
      </w:r>
      <w:r w:rsidRPr="00B7098A">
        <w:rPr>
          <w:rFonts w:ascii="Times New Roman" w:hAnsi="Times New Roman" w:cs="Times New Roman"/>
          <w:sz w:val="28"/>
          <w:szCs w:val="28"/>
        </w:rPr>
        <w:t xml:space="preserve"> тыс. рублей, в те</w:t>
      </w:r>
      <w:r w:rsidR="00815877">
        <w:rPr>
          <w:rFonts w:ascii="Times New Roman" w:hAnsi="Times New Roman" w:cs="Times New Roman"/>
          <w:sz w:val="28"/>
          <w:szCs w:val="28"/>
        </w:rPr>
        <w:t>чение года плановые назначения не изменились. Фактические расходы за 2023</w:t>
      </w:r>
      <w:r w:rsidRPr="00B7098A">
        <w:rPr>
          <w:rFonts w:ascii="Times New Roman" w:hAnsi="Times New Roman" w:cs="Times New Roman"/>
          <w:sz w:val="28"/>
          <w:szCs w:val="28"/>
        </w:rPr>
        <w:t xml:space="preserve"> год составили </w:t>
      </w:r>
      <w:r w:rsidR="00815877">
        <w:rPr>
          <w:rFonts w:ascii="Times New Roman" w:hAnsi="Times New Roman" w:cs="Times New Roman"/>
          <w:sz w:val="28"/>
          <w:szCs w:val="28"/>
        </w:rPr>
        <w:t>13,3</w:t>
      </w:r>
      <w:r w:rsidRPr="00B7098A">
        <w:rPr>
          <w:rFonts w:ascii="Times New Roman" w:hAnsi="Times New Roman" w:cs="Times New Roman"/>
          <w:sz w:val="28"/>
          <w:szCs w:val="28"/>
        </w:rPr>
        <w:t xml:space="preserve"> тыс. рублей или 100,0 % к уточненному плану.</w:t>
      </w:r>
      <w:r w:rsidR="00815877">
        <w:rPr>
          <w:rFonts w:ascii="Times New Roman" w:hAnsi="Times New Roman" w:cs="Times New Roman"/>
          <w:sz w:val="28"/>
          <w:szCs w:val="28"/>
        </w:rPr>
        <w:t xml:space="preserve"> По сравнению с 2022 годом расходы уменьшились</w:t>
      </w:r>
      <w:r w:rsidRPr="00B7098A">
        <w:rPr>
          <w:rFonts w:ascii="Times New Roman" w:hAnsi="Times New Roman" w:cs="Times New Roman"/>
          <w:sz w:val="28"/>
          <w:szCs w:val="28"/>
        </w:rPr>
        <w:t xml:space="preserve"> на </w:t>
      </w:r>
      <w:r w:rsidR="00815877">
        <w:rPr>
          <w:rFonts w:ascii="Times New Roman" w:hAnsi="Times New Roman" w:cs="Times New Roman"/>
          <w:sz w:val="28"/>
          <w:szCs w:val="28"/>
        </w:rPr>
        <w:t>238,9</w:t>
      </w:r>
      <w:r w:rsidRPr="00B7098A">
        <w:rPr>
          <w:rFonts w:ascii="Times New Roman" w:hAnsi="Times New Roman" w:cs="Times New Roman"/>
          <w:sz w:val="28"/>
          <w:szCs w:val="28"/>
        </w:rPr>
        <w:t xml:space="preserve"> тыс. рублей или на </w:t>
      </w:r>
      <w:r w:rsidR="00815877">
        <w:rPr>
          <w:rFonts w:ascii="Times New Roman" w:hAnsi="Times New Roman" w:cs="Times New Roman"/>
          <w:sz w:val="28"/>
          <w:szCs w:val="28"/>
        </w:rPr>
        <w:t>94,7%, по сравнению с 2021</w:t>
      </w:r>
      <w:r w:rsidRPr="00B7098A">
        <w:rPr>
          <w:rFonts w:ascii="Times New Roman" w:hAnsi="Times New Roman" w:cs="Times New Roman"/>
          <w:sz w:val="28"/>
          <w:szCs w:val="28"/>
        </w:rPr>
        <w:t xml:space="preserve"> го</w:t>
      </w:r>
      <w:r w:rsidR="00815877">
        <w:rPr>
          <w:rFonts w:ascii="Times New Roman" w:hAnsi="Times New Roman" w:cs="Times New Roman"/>
          <w:sz w:val="28"/>
          <w:szCs w:val="28"/>
        </w:rPr>
        <w:t xml:space="preserve">дом </w:t>
      </w:r>
      <w:r w:rsidRPr="00B7098A">
        <w:rPr>
          <w:rFonts w:ascii="Times New Roman" w:hAnsi="Times New Roman" w:cs="Times New Roman"/>
          <w:sz w:val="28"/>
          <w:szCs w:val="28"/>
        </w:rPr>
        <w:t xml:space="preserve">расходы уменьшились на </w:t>
      </w:r>
      <w:r w:rsidR="00815877">
        <w:rPr>
          <w:rFonts w:ascii="Times New Roman" w:hAnsi="Times New Roman" w:cs="Times New Roman"/>
          <w:sz w:val="28"/>
          <w:szCs w:val="28"/>
        </w:rPr>
        <w:t>6,4</w:t>
      </w:r>
      <w:r w:rsidRPr="00B7098A">
        <w:rPr>
          <w:rFonts w:ascii="Times New Roman" w:hAnsi="Times New Roman" w:cs="Times New Roman"/>
          <w:sz w:val="28"/>
          <w:szCs w:val="28"/>
        </w:rPr>
        <w:t xml:space="preserve"> тыс. рублей или </w:t>
      </w:r>
      <w:r w:rsidR="00815877">
        <w:rPr>
          <w:rFonts w:ascii="Times New Roman" w:hAnsi="Times New Roman" w:cs="Times New Roman"/>
          <w:sz w:val="28"/>
          <w:szCs w:val="28"/>
        </w:rPr>
        <w:t>32,5</w:t>
      </w:r>
      <w:r w:rsidRPr="00B7098A">
        <w:rPr>
          <w:rFonts w:ascii="Times New Roman" w:hAnsi="Times New Roman" w:cs="Times New Roman"/>
          <w:sz w:val="28"/>
          <w:szCs w:val="28"/>
        </w:rPr>
        <w:t>%.</w:t>
      </w:r>
    </w:p>
    <w:p w:rsidR="008807BD" w:rsidRDefault="008807BD" w:rsidP="00D23AB4">
      <w:pPr>
        <w:shd w:val="clear" w:color="auto" w:fill="FFFFFF" w:themeFill="background1"/>
        <w:spacing w:after="0" w:line="240" w:lineRule="auto"/>
        <w:ind w:firstLine="709"/>
        <w:jc w:val="both"/>
        <w:rPr>
          <w:rFonts w:ascii="Times New Roman" w:hAnsi="Times New Roman" w:cs="Times New Roman"/>
          <w:sz w:val="28"/>
          <w:szCs w:val="28"/>
        </w:rPr>
      </w:pPr>
    </w:p>
    <w:p w:rsidR="003F2788" w:rsidRPr="003F2788" w:rsidRDefault="003F2788" w:rsidP="00D23AB4">
      <w:pPr>
        <w:shd w:val="clear" w:color="auto" w:fill="FFFFFF" w:themeFill="background1"/>
        <w:spacing w:after="0" w:line="240" w:lineRule="auto"/>
        <w:ind w:firstLine="709"/>
        <w:jc w:val="both"/>
        <w:rPr>
          <w:rFonts w:ascii="Times New Roman" w:hAnsi="Times New Roman" w:cs="Times New Roman"/>
          <w:sz w:val="28"/>
          <w:szCs w:val="28"/>
        </w:rPr>
      </w:pPr>
      <w:r w:rsidRPr="003F2788">
        <w:rPr>
          <w:rFonts w:ascii="Times New Roman" w:hAnsi="Times New Roman" w:cs="Times New Roman"/>
          <w:b/>
          <w:bCs/>
          <w:sz w:val="28"/>
          <w:szCs w:val="28"/>
        </w:rPr>
        <w:lastRenderedPageBreak/>
        <w:t>Раздел 1</w:t>
      </w:r>
      <w:r>
        <w:rPr>
          <w:rFonts w:ascii="Times New Roman" w:hAnsi="Times New Roman" w:cs="Times New Roman"/>
          <w:b/>
          <w:bCs/>
          <w:sz w:val="28"/>
          <w:szCs w:val="28"/>
        </w:rPr>
        <w:t>4</w:t>
      </w:r>
      <w:r w:rsidRPr="003F2788">
        <w:rPr>
          <w:rFonts w:ascii="Times New Roman" w:hAnsi="Times New Roman" w:cs="Times New Roman"/>
          <w:b/>
          <w:bCs/>
          <w:sz w:val="28"/>
          <w:szCs w:val="28"/>
        </w:rPr>
        <w:t xml:space="preserve"> «</w:t>
      </w:r>
      <w:r>
        <w:rPr>
          <w:rFonts w:ascii="Times New Roman" w:hAnsi="Times New Roman" w:cs="Times New Roman"/>
          <w:b/>
          <w:bCs/>
          <w:sz w:val="28"/>
          <w:szCs w:val="28"/>
        </w:rPr>
        <w:t>Межбюджетные трансферты</w:t>
      </w:r>
      <w:r w:rsidRPr="003F2788">
        <w:rPr>
          <w:rFonts w:ascii="Times New Roman" w:hAnsi="Times New Roman" w:cs="Times New Roman"/>
          <w:b/>
          <w:bCs/>
          <w:sz w:val="28"/>
          <w:szCs w:val="28"/>
        </w:rPr>
        <w:t xml:space="preserve">». </w:t>
      </w:r>
    </w:p>
    <w:p w:rsidR="003F2788" w:rsidRPr="00B7098A" w:rsidRDefault="003F2788" w:rsidP="00D23AB4">
      <w:pPr>
        <w:shd w:val="clear" w:color="auto" w:fill="FFFFFF" w:themeFill="background1"/>
        <w:spacing w:after="0" w:line="240" w:lineRule="auto"/>
        <w:ind w:firstLine="709"/>
        <w:jc w:val="both"/>
        <w:rPr>
          <w:rFonts w:ascii="Times New Roman" w:hAnsi="Times New Roman" w:cs="Times New Roman"/>
          <w:sz w:val="28"/>
          <w:szCs w:val="28"/>
        </w:rPr>
      </w:pPr>
      <w:r w:rsidRPr="003F2788">
        <w:rPr>
          <w:rFonts w:ascii="Times New Roman" w:hAnsi="Times New Roman" w:cs="Times New Roman"/>
          <w:sz w:val="28"/>
          <w:szCs w:val="28"/>
        </w:rPr>
        <w:t xml:space="preserve">Первоначально бюджетом предусмотрены расходы в сумме </w:t>
      </w:r>
      <w:r w:rsidR="005E7318">
        <w:rPr>
          <w:rFonts w:ascii="Times New Roman" w:hAnsi="Times New Roman" w:cs="Times New Roman"/>
          <w:sz w:val="28"/>
          <w:szCs w:val="28"/>
        </w:rPr>
        <w:t>39 565,6</w:t>
      </w:r>
      <w:r w:rsidRPr="003F2788">
        <w:rPr>
          <w:rFonts w:ascii="Times New Roman" w:hAnsi="Times New Roman" w:cs="Times New Roman"/>
          <w:sz w:val="28"/>
          <w:szCs w:val="28"/>
        </w:rPr>
        <w:t xml:space="preserve"> тыс. рублей, в течение года</w:t>
      </w:r>
      <w:r w:rsidR="005E7318">
        <w:rPr>
          <w:rFonts w:ascii="Times New Roman" w:hAnsi="Times New Roman" w:cs="Times New Roman"/>
          <w:sz w:val="28"/>
          <w:szCs w:val="28"/>
        </w:rPr>
        <w:t xml:space="preserve"> плановые назначения увеличились</w:t>
      </w:r>
      <w:r w:rsidRPr="003F2788">
        <w:rPr>
          <w:rFonts w:ascii="Times New Roman" w:hAnsi="Times New Roman" w:cs="Times New Roman"/>
          <w:sz w:val="28"/>
          <w:szCs w:val="28"/>
        </w:rPr>
        <w:t xml:space="preserve"> на </w:t>
      </w:r>
      <w:r w:rsidR="005E7318">
        <w:rPr>
          <w:rFonts w:ascii="Times New Roman" w:hAnsi="Times New Roman" w:cs="Times New Roman"/>
          <w:sz w:val="28"/>
          <w:szCs w:val="28"/>
        </w:rPr>
        <w:t>8 384,9</w:t>
      </w:r>
      <w:r w:rsidRPr="003F2788">
        <w:rPr>
          <w:rFonts w:ascii="Times New Roman" w:hAnsi="Times New Roman" w:cs="Times New Roman"/>
          <w:sz w:val="28"/>
          <w:szCs w:val="28"/>
        </w:rPr>
        <w:t xml:space="preserve"> тыс. рублей и составили </w:t>
      </w:r>
      <w:r w:rsidR="005E7318">
        <w:rPr>
          <w:rFonts w:ascii="Times New Roman" w:hAnsi="Times New Roman" w:cs="Times New Roman"/>
          <w:sz w:val="28"/>
          <w:szCs w:val="28"/>
        </w:rPr>
        <w:t>47 950,5</w:t>
      </w:r>
      <w:r w:rsidRPr="003F2788">
        <w:rPr>
          <w:rFonts w:ascii="Times New Roman" w:hAnsi="Times New Roman" w:cs="Times New Roman"/>
          <w:sz w:val="28"/>
          <w:szCs w:val="28"/>
        </w:rPr>
        <w:t xml:space="preserve"> тыс. руб</w:t>
      </w:r>
      <w:r w:rsidR="005E7318">
        <w:rPr>
          <w:rFonts w:ascii="Times New Roman" w:hAnsi="Times New Roman" w:cs="Times New Roman"/>
          <w:sz w:val="28"/>
          <w:szCs w:val="28"/>
        </w:rPr>
        <w:t>лей. Фактические расходы за 2023</w:t>
      </w:r>
      <w:r w:rsidRPr="003F2788">
        <w:rPr>
          <w:rFonts w:ascii="Times New Roman" w:hAnsi="Times New Roman" w:cs="Times New Roman"/>
          <w:sz w:val="28"/>
          <w:szCs w:val="28"/>
        </w:rPr>
        <w:t xml:space="preserve"> год составили </w:t>
      </w:r>
      <w:r w:rsidR="005E7318">
        <w:rPr>
          <w:rFonts w:ascii="Times New Roman" w:hAnsi="Times New Roman" w:cs="Times New Roman"/>
          <w:sz w:val="28"/>
          <w:szCs w:val="28"/>
        </w:rPr>
        <w:t>47 950,5</w:t>
      </w:r>
      <w:r w:rsidRPr="003F2788">
        <w:rPr>
          <w:rFonts w:ascii="Times New Roman" w:hAnsi="Times New Roman" w:cs="Times New Roman"/>
          <w:sz w:val="28"/>
          <w:szCs w:val="28"/>
        </w:rPr>
        <w:t xml:space="preserve"> тыс. рублей или 100,0 % к уточненному плану.</w:t>
      </w:r>
      <w:r w:rsidR="005E7318">
        <w:rPr>
          <w:rFonts w:ascii="Times New Roman" w:hAnsi="Times New Roman" w:cs="Times New Roman"/>
          <w:sz w:val="28"/>
          <w:szCs w:val="28"/>
        </w:rPr>
        <w:t xml:space="preserve"> По сравнению с 2022 годом </w:t>
      </w:r>
      <w:r w:rsidRPr="003F2788">
        <w:rPr>
          <w:rFonts w:ascii="Times New Roman" w:hAnsi="Times New Roman" w:cs="Times New Roman"/>
          <w:sz w:val="28"/>
          <w:szCs w:val="28"/>
        </w:rPr>
        <w:t xml:space="preserve">расходы увеличились на </w:t>
      </w:r>
      <w:r w:rsidR="005E7318">
        <w:rPr>
          <w:rFonts w:ascii="Times New Roman" w:hAnsi="Times New Roman" w:cs="Times New Roman"/>
          <w:sz w:val="28"/>
          <w:szCs w:val="28"/>
        </w:rPr>
        <w:t>8 701,4</w:t>
      </w:r>
      <w:r w:rsidRPr="003F2788">
        <w:rPr>
          <w:rFonts w:ascii="Times New Roman" w:hAnsi="Times New Roman" w:cs="Times New Roman"/>
          <w:sz w:val="28"/>
          <w:szCs w:val="28"/>
        </w:rPr>
        <w:t xml:space="preserve"> тыс. рублей или на </w:t>
      </w:r>
      <w:r w:rsidR="005E7318">
        <w:rPr>
          <w:rFonts w:ascii="Times New Roman" w:hAnsi="Times New Roman" w:cs="Times New Roman"/>
          <w:sz w:val="28"/>
          <w:szCs w:val="28"/>
        </w:rPr>
        <w:t>22,2</w:t>
      </w:r>
      <w:r w:rsidRPr="003F2788">
        <w:rPr>
          <w:rFonts w:ascii="Times New Roman" w:hAnsi="Times New Roman" w:cs="Times New Roman"/>
          <w:sz w:val="28"/>
          <w:szCs w:val="28"/>
        </w:rPr>
        <w:t xml:space="preserve">%, по сравнению с </w:t>
      </w:r>
      <w:r w:rsidR="005E7318">
        <w:rPr>
          <w:rFonts w:ascii="Times New Roman" w:hAnsi="Times New Roman" w:cs="Times New Roman"/>
          <w:sz w:val="28"/>
          <w:szCs w:val="28"/>
        </w:rPr>
        <w:t>2021 годом расходы увеличились</w:t>
      </w:r>
      <w:r w:rsidRPr="003F2788">
        <w:rPr>
          <w:rFonts w:ascii="Times New Roman" w:hAnsi="Times New Roman" w:cs="Times New Roman"/>
          <w:sz w:val="28"/>
          <w:szCs w:val="28"/>
        </w:rPr>
        <w:t xml:space="preserve"> на </w:t>
      </w:r>
      <w:r w:rsidR="005E7318">
        <w:rPr>
          <w:rFonts w:ascii="Times New Roman" w:hAnsi="Times New Roman" w:cs="Times New Roman"/>
          <w:sz w:val="28"/>
          <w:szCs w:val="28"/>
        </w:rPr>
        <w:t>8 997,2</w:t>
      </w:r>
      <w:r w:rsidRPr="003F2788">
        <w:rPr>
          <w:rFonts w:ascii="Times New Roman" w:hAnsi="Times New Roman" w:cs="Times New Roman"/>
          <w:sz w:val="28"/>
          <w:szCs w:val="28"/>
        </w:rPr>
        <w:t xml:space="preserve"> тыс. рублей или </w:t>
      </w:r>
      <w:r w:rsidR="005E7318">
        <w:rPr>
          <w:rFonts w:ascii="Times New Roman" w:hAnsi="Times New Roman" w:cs="Times New Roman"/>
          <w:sz w:val="28"/>
          <w:szCs w:val="28"/>
        </w:rPr>
        <w:t>23,1</w:t>
      </w:r>
      <w:r w:rsidRPr="003F2788">
        <w:rPr>
          <w:rFonts w:ascii="Times New Roman" w:hAnsi="Times New Roman" w:cs="Times New Roman"/>
          <w:sz w:val="28"/>
          <w:szCs w:val="28"/>
        </w:rPr>
        <w:t>%.</w:t>
      </w:r>
    </w:p>
    <w:p w:rsidR="001A60EE" w:rsidRDefault="00BA39D8" w:rsidP="00D23AB4">
      <w:pPr>
        <w:shd w:val="clear" w:color="auto" w:fill="FFFFFF" w:themeFill="background1"/>
        <w:spacing w:after="0" w:line="240" w:lineRule="auto"/>
        <w:ind w:firstLine="709"/>
        <w:jc w:val="both"/>
        <w:rPr>
          <w:rFonts w:ascii="Times New Roman" w:hAnsi="Times New Roman" w:cs="Times New Roman"/>
          <w:sz w:val="28"/>
          <w:szCs w:val="28"/>
        </w:rPr>
      </w:pPr>
      <w:r w:rsidRPr="00BA39D8">
        <w:rPr>
          <w:rFonts w:ascii="Times New Roman" w:hAnsi="Times New Roman" w:cs="Times New Roman"/>
          <w:sz w:val="28"/>
          <w:szCs w:val="28"/>
        </w:rPr>
        <w:t xml:space="preserve">Анализ направлений финансового обеспечения расходов бюджета </w:t>
      </w:r>
      <w:r w:rsidR="00AA15A1">
        <w:rPr>
          <w:rFonts w:ascii="Times New Roman" w:hAnsi="Times New Roman" w:cs="Times New Roman"/>
          <w:sz w:val="28"/>
          <w:szCs w:val="28"/>
        </w:rPr>
        <w:t>муниципального образования</w:t>
      </w:r>
      <w:r w:rsidR="007D2980">
        <w:rPr>
          <w:rFonts w:ascii="Times New Roman" w:hAnsi="Times New Roman" w:cs="Times New Roman"/>
          <w:sz w:val="28"/>
          <w:szCs w:val="28"/>
        </w:rPr>
        <w:t xml:space="preserve"> «Починковский район» Смоленской области</w:t>
      </w:r>
      <w:r w:rsidRPr="00BA39D8">
        <w:rPr>
          <w:rFonts w:ascii="Times New Roman" w:hAnsi="Times New Roman" w:cs="Times New Roman"/>
          <w:sz w:val="28"/>
          <w:szCs w:val="28"/>
        </w:rPr>
        <w:t xml:space="preserve"> показал, что наибольшую долю в общем объёме расх</w:t>
      </w:r>
      <w:r w:rsidR="00F85F47">
        <w:rPr>
          <w:rFonts w:ascii="Times New Roman" w:hAnsi="Times New Roman" w:cs="Times New Roman"/>
          <w:sz w:val="28"/>
          <w:szCs w:val="28"/>
        </w:rPr>
        <w:t>одов бюджета за 2023</w:t>
      </w:r>
      <w:r w:rsidRPr="00BA39D8">
        <w:rPr>
          <w:rFonts w:ascii="Times New Roman" w:hAnsi="Times New Roman" w:cs="Times New Roman"/>
          <w:sz w:val="28"/>
          <w:szCs w:val="28"/>
        </w:rPr>
        <w:t xml:space="preserve"> г</w:t>
      </w:r>
      <w:r w:rsidR="0037655A">
        <w:rPr>
          <w:rFonts w:ascii="Times New Roman" w:hAnsi="Times New Roman" w:cs="Times New Roman"/>
          <w:sz w:val="28"/>
          <w:szCs w:val="28"/>
        </w:rPr>
        <w:t xml:space="preserve">од составили расходы по разделу </w:t>
      </w:r>
      <w:r w:rsidR="00F85F47">
        <w:rPr>
          <w:rFonts w:ascii="Times New Roman" w:hAnsi="Times New Roman" w:cs="Times New Roman"/>
          <w:sz w:val="28"/>
          <w:szCs w:val="28"/>
        </w:rPr>
        <w:t>«Образование» - 65,5</w:t>
      </w:r>
      <w:r w:rsidRPr="00BA39D8">
        <w:rPr>
          <w:rFonts w:ascii="Times New Roman" w:hAnsi="Times New Roman" w:cs="Times New Roman"/>
          <w:sz w:val="28"/>
          <w:szCs w:val="28"/>
        </w:rPr>
        <w:t xml:space="preserve"> %, </w:t>
      </w:r>
      <w:r w:rsidR="0037655A">
        <w:rPr>
          <w:rFonts w:ascii="Times New Roman" w:hAnsi="Times New Roman" w:cs="Times New Roman"/>
          <w:sz w:val="28"/>
          <w:szCs w:val="28"/>
        </w:rPr>
        <w:t xml:space="preserve">наименьшую долю составили расходы по </w:t>
      </w:r>
      <w:r w:rsidRPr="0037655A">
        <w:rPr>
          <w:rFonts w:ascii="Times New Roman" w:hAnsi="Times New Roman" w:cs="Times New Roman"/>
          <w:sz w:val="28"/>
          <w:szCs w:val="28"/>
        </w:rPr>
        <w:t>«</w:t>
      </w:r>
      <w:r w:rsidR="00F615EB">
        <w:rPr>
          <w:rFonts w:ascii="Times New Roman" w:hAnsi="Times New Roman" w:cs="Times New Roman"/>
          <w:sz w:val="28"/>
          <w:szCs w:val="28"/>
        </w:rPr>
        <w:t>Обслуживание муниципального долга»- 0,</w:t>
      </w:r>
      <w:r w:rsidR="00F85F47">
        <w:rPr>
          <w:rFonts w:ascii="Times New Roman" w:hAnsi="Times New Roman" w:cs="Times New Roman"/>
          <w:sz w:val="28"/>
          <w:szCs w:val="28"/>
        </w:rPr>
        <w:t>00</w:t>
      </w:r>
      <w:r w:rsidR="00F615EB">
        <w:rPr>
          <w:rFonts w:ascii="Times New Roman" w:hAnsi="Times New Roman" w:cs="Times New Roman"/>
          <w:sz w:val="28"/>
          <w:szCs w:val="28"/>
        </w:rPr>
        <w:t>1</w:t>
      </w:r>
      <w:r w:rsidRPr="00BA39D8">
        <w:rPr>
          <w:rFonts w:ascii="Times New Roman" w:hAnsi="Times New Roman" w:cs="Times New Roman"/>
          <w:sz w:val="28"/>
          <w:szCs w:val="28"/>
        </w:rPr>
        <w:t xml:space="preserve"> %.</w:t>
      </w:r>
      <w:r w:rsidR="001A60EE">
        <w:rPr>
          <w:rFonts w:ascii="Times New Roman" w:hAnsi="Times New Roman" w:cs="Times New Roman"/>
          <w:sz w:val="28"/>
          <w:szCs w:val="28"/>
        </w:rPr>
        <w:t xml:space="preserve"> </w:t>
      </w:r>
    </w:p>
    <w:p w:rsidR="001A60EE" w:rsidRPr="00515E96" w:rsidRDefault="001A60EE" w:rsidP="00D23AB4">
      <w:pPr>
        <w:shd w:val="clear" w:color="auto" w:fill="FFFFFF" w:themeFill="background1"/>
        <w:spacing w:after="0" w:line="240" w:lineRule="auto"/>
        <w:ind w:firstLine="709"/>
        <w:jc w:val="both"/>
        <w:rPr>
          <w:rFonts w:ascii="Times New Roman" w:hAnsi="Times New Roman" w:cs="Times New Roman"/>
          <w:i/>
          <w:sz w:val="28"/>
          <w:szCs w:val="28"/>
        </w:rPr>
      </w:pPr>
      <w:r w:rsidRPr="00515E96">
        <w:rPr>
          <w:rFonts w:ascii="Times New Roman" w:hAnsi="Times New Roman" w:cs="Times New Roman"/>
          <w:i/>
          <w:sz w:val="28"/>
          <w:szCs w:val="28"/>
        </w:rPr>
        <w:t>В ходе результата проверк</w:t>
      </w:r>
      <w:r w:rsidR="00C4271E" w:rsidRPr="00515E96">
        <w:rPr>
          <w:rFonts w:ascii="Times New Roman" w:hAnsi="Times New Roman" w:cs="Times New Roman"/>
          <w:i/>
          <w:sz w:val="28"/>
          <w:szCs w:val="28"/>
        </w:rPr>
        <w:t xml:space="preserve">и и анализа исполнения </w:t>
      </w:r>
      <w:r w:rsidRPr="00515E96">
        <w:rPr>
          <w:rFonts w:ascii="Times New Roman" w:hAnsi="Times New Roman" w:cs="Times New Roman"/>
          <w:i/>
          <w:sz w:val="28"/>
          <w:szCs w:val="28"/>
        </w:rPr>
        <w:t xml:space="preserve">бюджета по расходам выявлено нарушение статьи 34 Бюджетного кодекса Российской Федерации, по принципу эффективности использования бюджетных средств,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бюджетного объема средств (результативности): </w:t>
      </w:r>
    </w:p>
    <w:p w:rsidR="001A60EE" w:rsidRDefault="001A60EE" w:rsidP="00D23AB4">
      <w:pPr>
        <w:shd w:val="clear" w:color="auto" w:fill="FFFFFF" w:themeFill="background1"/>
        <w:spacing w:line="240" w:lineRule="auto"/>
        <w:ind w:firstLine="709"/>
        <w:jc w:val="both"/>
        <w:rPr>
          <w:rFonts w:ascii="Times New Roman" w:hAnsi="Times New Roman" w:cs="Times New Roman"/>
          <w:sz w:val="28"/>
          <w:szCs w:val="28"/>
        </w:rPr>
      </w:pPr>
      <w:r w:rsidRPr="00515E96">
        <w:rPr>
          <w:rFonts w:ascii="Times New Roman" w:hAnsi="Times New Roman" w:cs="Times New Roman"/>
          <w:i/>
          <w:sz w:val="28"/>
          <w:szCs w:val="28"/>
        </w:rPr>
        <w:t xml:space="preserve">- допущено неэффективное использование бюджетных </w:t>
      </w:r>
      <w:r w:rsidR="00304841" w:rsidRPr="00515E96">
        <w:rPr>
          <w:rFonts w:ascii="Times New Roman" w:hAnsi="Times New Roman" w:cs="Times New Roman"/>
          <w:i/>
          <w:sz w:val="28"/>
          <w:szCs w:val="28"/>
        </w:rPr>
        <w:t xml:space="preserve">средств по КОСГУ </w:t>
      </w:r>
      <w:r w:rsidR="00515E96" w:rsidRPr="00515E96">
        <w:rPr>
          <w:rFonts w:ascii="Times New Roman" w:hAnsi="Times New Roman" w:cs="Times New Roman"/>
          <w:i/>
          <w:sz w:val="28"/>
          <w:szCs w:val="28"/>
        </w:rPr>
        <w:t>293 в сумме 8,6</w:t>
      </w:r>
      <w:r w:rsidR="00304841" w:rsidRPr="00515E96">
        <w:rPr>
          <w:rFonts w:ascii="Times New Roman" w:hAnsi="Times New Roman" w:cs="Times New Roman"/>
          <w:i/>
          <w:sz w:val="28"/>
          <w:szCs w:val="28"/>
        </w:rPr>
        <w:t xml:space="preserve"> тыс. </w:t>
      </w:r>
      <w:r w:rsidR="00AD24C3" w:rsidRPr="00515E96">
        <w:rPr>
          <w:rFonts w:ascii="Times New Roman" w:hAnsi="Times New Roman" w:cs="Times New Roman"/>
          <w:i/>
          <w:sz w:val="28"/>
          <w:szCs w:val="28"/>
        </w:rPr>
        <w:t>рублей</w:t>
      </w:r>
      <w:r w:rsidRPr="001A60EE">
        <w:rPr>
          <w:rFonts w:ascii="Times New Roman" w:hAnsi="Times New Roman" w:cs="Times New Roman"/>
          <w:sz w:val="28"/>
          <w:szCs w:val="28"/>
        </w:rPr>
        <w:t>.</w:t>
      </w:r>
    </w:p>
    <w:p w:rsidR="00292AE4" w:rsidRPr="003F62F5" w:rsidRDefault="00292AE4"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3F62F5">
        <w:rPr>
          <w:rFonts w:ascii="Times New Roman" w:hAnsi="Times New Roman" w:cs="Times New Roman"/>
          <w:b/>
          <w:sz w:val="28"/>
          <w:szCs w:val="28"/>
        </w:rPr>
        <w:t>Результаты проверки и анализа исполнения местного бюджета по ведомственной структуре расходов местного бюджета</w:t>
      </w:r>
    </w:p>
    <w:p w:rsidR="003F73D7" w:rsidRDefault="005C1E87" w:rsidP="00D23AB4">
      <w:pPr>
        <w:shd w:val="clear" w:color="auto" w:fill="FFFFFF" w:themeFill="background1"/>
        <w:spacing w:after="0" w:line="240" w:lineRule="auto"/>
        <w:ind w:firstLine="709"/>
        <w:jc w:val="both"/>
        <w:rPr>
          <w:rFonts w:ascii="Times New Roman" w:hAnsi="Times New Roman" w:cs="Times New Roman"/>
          <w:sz w:val="28"/>
          <w:szCs w:val="28"/>
        </w:rPr>
      </w:pPr>
      <w:r w:rsidRPr="005C1E87">
        <w:rPr>
          <w:rFonts w:ascii="Times New Roman" w:hAnsi="Times New Roman" w:cs="Times New Roman"/>
          <w:sz w:val="28"/>
          <w:szCs w:val="28"/>
        </w:rPr>
        <w:t>В соответствии с ведомственной струк</w:t>
      </w:r>
      <w:r w:rsidR="00CC7E58">
        <w:rPr>
          <w:rFonts w:ascii="Times New Roman" w:hAnsi="Times New Roman" w:cs="Times New Roman"/>
          <w:sz w:val="28"/>
          <w:szCs w:val="28"/>
        </w:rPr>
        <w:t xml:space="preserve">турой расходов бюджета муниципального образования «Починковский </w:t>
      </w:r>
      <w:r w:rsidR="00BB4E63">
        <w:rPr>
          <w:rFonts w:ascii="Times New Roman" w:hAnsi="Times New Roman" w:cs="Times New Roman"/>
          <w:sz w:val="28"/>
          <w:szCs w:val="28"/>
        </w:rPr>
        <w:t>район» Смоленской области в 2023</w:t>
      </w:r>
      <w:r w:rsidRPr="005C1E87">
        <w:rPr>
          <w:rFonts w:ascii="Times New Roman" w:hAnsi="Times New Roman" w:cs="Times New Roman"/>
          <w:sz w:val="28"/>
          <w:szCs w:val="28"/>
        </w:rPr>
        <w:t xml:space="preserve"> году, исполне</w:t>
      </w:r>
      <w:r w:rsidR="00C16897">
        <w:rPr>
          <w:rFonts w:ascii="Times New Roman" w:hAnsi="Times New Roman" w:cs="Times New Roman"/>
          <w:sz w:val="28"/>
          <w:szCs w:val="28"/>
        </w:rPr>
        <w:t>ние расходов осуществляли семь</w:t>
      </w:r>
      <w:r w:rsidRPr="005C1E87">
        <w:rPr>
          <w:rFonts w:ascii="Times New Roman" w:hAnsi="Times New Roman" w:cs="Times New Roman"/>
          <w:sz w:val="28"/>
          <w:szCs w:val="28"/>
        </w:rPr>
        <w:t xml:space="preserve"> главных распорядителей бюджетных средств. </w:t>
      </w:r>
    </w:p>
    <w:p w:rsidR="003F73D7" w:rsidRDefault="005C1E87" w:rsidP="00D23AB4">
      <w:pPr>
        <w:shd w:val="clear" w:color="auto" w:fill="FFFFFF" w:themeFill="background1"/>
        <w:spacing w:after="0" w:line="240" w:lineRule="auto"/>
        <w:ind w:firstLine="709"/>
        <w:jc w:val="both"/>
        <w:rPr>
          <w:rFonts w:ascii="Times New Roman" w:hAnsi="Times New Roman" w:cs="Times New Roman"/>
          <w:sz w:val="28"/>
          <w:szCs w:val="28"/>
        </w:rPr>
      </w:pPr>
      <w:r w:rsidRPr="005C1E87">
        <w:rPr>
          <w:rFonts w:ascii="Times New Roman" w:hAnsi="Times New Roman" w:cs="Times New Roman"/>
          <w:sz w:val="28"/>
          <w:szCs w:val="28"/>
        </w:rPr>
        <w:t xml:space="preserve">Перечень главных распорядителей бюджетных средств и главных администраторов доходов бюджета и источников финансирования дефицита бюджета </w:t>
      </w:r>
      <w:r w:rsidR="00EF27EC">
        <w:rPr>
          <w:rFonts w:ascii="Times New Roman" w:hAnsi="Times New Roman" w:cs="Times New Roman"/>
          <w:sz w:val="28"/>
          <w:szCs w:val="28"/>
        </w:rPr>
        <w:t xml:space="preserve">муниципального образования «Починковский район» Смоленской области </w:t>
      </w:r>
      <w:r w:rsidRPr="005C1E87">
        <w:rPr>
          <w:rFonts w:ascii="Times New Roman" w:hAnsi="Times New Roman" w:cs="Times New Roman"/>
          <w:sz w:val="28"/>
          <w:szCs w:val="28"/>
        </w:rPr>
        <w:t xml:space="preserve">утвержден решением </w:t>
      </w:r>
      <w:r w:rsidR="00710861" w:rsidRPr="00710861">
        <w:rPr>
          <w:rFonts w:ascii="Times New Roman" w:hAnsi="Times New Roman" w:cs="Times New Roman"/>
          <w:sz w:val="28"/>
          <w:szCs w:val="28"/>
        </w:rPr>
        <w:t>Совета депутатов муниципального образования «Починковский</w:t>
      </w:r>
      <w:r w:rsidR="00BB4E63">
        <w:rPr>
          <w:rFonts w:ascii="Times New Roman" w:hAnsi="Times New Roman" w:cs="Times New Roman"/>
          <w:sz w:val="28"/>
          <w:szCs w:val="28"/>
        </w:rPr>
        <w:t xml:space="preserve"> район» Смоленской области от 14.12.2022 №111</w:t>
      </w:r>
      <w:r w:rsidR="00710861" w:rsidRPr="00710861">
        <w:rPr>
          <w:rFonts w:ascii="Times New Roman" w:hAnsi="Times New Roman" w:cs="Times New Roman"/>
          <w:sz w:val="28"/>
          <w:szCs w:val="28"/>
        </w:rPr>
        <w:t xml:space="preserve"> «О бюджете муниципального образования «Починковский район» </w:t>
      </w:r>
      <w:r w:rsidR="00BB4E63">
        <w:rPr>
          <w:rFonts w:ascii="Times New Roman" w:hAnsi="Times New Roman" w:cs="Times New Roman"/>
          <w:sz w:val="28"/>
          <w:szCs w:val="28"/>
        </w:rPr>
        <w:t>Смоленской области  на 2023</w:t>
      </w:r>
      <w:r w:rsidR="00710861" w:rsidRPr="00710861">
        <w:rPr>
          <w:rFonts w:ascii="Times New Roman" w:hAnsi="Times New Roman" w:cs="Times New Roman"/>
          <w:sz w:val="28"/>
          <w:szCs w:val="28"/>
        </w:rPr>
        <w:t xml:space="preserve"> год и на план</w:t>
      </w:r>
      <w:r w:rsidR="00BB4E63">
        <w:rPr>
          <w:rFonts w:ascii="Times New Roman" w:hAnsi="Times New Roman" w:cs="Times New Roman"/>
          <w:sz w:val="28"/>
          <w:szCs w:val="28"/>
        </w:rPr>
        <w:t>овый период 2024  и 2025</w:t>
      </w:r>
      <w:r w:rsidR="00515E96">
        <w:rPr>
          <w:rFonts w:ascii="Times New Roman" w:hAnsi="Times New Roman" w:cs="Times New Roman"/>
          <w:sz w:val="28"/>
          <w:szCs w:val="28"/>
        </w:rPr>
        <w:t> годов»</w:t>
      </w:r>
      <w:r w:rsidR="003F73D7">
        <w:rPr>
          <w:rFonts w:ascii="Times New Roman" w:hAnsi="Times New Roman" w:cs="Times New Roman"/>
          <w:sz w:val="28"/>
          <w:szCs w:val="28"/>
        </w:rPr>
        <w:t>, а именно</w:t>
      </w:r>
      <w:r w:rsidRPr="005C1E87">
        <w:rPr>
          <w:rFonts w:ascii="Times New Roman" w:hAnsi="Times New Roman" w:cs="Times New Roman"/>
          <w:sz w:val="28"/>
          <w:szCs w:val="28"/>
        </w:rPr>
        <w:t>:</w:t>
      </w:r>
    </w:p>
    <w:p w:rsidR="003F73D7" w:rsidRDefault="005C1E87" w:rsidP="00D23AB4">
      <w:pPr>
        <w:shd w:val="clear" w:color="auto" w:fill="FFFFFF" w:themeFill="background1"/>
        <w:spacing w:after="0" w:line="240" w:lineRule="auto"/>
        <w:ind w:firstLine="709"/>
        <w:jc w:val="both"/>
        <w:rPr>
          <w:rFonts w:ascii="Times New Roman" w:hAnsi="Times New Roman" w:cs="Times New Roman"/>
          <w:sz w:val="28"/>
          <w:szCs w:val="28"/>
        </w:rPr>
      </w:pPr>
      <w:r w:rsidRPr="005C1E87">
        <w:rPr>
          <w:rFonts w:ascii="Times New Roman" w:hAnsi="Times New Roman" w:cs="Times New Roman"/>
          <w:sz w:val="28"/>
          <w:szCs w:val="28"/>
        </w:rPr>
        <w:t>901 - Ад</w:t>
      </w:r>
      <w:r w:rsidR="000825C7">
        <w:rPr>
          <w:rFonts w:ascii="Times New Roman" w:hAnsi="Times New Roman" w:cs="Times New Roman"/>
          <w:sz w:val="28"/>
          <w:szCs w:val="28"/>
        </w:rPr>
        <w:t>министрация муниципального образования «Починковский район» Смоленской области</w:t>
      </w:r>
      <w:r w:rsidR="003F73D7">
        <w:rPr>
          <w:rFonts w:ascii="Times New Roman" w:hAnsi="Times New Roman" w:cs="Times New Roman"/>
          <w:sz w:val="28"/>
          <w:szCs w:val="28"/>
        </w:rPr>
        <w:t xml:space="preserve"> (далее – Администрация</w:t>
      </w:r>
      <w:r w:rsidR="000825C7">
        <w:rPr>
          <w:rFonts w:ascii="Times New Roman" w:hAnsi="Times New Roman" w:cs="Times New Roman"/>
          <w:sz w:val="28"/>
          <w:szCs w:val="28"/>
        </w:rPr>
        <w:t xml:space="preserve"> муниципального образования</w:t>
      </w:r>
      <w:r w:rsidR="003F73D7">
        <w:rPr>
          <w:rFonts w:ascii="Times New Roman" w:hAnsi="Times New Roman" w:cs="Times New Roman"/>
          <w:sz w:val="28"/>
          <w:szCs w:val="28"/>
        </w:rPr>
        <w:t xml:space="preserve">); </w:t>
      </w:r>
    </w:p>
    <w:p w:rsidR="003F73D7" w:rsidRDefault="004D79CA" w:rsidP="00345D0C">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902 – Финансовое управление Администрации муниципального образования «Починковский район» Смоленской области (далее – Финансовое управление</w:t>
      </w:r>
      <w:r w:rsidR="005C1E87" w:rsidRPr="005C1E87">
        <w:rPr>
          <w:rFonts w:ascii="Times New Roman" w:hAnsi="Times New Roman" w:cs="Times New Roman"/>
          <w:sz w:val="28"/>
          <w:szCs w:val="28"/>
        </w:rPr>
        <w:t xml:space="preserve">); </w:t>
      </w:r>
    </w:p>
    <w:p w:rsidR="003F73D7" w:rsidRDefault="004D79CA"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904</w:t>
      </w:r>
      <w:r w:rsidR="005C1E87" w:rsidRPr="005C1E87">
        <w:rPr>
          <w:rFonts w:ascii="Times New Roman" w:hAnsi="Times New Roman" w:cs="Times New Roman"/>
          <w:sz w:val="28"/>
          <w:szCs w:val="28"/>
        </w:rPr>
        <w:t xml:space="preserve"> </w:t>
      </w:r>
      <w:r w:rsidR="00BA19A7">
        <w:rPr>
          <w:rFonts w:ascii="Times New Roman" w:hAnsi="Times New Roman" w:cs="Times New Roman"/>
          <w:sz w:val="28"/>
          <w:szCs w:val="28"/>
        </w:rPr>
        <w:t>–</w:t>
      </w:r>
      <w:r w:rsidR="005C1E87" w:rsidRPr="005C1E87">
        <w:rPr>
          <w:rFonts w:ascii="Times New Roman" w:hAnsi="Times New Roman" w:cs="Times New Roman"/>
          <w:sz w:val="28"/>
          <w:szCs w:val="28"/>
        </w:rPr>
        <w:t xml:space="preserve"> </w:t>
      </w:r>
      <w:r w:rsidR="001B0C70">
        <w:rPr>
          <w:rFonts w:ascii="Times New Roman" w:hAnsi="Times New Roman" w:cs="Times New Roman"/>
          <w:sz w:val="28"/>
          <w:szCs w:val="28"/>
        </w:rPr>
        <w:t>Отдел</w:t>
      </w:r>
      <w:r w:rsidR="00BA19A7">
        <w:rPr>
          <w:rFonts w:ascii="Times New Roman" w:hAnsi="Times New Roman" w:cs="Times New Roman"/>
          <w:sz w:val="28"/>
          <w:szCs w:val="28"/>
        </w:rPr>
        <w:t xml:space="preserve"> экономики, управления </w:t>
      </w:r>
      <w:r w:rsidR="006F2AE4" w:rsidRPr="006F2AE4">
        <w:rPr>
          <w:rFonts w:ascii="Times New Roman" w:hAnsi="Times New Roman" w:cs="Times New Roman"/>
          <w:sz w:val="28"/>
          <w:szCs w:val="28"/>
        </w:rPr>
        <w:t>муниципальным имуществом</w:t>
      </w:r>
      <w:r w:rsidR="00BA19A7">
        <w:rPr>
          <w:rFonts w:ascii="Times New Roman" w:hAnsi="Times New Roman" w:cs="Times New Roman"/>
          <w:sz w:val="28"/>
          <w:szCs w:val="28"/>
        </w:rPr>
        <w:t xml:space="preserve"> и сельского хозяйства</w:t>
      </w:r>
      <w:r w:rsidR="006F2AE4" w:rsidRPr="006F2AE4">
        <w:rPr>
          <w:rFonts w:ascii="Times New Roman" w:hAnsi="Times New Roman" w:cs="Times New Roman"/>
          <w:sz w:val="28"/>
          <w:szCs w:val="28"/>
        </w:rPr>
        <w:t xml:space="preserve"> Администрации муниципального образования «Починковский район» Смоленской области</w:t>
      </w:r>
      <w:r w:rsidR="00BA19A7">
        <w:rPr>
          <w:rFonts w:ascii="Times New Roman" w:hAnsi="Times New Roman" w:cs="Times New Roman"/>
          <w:sz w:val="28"/>
          <w:szCs w:val="28"/>
        </w:rPr>
        <w:t xml:space="preserve"> (далее – Отдел экономики</w:t>
      </w:r>
      <w:r w:rsidR="005C1E87" w:rsidRPr="005C1E87">
        <w:rPr>
          <w:rFonts w:ascii="Times New Roman" w:hAnsi="Times New Roman" w:cs="Times New Roman"/>
          <w:sz w:val="28"/>
          <w:szCs w:val="28"/>
        </w:rPr>
        <w:t xml:space="preserve">); </w:t>
      </w:r>
    </w:p>
    <w:p w:rsidR="003F73D7" w:rsidRDefault="001B0C70"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905</w:t>
      </w:r>
      <w:r w:rsidR="005C1E87" w:rsidRPr="005C1E87">
        <w:rPr>
          <w:rFonts w:ascii="Times New Roman" w:hAnsi="Times New Roman" w:cs="Times New Roman"/>
          <w:sz w:val="28"/>
          <w:szCs w:val="28"/>
        </w:rPr>
        <w:t xml:space="preserve"> - </w:t>
      </w:r>
      <w:r w:rsidR="00D41058">
        <w:rPr>
          <w:rFonts w:ascii="Times New Roman" w:hAnsi="Times New Roman" w:cs="Times New Roman"/>
          <w:sz w:val="28"/>
          <w:szCs w:val="28"/>
        </w:rPr>
        <w:t>Совет</w:t>
      </w:r>
      <w:r w:rsidR="00D41058" w:rsidRPr="00D41058">
        <w:rPr>
          <w:rFonts w:ascii="Times New Roman" w:hAnsi="Times New Roman" w:cs="Times New Roman"/>
          <w:sz w:val="28"/>
          <w:szCs w:val="28"/>
        </w:rPr>
        <w:t xml:space="preserve"> депутатов муниципального образования «Починковский район» Смоленской области</w:t>
      </w:r>
      <w:r w:rsidR="00D41058">
        <w:rPr>
          <w:rFonts w:ascii="Times New Roman" w:hAnsi="Times New Roman" w:cs="Times New Roman"/>
          <w:sz w:val="28"/>
          <w:szCs w:val="28"/>
        </w:rPr>
        <w:t xml:space="preserve"> (далее – Совет депутатов</w:t>
      </w:r>
      <w:r w:rsidR="005C1E87" w:rsidRPr="005C1E87">
        <w:rPr>
          <w:rFonts w:ascii="Times New Roman" w:hAnsi="Times New Roman" w:cs="Times New Roman"/>
          <w:sz w:val="28"/>
          <w:szCs w:val="28"/>
        </w:rPr>
        <w:t xml:space="preserve">); </w:t>
      </w:r>
    </w:p>
    <w:p w:rsidR="003F73D7" w:rsidRDefault="00D41058"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906</w:t>
      </w:r>
      <w:r w:rsidR="005C1E87" w:rsidRPr="005C1E87">
        <w:rPr>
          <w:rFonts w:ascii="Times New Roman" w:hAnsi="Times New Roman" w:cs="Times New Roman"/>
          <w:sz w:val="28"/>
          <w:szCs w:val="28"/>
        </w:rPr>
        <w:t xml:space="preserve"> </w:t>
      </w:r>
      <w:r>
        <w:rPr>
          <w:rFonts w:ascii="Times New Roman" w:hAnsi="Times New Roman" w:cs="Times New Roman"/>
          <w:sz w:val="28"/>
          <w:szCs w:val="28"/>
        </w:rPr>
        <w:t>–</w:t>
      </w:r>
      <w:r w:rsidR="005C1E87" w:rsidRPr="005C1E87">
        <w:rPr>
          <w:rFonts w:ascii="Times New Roman" w:hAnsi="Times New Roman" w:cs="Times New Roman"/>
          <w:sz w:val="28"/>
          <w:szCs w:val="28"/>
        </w:rPr>
        <w:t xml:space="preserve"> </w:t>
      </w:r>
      <w:r>
        <w:rPr>
          <w:rFonts w:ascii="Times New Roman" w:hAnsi="Times New Roman" w:cs="Times New Roman"/>
          <w:sz w:val="28"/>
          <w:szCs w:val="28"/>
        </w:rPr>
        <w:t xml:space="preserve">Отдел образования </w:t>
      </w:r>
      <w:r w:rsidRPr="00D41058">
        <w:rPr>
          <w:rFonts w:ascii="Times New Roman" w:hAnsi="Times New Roman" w:cs="Times New Roman"/>
          <w:sz w:val="28"/>
          <w:szCs w:val="28"/>
        </w:rPr>
        <w:t>Администрац</w:t>
      </w:r>
      <w:r>
        <w:rPr>
          <w:rFonts w:ascii="Times New Roman" w:hAnsi="Times New Roman" w:cs="Times New Roman"/>
          <w:sz w:val="28"/>
          <w:szCs w:val="28"/>
        </w:rPr>
        <w:t>ии</w:t>
      </w:r>
      <w:r w:rsidRPr="00D41058">
        <w:rPr>
          <w:rFonts w:ascii="Times New Roman" w:hAnsi="Times New Roman" w:cs="Times New Roman"/>
          <w:sz w:val="28"/>
          <w:szCs w:val="28"/>
        </w:rPr>
        <w:t xml:space="preserve"> муниципального образования «Починковский район» Смоленской области </w:t>
      </w:r>
      <w:r>
        <w:rPr>
          <w:rFonts w:ascii="Times New Roman" w:hAnsi="Times New Roman" w:cs="Times New Roman"/>
          <w:sz w:val="28"/>
          <w:szCs w:val="28"/>
        </w:rPr>
        <w:t>(далее – Отдел образования</w:t>
      </w:r>
      <w:r w:rsidR="005C1E87" w:rsidRPr="005C1E87">
        <w:rPr>
          <w:rFonts w:ascii="Times New Roman" w:hAnsi="Times New Roman" w:cs="Times New Roman"/>
          <w:sz w:val="28"/>
          <w:szCs w:val="28"/>
        </w:rPr>
        <w:t xml:space="preserve">); </w:t>
      </w:r>
    </w:p>
    <w:p w:rsidR="003F73D7" w:rsidRDefault="00D41058"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907</w:t>
      </w:r>
      <w:r w:rsidR="005C1E87" w:rsidRPr="005C1E87">
        <w:rPr>
          <w:rFonts w:ascii="Times New Roman" w:hAnsi="Times New Roman" w:cs="Times New Roman"/>
          <w:sz w:val="28"/>
          <w:szCs w:val="28"/>
        </w:rPr>
        <w:t xml:space="preserve"> - </w:t>
      </w:r>
      <w:r w:rsidR="006D06D3" w:rsidRPr="006D06D3">
        <w:rPr>
          <w:rFonts w:ascii="Times New Roman" w:hAnsi="Times New Roman" w:cs="Times New Roman"/>
          <w:sz w:val="28"/>
          <w:szCs w:val="28"/>
        </w:rPr>
        <w:t xml:space="preserve">Отдел </w:t>
      </w:r>
      <w:r w:rsidR="006D06D3">
        <w:rPr>
          <w:rFonts w:ascii="Times New Roman" w:hAnsi="Times New Roman" w:cs="Times New Roman"/>
          <w:sz w:val="28"/>
          <w:szCs w:val="28"/>
        </w:rPr>
        <w:t>культуры</w:t>
      </w:r>
      <w:r w:rsidR="006D06D3" w:rsidRPr="006D06D3">
        <w:rPr>
          <w:rFonts w:ascii="Times New Roman" w:hAnsi="Times New Roman" w:cs="Times New Roman"/>
          <w:sz w:val="28"/>
          <w:szCs w:val="28"/>
        </w:rPr>
        <w:t xml:space="preserve"> Администрации муниципального образования «Починковский район» Смоленской области</w:t>
      </w:r>
      <w:r w:rsidR="005C1E87" w:rsidRPr="005C1E87">
        <w:rPr>
          <w:rFonts w:ascii="Times New Roman" w:hAnsi="Times New Roman" w:cs="Times New Roman"/>
          <w:sz w:val="28"/>
          <w:szCs w:val="28"/>
        </w:rPr>
        <w:t xml:space="preserve"> (далее – </w:t>
      </w:r>
      <w:r w:rsidR="006D06D3">
        <w:rPr>
          <w:rFonts w:ascii="Times New Roman" w:hAnsi="Times New Roman" w:cs="Times New Roman"/>
          <w:sz w:val="28"/>
          <w:szCs w:val="28"/>
        </w:rPr>
        <w:t>Отдел культуры</w:t>
      </w:r>
      <w:r w:rsidR="005C1E87" w:rsidRPr="005C1E87">
        <w:rPr>
          <w:rFonts w:ascii="Times New Roman" w:hAnsi="Times New Roman" w:cs="Times New Roman"/>
          <w:sz w:val="28"/>
          <w:szCs w:val="28"/>
        </w:rPr>
        <w:t xml:space="preserve">); </w:t>
      </w:r>
    </w:p>
    <w:p w:rsidR="003F62F5" w:rsidRPr="005C1E87" w:rsidRDefault="006D06D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931</w:t>
      </w:r>
      <w:r w:rsidR="005C1E87" w:rsidRPr="005C1E87">
        <w:rPr>
          <w:rFonts w:ascii="Times New Roman" w:hAnsi="Times New Roman" w:cs="Times New Roman"/>
          <w:sz w:val="28"/>
          <w:szCs w:val="28"/>
        </w:rPr>
        <w:t xml:space="preserve"> </w:t>
      </w:r>
      <w:r w:rsidR="00631E28">
        <w:rPr>
          <w:rFonts w:ascii="Times New Roman" w:hAnsi="Times New Roman" w:cs="Times New Roman"/>
          <w:sz w:val="28"/>
          <w:szCs w:val="28"/>
        </w:rPr>
        <w:t>–</w:t>
      </w:r>
      <w:r w:rsidR="005C1E87" w:rsidRPr="005C1E87">
        <w:rPr>
          <w:rFonts w:ascii="Times New Roman" w:hAnsi="Times New Roman" w:cs="Times New Roman"/>
          <w:sz w:val="28"/>
          <w:szCs w:val="28"/>
        </w:rPr>
        <w:t xml:space="preserve"> </w:t>
      </w:r>
      <w:r w:rsidR="00631E28">
        <w:rPr>
          <w:rFonts w:ascii="Times New Roman" w:hAnsi="Times New Roman" w:cs="Times New Roman"/>
          <w:sz w:val="28"/>
          <w:szCs w:val="28"/>
        </w:rPr>
        <w:t xml:space="preserve">Контрольно-ревизионная комиссия </w:t>
      </w:r>
      <w:r w:rsidR="00631E28" w:rsidRPr="00631E28">
        <w:rPr>
          <w:rFonts w:ascii="Times New Roman" w:hAnsi="Times New Roman" w:cs="Times New Roman"/>
          <w:sz w:val="28"/>
          <w:szCs w:val="28"/>
        </w:rPr>
        <w:t xml:space="preserve">муниципального образования «Починковский район» Смоленской области </w:t>
      </w:r>
      <w:r w:rsidR="00631E28">
        <w:rPr>
          <w:rFonts w:ascii="Times New Roman" w:hAnsi="Times New Roman" w:cs="Times New Roman"/>
          <w:sz w:val="28"/>
          <w:szCs w:val="28"/>
        </w:rPr>
        <w:t>(далее – Контрольно-ревизионная комиссия</w:t>
      </w:r>
      <w:r w:rsidR="005C1E87" w:rsidRPr="005C1E87">
        <w:rPr>
          <w:rFonts w:ascii="Times New Roman" w:hAnsi="Times New Roman" w:cs="Times New Roman"/>
          <w:sz w:val="28"/>
          <w:szCs w:val="28"/>
        </w:rPr>
        <w:t>).</w:t>
      </w:r>
    </w:p>
    <w:p w:rsidR="005C1E87" w:rsidRPr="005C1E87" w:rsidRDefault="005C1E87" w:rsidP="00D23AB4">
      <w:pPr>
        <w:shd w:val="clear" w:color="auto" w:fill="FFFFFF" w:themeFill="background1"/>
        <w:spacing w:after="0" w:line="240" w:lineRule="auto"/>
        <w:ind w:firstLine="709"/>
        <w:jc w:val="both"/>
        <w:rPr>
          <w:rFonts w:ascii="Times New Roman" w:hAnsi="Times New Roman" w:cs="Times New Roman"/>
          <w:sz w:val="28"/>
          <w:szCs w:val="28"/>
        </w:rPr>
      </w:pPr>
      <w:r w:rsidRPr="005C1E87">
        <w:rPr>
          <w:rFonts w:ascii="Times New Roman" w:hAnsi="Times New Roman" w:cs="Times New Roman"/>
          <w:sz w:val="28"/>
          <w:szCs w:val="28"/>
        </w:rPr>
        <w:t>В 2</w:t>
      </w:r>
      <w:r w:rsidR="004A1C03">
        <w:rPr>
          <w:rFonts w:ascii="Times New Roman" w:hAnsi="Times New Roman" w:cs="Times New Roman"/>
          <w:sz w:val="28"/>
          <w:szCs w:val="28"/>
        </w:rPr>
        <w:t>023</w:t>
      </w:r>
      <w:r w:rsidRPr="005C1E87">
        <w:rPr>
          <w:rFonts w:ascii="Times New Roman" w:hAnsi="Times New Roman" w:cs="Times New Roman"/>
          <w:sz w:val="28"/>
          <w:szCs w:val="28"/>
        </w:rPr>
        <w:t xml:space="preserve"> году в соответствии со сводной </w:t>
      </w:r>
      <w:r w:rsidR="004A1C03">
        <w:rPr>
          <w:rFonts w:ascii="Times New Roman" w:hAnsi="Times New Roman" w:cs="Times New Roman"/>
          <w:sz w:val="28"/>
          <w:szCs w:val="28"/>
        </w:rPr>
        <w:t>бюджетной росписью на 31.12.2023</w:t>
      </w:r>
      <w:r w:rsidR="00C77AE0">
        <w:rPr>
          <w:rFonts w:ascii="Times New Roman" w:hAnsi="Times New Roman" w:cs="Times New Roman"/>
          <w:sz w:val="28"/>
          <w:szCs w:val="28"/>
        </w:rPr>
        <w:t xml:space="preserve"> </w:t>
      </w:r>
      <w:r w:rsidR="004A1C03">
        <w:rPr>
          <w:rFonts w:ascii="Times New Roman" w:hAnsi="Times New Roman" w:cs="Times New Roman"/>
          <w:sz w:val="28"/>
          <w:szCs w:val="28"/>
        </w:rPr>
        <w:t xml:space="preserve">года </w:t>
      </w:r>
      <w:r w:rsidR="00060CE8">
        <w:rPr>
          <w:rFonts w:ascii="Times New Roman" w:hAnsi="Times New Roman" w:cs="Times New Roman"/>
          <w:sz w:val="28"/>
          <w:szCs w:val="28"/>
        </w:rPr>
        <w:t>расходы</w:t>
      </w:r>
      <w:r w:rsidR="00C77AE0">
        <w:rPr>
          <w:rFonts w:ascii="Times New Roman" w:hAnsi="Times New Roman" w:cs="Times New Roman"/>
          <w:sz w:val="28"/>
          <w:szCs w:val="28"/>
        </w:rPr>
        <w:t xml:space="preserve"> были исполнены по</w:t>
      </w:r>
      <w:r w:rsidR="00060CE8">
        <w:rPr>
          <w:rFonts w:ascii="Times New Roman" w:hAnsi="Times New Roman" w:cs="Times New Roman"/>
          <w:sz w:val="28"/>
          <w:szCs w:val="28"/>
        </w:rPr>
        <w:t xml:space="preserve"> 7</w:t>
      </w:r>
      <w:r w:rsidRPr="005C1E87">
        <w:rPr>
          <w:rFonts w:ascii="Times New Roman" w:hAnsi="Times New Roman" w:cs="Times New Roman"/>
          <w:sz w:val="28"/>
          <w:szCs w:val="28"/>
        </w:rPr>
        <w:t xml:space="preserve"> главным распорядителям бюджетных сре</w:t>
      </w:r>
      <w:r w:rsidR="004A1C03">
        <w:rPr>
          <w:rFonts w:ascii="Times New Roman" w:hAnsi="Times New Roman" w:cs="Times New Roman"/>
          <w:sz w:val="28"/>
          <w:szCs w:val="28"/>
        </w:rPr>
        <w:t>дств на общую сумму 794 347,1</w:t>
      </w:r>
      <w:r w:rsidRPr="005C1E87">
        <w:rPr>
          <w:rFonts w:ascii="Times New Roman" w:hAnsi="Times New Roman" w:cs="Times New Roman"/>
          <w:sz w:val="28"/>
          <w:szCs w:val="28"/>
        </w:rPr>
        <w:t xml:space="preserve"> тыс. рублей. Бюджетные обязательства (денежные обязательства) сверх утвержденного</w:t>
      </w:r>
      <w:r w:rsidR="00060CE8">
        <w:rPr>
          <w:rFonts w:ascii="Times New Roman" w:hAnsi="Times New Roman" w:cs="Times New Roman"/>
          <w:sz w:val="28"/>
          <w:szCs w:val="28"/>
        </w:rPr>
        <w:t>,</w:t>
      </w:r>
      <w:r w:rsidR="0087305B">
        <w:rPr>
          <w:rFonts w:ascii="Times New Roman" w:hAnsi="Times New Roman" w:cs="Times New Roman"/>
          <w:sz w:val="28"/>
          <w:szCs w:val="28"/>
        </w:rPr>
        <w:t xml:space="preserve"> главными распорядителями</w:t>
      </w:r>
      <w:r w:rsidRPr="005C1E87">
        <w:rPr>
          <w:rFonts w:ascii="Times New Roman" w:hAnsi="Times New Roman" w:cs="Times New Roman"/>
          <w:sz w:val="28"/>
          <w:szCs w:val="28"/>
        </w:rPr>
        <w:t xml:space="preserve"> бюджетных средств объема бюджетных ассигнований и (или) лимит</w:t>
      </w:r>
      <w:r w:rsidR="004A1C03">
        <w:rPr>
          <w:rFonts w:ascii="Times New Roman" w:hAnsi="Times New Roman" w:cs="Times New Roman"/>
          <w:sz w:val="28"/>
          <w:szCs w:val="28"/>
        </w:rPr>
        <w:t>ов бюджетных обязательств в 2023</w:t>
      </w:r>
      <w:r w:rsidRPr="005C1E87">
        <w:rPr>
          <w:rFonts w:ascii="Times New Roman" w:hAnsi="Times New Roman" w:cs="Times New Roman"/>
          <w:sz w:val="28"/>
          <w:szCs w:val="28"/>
        </w:rPr>
        <w:t xml:space="preserve"> году не принимались.</w:t>
      </w:r>
      <w:r w:rsidR="00060CE8">
        <w:rPr>
          <w:rFonts w:ascii="Times New Roman" w:hAnsi="Times New Roman" w:cs="Times New Roman"/>
          <w:sz w:val="28"/>
          <w:szCs w:val="28"/>
        </w:rPr>
        <w:t xml:space="preserve"> </w:t>
      </w:r>
    </w:p>
    <w:p w:rsidR="003F73D7" w:rsidRDefault="005C1E87" w:rsidP="00D23AB4">
      <w:pPr>
        <w:shd w:val="clear" w:color="auto" w:fill="FFFFFF" w:themeFill="background1"/>
        <w:spacing w:after="0" w:line="240" w:lineRule="auto"/>
        <w:ind w:firstLine="709"/>
        <w:jc w:val="both"/>
        <w:rPr>
          <w:rFonts w:ascii="Times New Roman" w:hAnsi="Times New Roman" w:cs="Times New Roman"/>
          <w:sz w:val="28"/>
          <w:szCs w:val="28"/>
        </w:rPr>
      </w:pPr>
      <w:r w:rsidRPr="005C1E87">
        <w:rPr>
          <w:rFonts w:ascii="Times New Roman" w:hAnsi="Times New Roman" w:cs="Times New Roman"/>
          <w:sz w:val="28"/>
          <w:szCs w:val="28"/>
        </w:rPr>
        <w:t>Объем не принятых на учет бюджетны</w:t>
      </w:r>
      <w:r w:rsidR="004A1C03">
        <w:rPr>
          <w:rFonts w:ascii="Times New Roman" w:hAnsi="Times New Roman" w:cs="Times New Roman"/>
          <w:sz w:val="28"/>
          <w:szCs w:val="28"/>
        </w:rPr>
        <w:t>х обязательств составил 12 601,6 тыс. рублей или 1,6</w:t>
      </w:r>
      <w:r w:rsidRPr="005C1E87">
        <w:rPr>
          <w:rFonts w:ascii="Times New Roman" w:hAnsi="Times New Roman" w:cs="Times New Roman"/>
          <w:sz w:val="28"/>
          <w:szCs w:val="28"/>
        </w:rPr>
        <w:t>% сводно</w:t>
      </w:r>
      <w:r w:rsidR="004A1C03">
        <w:rPr>
          <w:rFonts w:ascii="Times New Roman" w:hAnsi="Times New Roman" w:cs="Times New Roman"/>
          <w:sz w:val="28"/>
          <w:szCs w:val="28"/>
        </w:rPr>
        <w:t>й бюджетной росписи (806 948,7</w:t>
      </w:r>
      <w:r w:rsidRPr="005C1E87">
        <w:rPr>
          <w:rFonts w:ascii="Times New Roman" w:hAnsi="Times New Roman" w:cs="Times New Roman"/>
          <w:sz w:val="28"/>
          <w:szCs w:val="28"/>
        </w:rPr>
        <w:t xml:space="preserve"> тыс. рублей). </w:t>
      </w:r>
    </w:p>
    <w:p w:rsidR="005C1E87" w:rsidRDefault="005C1E87" w:rsidP="00D23AB4">
      <w:pPr>
        <w:shd w:val="clear" w:color="auto" w:fill="FFFFFF" w:themeFill="background1"/>
        <w:spacing w:after="0" w:line="240" w:lineRule="auto"/>
        <w:ind w:firstLine="709"/>
        <w:jc w:val="both"/>
        <w:rPr>
          <w:rFonts w:ascii="Times New Roman" w:hAnsi="Times New Roman" w:cs="Times New Roman"/>
          <w:b/>
          <w:sz w:val="28"/>
          <w:szCs w:val="28"/>
        </w:rPr>
      </w:pPr>
      <w:r w:rsidRPr="003F73D7">
        <w:rPr>
          <w:rFonts w:ascii="Times New Roman" w:hAnsi="Times New Roman" w:cs="Times New Roman"/>
          <w:b/>
          <w:sz w:val="28"/>
          <w:szCs w:val="28"/>
        </w:rPr>
        <w:t>Анализ исполнения бюджета главными распоряди</w:t>
      </w:r>
      <w:r w:rsidR="00CF5324">
        <w:rPr>
          <w:rFonts w:ascii="Times New Roman" w:hAnsi="Times New Roman" w:cs="Times New Roman"/>
          <w:b/>
          <w:sz w:val="28"/>
          <w:szCs w:val="28"/>
        </w:rPr>
        <w:t>телями бюджетных средств за 2023, 2022 и 2021</w:t>
      </w:r>
      <w:r w:rsidRPr="003F73D7">
        <w:rPr>
          <w:rFonts w:ascii="Times New Roman" w:hAnsi="Times New Roman" w:cs="Times New Roman"/>
          <w:b/>
          <w:sz w:val="28"/>
          <w:szCs w:val="28"/>
        </w:rPr>
        <w:t xml:space="preserve"> год</w:t>
      </w:r>
      <w:r w:rsidR="00CF5324">
        <w:rPr>
          <w:rFonts w:ascii="Times New Roman" w:hAnsi="Times New Roman" w:cs="Times New Roman"/>
          <w:b/>
          <w:sz w:val="28"/>
          <w:szCs w:val="28"/>
        </w:rPr>
        <w:t>ы</w:t>
      </w:r>
      <w:r w:rsidRPr="003F73D7">
        <w:rPr>
          <w:rFonts w:ascii="Times New Roman" w:hAnsi="Times New Roman" w:cs="Times New Roman"/>
          <w:b/>
          <w:sz w:val="28"/>
          <w:szCs w:val="28"/>
        </w:rPr>
        <w:t xml:space="preserve"> представлен в таблице</w:t>
      </w:r>
      <w:r w:rsidR="003F73D7">
        <w:rPr>
          <w:rFonts w:ascii="Times New Roman" w:hAnsi="Times New Roman" w:cs="Times New Roman"/>
          <w:b/>
          <w:sz w:val="28"/>
          <w:szCs w:val="28"/>
        </w:rPr>
        <w:t>:</w:t>
      </w:r>
    </w:p>
    <w:p w:rsidR="005C1E87" w:rsidRDefault="00CF5324" w:rsidP="00D23AB4">
      <w:pPr>
        <w:shd w:val="clear" w:color="auto" w:fill="FFFFFF" w:themeFill="background1"/>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№4</w:t>
      </w:r>
    </w:p>
    <w:tbl>
      <w:tblPr>
        <w:tblStyle w:val="ad"/>
        <w:tblW w:w="0" w:type="auto"/>
        <w:tblLayout w:type="fixed"/>
        <w:tblLook w:val="04A0" w:firstRow="1" w:lastRow="0" w:firstColumn="1" w:lastColumn="0" w:noHBand="0" w:noVBand="1"/>
      </w:tblPr>
      <w:tblGrid>
        <w:gridCol w:w="1809"/>
        <w:gridCol w:w="1276"/>
        <w:gridCol w:w="1276"/>
        <w:gridCol w:w="709"/>
        <w:gridCol w:w="1134"/>
        <w:gridCol w:w="850"/>
        <w:gridCol w:w="1559"/>
        <w:gridCol w:w="1418"/>
      </w:tblGrid>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Наименование</w:t>
            </w:r>
          </w:p>
        </w:tc>
        <w:tc>
          <w:tcPr>
            <w:tcW w:w="1276"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Сводная бюджетная роспись</w:t>
            </w:r>
          </w:p>
        </w:tc>
        <w:tc>
          <w:tcPr>
            <w:tcW w:w="1276"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Исполнено</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2023 год</w:t>
            </w:r>
          </w:p>
        </w:tc>
        <w:tc>
          <w:tcPr>
            <w:tcW w:w="7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исполнения</w:t>
            </w:r>
          </w:p>
        </w:tc>
        <w:tc>
          <w:tcPr>
            <w:tcW w:w="1134"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Неосвоенный остаток</w:t>
            </w:r>
          </w:p>
        </w:tc>
        <w:tc>
          <w:tcPr>
            <w:tcW w:w="850"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Структура</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w:t>
            </w:r>
          </w:p>
        </w:tc>
        <w:tc>
          <w:tcPr>
            <w:tcW w:w="155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Исполнение 2022 год</w:t>
            </w:r>
          </w:p>
        </w:tc>
        <w:tc>
          <w:tcPr>
            <w:tcW w:w="1418"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 xml:space="preserve">Исполнение </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2021 год</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901</w:t>
            </w:r>
            <w:r w:rsidRPr="00F76360">
              <w:rPr>
                <w:rFonts w:ascii="Times New Roman" w:eastAsiaTheme="minorHAnsi" w:hAnsi="Times New Roman" w:cs="Times New Roman"/>
                <w:b/>
                <w:sz w:val="18"/>
                <w:szCs w:val="18"/>
                <w:lang w:eastAsia="en-US"/>
              </w:rPr>
              <w:t xml:space="preserve"> </w:t>
            </w:r>
            <w:r w:rsidRPr="00F76360">
              <w:rPr>
                <w:rFonts w:ascii="Times New Roman" w:hAnsi="Times New Roman" w:cs="Times New Roman"/>
                <w:b/>
                <w:sz w:val="18"/>
                <w:szCs w:val="18"/>
              </w:rPr>
              <w:t>Администрация муниципального образования</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102 560,2</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93 029,5</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90,7</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9 530,7</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11,7</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72 185,0</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84 727,4</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902</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eastAsiaTheme="minorHAnsi" w:hAnsi="Times New Roman" w:cs="Times New Roman"/>
                <w:b/>
                <w:sz w:val="18"/>
                <w:szCs w:val="18"/>
                <w:lang w:eastAsia="en-US"/>
              </w:rPr>
              <w:t xml:space="preserve"> </w:t>
            </w:r>
            <w:r w:rsidRPr="00F76360">
              <w:rPr>
                <w:rFonts w:ascii="Times New Roman" w:hAnsi="Times New Roman" w:cs="Times New Roman"/>
                <w:b/>
                <w:sz w:val="18"/>
                <w:szCs w:val="18"/>
              </w:rPr>
              <w:t>Финансовое управление</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58 971,5</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58 971,1</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100</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0,4</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7,4</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48 815,9</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48 764,7</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eastAsiaTheme="minorHAnsi" w:hAnsi="Times New Roman" w:cs="Times New Roman"/>
                <w:b/>
                <w:sz w:val="18"/>
                <w:szCs w:val="18"/>
                <w:lang w:eastAsia="en-US"/>
              </w:rPr>
            </w:pPr>
            <w:r w:rsidRPr="00F76360">
              <w:rPr>
                <w:rFonts w:ascii="Times New Roman" w:hAnsi="Times New Roman" w:cs="Times New Roman"/>
                <w:b/>
                <w:sz w:val="18"/>
                <w:szCs w:val="18"/>
              </w:rPr>
              <w:t>904</w:t>
            </w:r>
            <w:r w:rsidRPr="00F76360">
              <w:rPr>
                <w:rFonts w:ascii="Times New Roman" w:eastAsiaTheme="minorHAnsi" w:hAnsi="Times New Roman" w:cs="Times New Roman"/>
                <w:b/>
                <w:sz w:val="18"/>
                <w:szCs w:val="18"/>
                <w:lang w:eastAsia="en-US"/>
              </w:rPr>
              <w:t xml:space="preserve"> </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Отдел  экономики</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4 554,1</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4 554,1</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100</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0,0</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0,6</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3 988,0</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4 048,5</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905</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eastAsiaTheme="minorHAnsi" w:hAnsi="Times New Roman" w:cs="Times New Roman"/>
                <w:b/>
                <w:sz w:val="18"/>
                <w:szCs w:val="18"/>
                <w:lang w:eastAsia="en-US"/>
              </w:rPr>
              <w:t xml:space="preserve"> </w:t>
            </w:r>
            <w:r w:rsidRPr="00F76360">
              <w:rPr>
                <w:rFonts w:ascii="Times New Roman" w:hAnsi="Times New Roman" w:cs="Times New Roman"/>
                <w:b/>
                <w:sz w:val="18"/>
                <w:szCs w:val="18"/>
              </w:rPr>
              <w:t>Совет депутатов</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1 138,6</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1 138,6</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100</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0,0</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0,1</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1 120,8</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3 368,0</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906</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eastAsiaTheme="minorHAnsi" w:hAnsi="Times New Roman" w:cs="Times New Roman"/>
                <w:b/>
                <w:sz w:val="18"/>
                <w:szCs w:val="18"/>
                <w:lang w:eastAsia="en-US"/>
              </w:rPr>
              <w:t xml:space="preserve"> </w:t>
            </w:r>
            <w:r w:rsidRPr="00F76360">
              <w:rPr>
                <w:rFonts w:ascii="Times New Roman" w:hAnsi="Times New Roman" w:cs="Times New Roman"/>
                <w:b/>
                <w:sz w:val="18"/>
                <w:szCs w:val="18"/>
              </w:rPr>
              <w:t>Отдел образования</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492 363,9</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489 377,6</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99,4</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2 986,3</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61,6</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417 951,8</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390 260,0</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907</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eastAsiaTheme="minorHAnsi" w:hAnsi="Times New Roman" w:cs="Times New Roman"/>
                <w:b/>
                <w:sz w:val="18"/>
                <w:szCs w:val="18"/>
                <w:lang w:eastAsia="en-US"/>
              </w:rPr>
              <w:t xml:space="preserve"> </w:t>
            </w:r>
            <w:r w:rsidRPr="00F76360">
              <w:rPr>
                <w:rFonts w:ascii="Times New Roman" w:hAnsi="Times New Roman" w:cs="Times New Roman"/>
                <w:b/>
                <w:sz w:val="18"/>
                <w:szCs w:val="18"/>
              </w:rPr>
              <w:t>Отдел культуры</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145 325,2</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145 241,0</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99,9</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84,2</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18,3</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104 131,5</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88 948,7</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eastAsiaTheme="minorHAnsi" w:hAnsi="Times New Roman" w:cs="Times New Roman"/>
                <w:b/>
                <w:sz w:val="18"/>
                <w:szCs w:val="18"/>
                <w:lang w:eastAsia="en-US"/>
              </w:rPr>
            </w:pPr>
            <w:r w:rsidRPr="00F76360">
              <w:rPr>
                <w:rFonts w:ascii="Times New Roman" w:hAnsi="Times New Roman" w:cs="Times New Roman"/>
                <w:b/>
                <w:sz w:val="18"/>
                <w:szCs w:val="18"/>
              </w:rPr>
              <w:t>931</w:t>
            </w:r>
            <w:r w:rsidRPr="00F76360">
              <w:rPr>
                <w:rFonts w:ascii="Times New Roman" w:eastAsiaTheme="minorHAnsi" w:hAnsi="Times New Roman" w:cs="Times New Roman"/>
                <w:b/>
                <w:sz w:val="18"/>
                <w:szCs w:val="18"/>
                <w:lang w:eastAsia="en-US"/>
              </w:rPr>
              <w:t xml:space="preserve"> </w:t>
            </w:r>
          </w:p>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Контрольно-ревизионная комиссия</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2 035,1</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2 035,1</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100</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0,0</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0,3</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1 734,2</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sz w:val="18"/>
                <w:szCs w:val="18"/>
              </w:rPr>
            </w:pPr>
            <w:r w:rsidRPr="00F76360">
              <w:rPr>
                <w:rFonts w:ascii="Times New Roman" w:hAnsi="Times New Roman" w:cs="Times New Roman"/>
                <w:sz w:val="18"/>
                <w:szCs w:val="18"/>
              </w:rPr>
              <w:t>320,0</w:t>
            </w:r>
          </w:p>
        </w:tc>
      </w:tr>
      <w:tr w:rsidR="008807BD" w:rsidRPr="00F76360" w:rsidTr="00345D0C">
        <w:tc>
          <w:tcPr>
            <w:tcW w:w="1809" w:type="dxa"/>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ИТОГО:</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806 948,7</w:t>
            </w:r>
          </w:p>
        </w:tc>
        <w:tc>
          <w:tcPr>
            <w:tcW w:w="1276"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794 347,1</w:t>
            </w:r>
          </w:p>
        </w:tc>
        <w:tc>
          <w:tcPr>
            <w:tcW w:w="709"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98,4</w:t>
            </w:r>
          </w:p>
        </w:tc>
        <w:tc>
          <w:tcPr>
            <w:tcW w:w="1134"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12 601,6</w:t>
            </w:r>
          </w:p>
        </w:tc>
        <w:tc>
          <w:tcPr>
            <w:tcW w:w="850"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100</w:t>
            </w:r>
          </w:p>
        </w:tc>
        <w:tc>
          <w:tcPr>
            <w:tcW w:w="1559"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649 927,3</w:t>
            </w:r>
          </w:p>
        </w:tc>
        <w:tc>
          <w:tcPr>
            <w:tcW w:w="1418" w:type="dxa"/>
            <w:vAlign w:val="center"/>
          </w:tcPr>
          <w:p w:rsidR="008807BD" w:rsidRPr="00F76360" w:rsidRDefault="008807BD" w:rsidP="00345D0C">
            <w:pPr>
              <w:shd w:val="clear" w:color="auto" w:fill="FFFFFF" w:themeFill="background1"/>
              <w:jc w:val="center"/>
              <w:rPr>
                <w:rFonts w:ascii="Times New Roman" w:hAnsi="Times New Roman" w:cs="Times New Roman"/>
                <w:b/>
                <w:sz w:val="18"/>
                <w:szCs w:val="18"/>
              </w:rPr>
            </w:pPr>
            <w:r w:rsidRPr="00F76360">
              <w:rPr>
                <w:rFonts w:ascii="Times New Roman" w:hAnsi="Times New Roman" w:cs="Times New Roman"/>
                <w:b/>
                <w:sz w:val="18"/>
                <w:szCs w:val="18"/>
              </w:rPr>
              <w:t>620 437,3</w:t>
            </w:r>
          </w:p>
        </w:tc>
      </w:tr>
    </w:tbl>
    <w:p w:rsidR="008807BD" w:rsidRDefault="008807BD" w:rsidP="00D23AB4">
      <w:pPr>
        <w:shd w:val="clear" w:color="auto" w:fill="FFFFFF" w:themeFill="background1"/>
        <w:spacing w:after="0" w:line="240" w:lineRule="auto"/>
        <w:ind w:firstLine="709"/>
        <w:jc w:val="both"/>
        <w:rPr>
          <w:rFonts w:ascii="Times New Roman" w:hAnsi="Times New Roman" w:cs="Times New Roman"/>
          <w:sz w:val="28"/>
          <w:szCs w:val="28"/>
        </w:rPr>
      </w:pPr>
    </w:p>
    <w:p w:rsidR="00292AE4" w:rsidRDefault="00C9178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по расходам исполнен </w:t>
      </w:r>
      <w:r w:rsidRPr="00C91786">
        <w:rPr>
          <w:rFonts w:ascii="Times New Roman" w:hAnsi="Times New Roman" w:cs="Times New Roman"/>
          <w:b/>
          <w:sz w:val="28"/>
          <w:szCs w:val="28"/>
        </w:rPr>
        <w:t>Администрацией муниципального образования</w:t>
      </w:r>
      <w:r>
        <w:rPr>
          <w:rFonts w:ascii="Times New Roman" w:hAnsi="Times New Roman" w:cs="Times New Roman"/>
          <w:sz w:val="28"/>
          <w:szCs w:val="28"/>
        </w:rPr>
        <w:t xml:space="preserve">: </w:t>
      </w:r>
    </w:p>
    <w:p w:rsidR="00C91786" w:rsidRDefault="005A6EAF"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 году в объеме 93 029,5 тыс. рублей, что составило 90,7</w:t>
      </w:r>
      <w:r w:rsidR="00C91786">
        <w:rPr>
          <w:rFonts w:ascii="Times New Roman" w:hAnsi="Times New Roman" w:cs="Times New Roman"/>
          <w:sz w:val="28"/>
          <w:szCs w:val="28"/>
        </w:rPr>
        <w:t xml:space="preserve">% от утвержденных бюджетных назначений, по </w:t>
      </w:r>
      <w:r w:rsidR="00C91786" w:rsidRPr="003F2788">
        <w:rPr>
          <w:rFonts w:ascii="Times New Roman" w:hAnsi="Times New Roman" w:cs="Times New Roman"/>
          <w:sz w:val="28"/>
          <w:szCs w:val="28"/>
        </w:rPr>
        <w:t>сравнению с</w:t>
      </w:r>
      <w:r>
        <w:rPr>
          <w:rFonts w:ascii="Times New Roman" w:hAnsi="Times New Roman" w:cs="Times New Roman"/>
          <w:sz w:val="28"/>
          <w:szCs w:val="28"/>
        </w:rPr>
        <w:t xml:space="preserve"> исполнением за 2022 год  </w:t>
      </w:r>
      <w:r>
        <w:rPr>
          <w:rFonts w:ascii="Times New Roman" w:hAnsi="Times New Roman" w:cs="Times New Roman"/>
          <w:sz w:val="28"/>
          <w:szCs w:val="28"/>
        </w:rPr>
        <w:lastRenderedPageBreak/>
        <w:t>расходы увеличились</w:t>
      </w:r>
      <w:r w:rsidR="00C91786" w:rsidRPr="003F2788">
        <w:rPr>
          <w:rFonts w:ascii="Times New Roman" w:hAnsi="Times New Roman" w:cs="Times New Roman"/>
          <w:sz w:val="28"/>
          <w:szCs w:val="28"/>
        </w:rPr>
        <w:t xml:space="preserve"> на </w:t>
      </w:r>
      <w:r>
        <w:rPr>
          <w:rFonts w:ascii="Times New Roman" w:hAnsi="Times New Roman" w:cs="Times New Roman"/>
          <w:sz w:val="28"/>
          <w:szCs w:val="28"/>
        </w:rPr>
        <w:t>20 844,5</w:t>
      </w:r>
      <w:r w:rsidR="00C91786" w:rsidRPr="003F2788">
        <w:rPr>
          <w:rFonts w:ascii="Times New Roman" w:hAnsi="Times New Roman" w:cs="Times New Roman"/>
          <w:sz w:val="28"/>
          <w:szCs w:val="28"/>
        </w:rPr>
        <w:t xml:space="preserve"> тыс. рублей или на </w:t>
      </w:r>
      <w:r>
        <w:rPr>
          <w:rFonts w:ascii="Times New Roman" w:hAnsi="Times New Roman" w:cs="Times New Roman"/>
          <w:sz w:val="28"/>
          <w:szCs w:val="28"/>
        </w:rPr>
        <w:t>28,9%, по сравнению с 2021</w:t>
      </w:r>
      <w:r w:rsidR="00C91786">
        <w:rPr>
          <w:rFonts w:ascii="Times New Roman" w:hAnsi="Times New Roman" w:cs="Times New Roman"/>
          <w:sz w:val="28"/>
          <w:szCs w:val="28"/>
        </w:rPr>
        <w:t xml:space="preserve"> годом </w:t>
      </w:r>
      <w:r>
        <w:rPr>
          <w:rFonts w:ascii="Times New Roman" w:hAnsi="Times New Roman" w:cs="Times New Roman"/>
          <w:sz w:val="28"/>
          <w:szCs w:val="28"/>
        </w:rPr>
        <w:t>расходы увеличились</w:t>
      </w:r>
      <w:r w:rsidR="00C91786" w:rsidRPr="003F2788">
        <w:rPr>
          <w:rFonts w:ascii="Times New Roman" w:hAnsi="Times New Roman" w:cs="Times New Roman"/>
          <w:sz w:val="28"/>
          <w:szCs w:val="28"/>
        </w:rPr>
        <w:t xml:space="preserve"> на </w:t>
      </w:r>
      <w:r w:rsidR="00ED0417">
        <w:rPr>
          <w:rFonts w:ascii="Times New Roman" w:hAnsi="Times New Roman" w:cs="Times New Roman"/>
          <w:sz w:val="28"/>
          <w:szCs w:val="28"/>
        </w:rPr>
        <w:t xml:space="preserve">сумму </w:t>
      </w:r>
      <w:r>
        <w:rPr>
          <w:rFonts w:ascii="Times New Roman" w:hAnsi="Times New Roman" w:cs="Times New Roman"/>
          <w:sz w:val="28"/>
          <w:szCs w:val="28"/>
        </w:rPr>
        <w:t>8 302,1</w:t>
      </w:r>
      <w:r w:rsidR="00C91786" w:rsidRPr="003F2788">
        <w:rPr>
          <w:rFonts w:ascii="Times New Roman" w:hAnsi="Times New Roman" w:cs="Times New Roman"/>
          <w:sz w:val="28"/>
          <w:szCs w:val="28"/>
        </w:rPr>
        <w:t xml:space="preserve"> тыс. рублей или </w:t>
      </w:r>
      <w:r>
        <w:rPr>
          <w:rFonts w:ascii="Times New Roman" w:hAnsi="Times New Roman" w:cs="Times New Roman"/>
          <w:sz w:val="28"/>
          <w:szCs w:val="28"/>
        </w:rPr>
        <w:t>9,8</w:t>
      </w:r>
      <w:r w:rsidR="00C91786" w:rsidRPr="003F2788">
        <w:rPr>
          <w:rFonts w:ascii="Times New Roman" w:hAnsi="Times New Roman" w:cs="Times New Roman"/>
          <w:sz w:val="28"/>
          <w:szCs w:val="28"/>
        </w:rPr>
        <w:t>%.</w:t>
      </w:r>
    </w:p>
    <w:p w:rsidR="00BD62A0" w:rsidRDefault="00BD62A0"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по расходам исполнен </w:t>
      </w:r>
      <w:r w:rsidR="00ED0417">
        <w:rPr>
          <w:rFonts w:ascii="Times New Roman" w:hAnsi="Times New Roman" w:cs="Times New Roman"/>
          <w:b/>
          <w:sz w:val="28"/>
          <w:szCs w:val="28"/>
        </w:rPr>
        <w:t>Финансовым управлением</w:t>
      </w:r>
      <w:r>
        <w:rPr>
          <w:rFonts w:ascii="Times New Roman" w:hAnsi="Times New Roman" w:cs="Times New Roman"/>
          <w:sz w:val="28"/>
          <w:szCs w:val="28"/>
        </w:rPr>
        <w:t xml:space="preserve">: </w:t>
      </w:r>
    </w:p>
    <w:p w:rsidR="00BD62A0" w:rsidRDefault="00D3609F"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 году в объеме 58 971,1</w:t>
      </w:r>
      <w:r w:rsidR="00ED0417">
        <w:rPr>
          <w:rFonts w:ascii="Times New Roman" w:hAnsi="Times New Roman" w:cs="Times New Roman"/>
          <w:sz w:val="28"/>
          <w:szCs w:val="28"/>
        </w:rPr>
        <w:t xml:space="preserve"> тыс. рублей, что составило 100,0</w:t>
      </w:r>
      <w:r w:rsidR="00BD62A0">
        <w:rPr>
          <w:rFonts w:ascii="Times New Roman" w:hAnsi="Times New Roman" w:cs="Times New Roman"/>
          <w:sz w:val="28"/>
          <w:szCs w:val="28"/>
        </w:rPr>
        <w:t xml:space="preserve">% от утвержденных бюджетных назначений, по </w:t>
      </w:r>
      <w:r w:rsidR="00BD62A0" w:rsidRPr="003F2788">
        <w:rPr>
          <w:rFonts w:ascii="Times New Roman" w:hAnsi="Times New Roman" w:cs="Times New Roman"/>
          <w:sz w:val="28"/>
          <w:szCs w:val="28"/>
        </w:rPr>
        <w:t>сравнению с</w:t>
      </w:r>
      <w:r w:rsidR="00BD62A0">
        <w:rPr>
          <w:rFonts w:ascii="Times New Roman" w:hAnsi="Times New Roman" w:cs="Times New Roman"/>
          <w:sz w:val="28"/>
          <w:szCs w:val="28"/>
        </w:rPr>
        <w:t xml:space="preserve"> исполнением </w:t>
      </w:r>
      <w:r>
        <w:rPr>
          <w:rFonts w:ascii="Times New Roman" w:hAnsi="Times New Roman" w:cs="Times New Roman"/>
          <w:sz w:val="28"/>
          <w:szCs w:val="28"/>
        </w:rPr>
        <w:t>за 2022</w:t>
      </w:r>
      <w:r w:rsidR="00ED0417">
        <w:rPr>
          <w:rFonts w:ascii="Times New Roman" w:hAnsi="Times New Roman" w:cs="Times New Roman"/>
          <w:sz w:val="28"/>
          <w:szCs w:val="28"/>
        </w:rPr>
        <w:t xml:space="preserve"> год  расходы увеличились</w:t>
      </w:r>
      <w:r w:rsidR="00BD62A0" w:rsidRPr="003F2788">
        <w:rPr>
          <w:rFonts w:ascii="Times New Roman" w:hAnsi="Times New Roman" w:cs="Times New Roman"/>
          <w:sz w:val="28"/>
          <w:szCs w:val="28"/>
        </w:rPr>
        <w:t xml:space="preserve"> на </w:t>
      </w:r>
      <w:r>
        <w:rPr>
          <w:rFonts w:ascii="Times New Roman" w:hAnsi="Times New Roman" w:cs="Times New Roman"/>
          <w:sz w:val="28"/>
          <w:szCs w:val="28"/>
        </w:rPr>
        <w:t>10 155,2</w:t>
      </w:r>
      <w:r w:rsidR="00BD62A0" w:rsidRPr="003F2788">
        <w:rPr>
          <w:rFonts w:ascii="Times New Roman" w:hAnsi="Times New Roman" w:cs="Times New Roman"/>
          <w:sz w:val="28"/>
          <w:szCs w:val="28"/>
        </w:rPr>
        <w:t xml:space="preserve"> тыс. рублей или на </w:t>
      </w:r>
      <w:r>
        <w:rPr>
          <w:rFonts w:ascii="Times New Roman" w:hAnsi="Times New Roman" w:cs="Times New Roman"/>
          <w:sz w:val="28"/>
          <w:szCs w:val="28"/>
        </w:rPr>
        <w:t>20,8%, по сравнению с 2021</w:t>
      </w:r>
      <w:r w:rsidR="00BD62A0">
        <w:rPr>
          <w:rFonts w:ascii="Times New Roman" w:hAnsi="Times New Roman" w:cs="Times New Roman"/>
          <w:sz w:val="28"/>
          <w:szCs w:val="28"/>
        </w:rPr>
        <w:t xml:space="preserve"> годом </w:t>
      </w:r>
      <w:r>
        <w:rPr>
          <w:rFonts w:ascii="Times New Roman" w:hAnsi="Times New Roman" w:cs="Times New Roman"/>
          <w:sz w:val="28"/>
          <w:szCs w:val="28"/>
        </w:rPr>
        <w:t>расходы увеличились на сумму 10 206,4</w:t>
      </w:r>
      <w:r w:rsidR="00BD62A0" w:rsidRPr="003F2788">
        <w:rPr>
          <w:rFonts w:ascii="Times New Roman" w:hAnsi="Times New Roman" w:cs="Times New Roman"/>
          <w:sz w:val="28"/>
          <w:szCs w:val="28"/>
        </w:rPr>
        <w:t xml:space="preserve"> тыс. рублей или </w:t>
      </w:r>
      <w:r>
        <w:rPr>
          <w:rFonts w:ascii="Times New Roman" w:hAnsi="Times New Roman" w:cs="Times New Roman"/>
          <w:sz w:val="28"/>
          <w:szCs w:val="28"/>
        </w:rPr>
        <w:t>20,9</w:t>
      </w:r>
      <w:r w:rsidR="00BD62A0" w:rsidRPr="003F2788">
        <w:rPr>
          <w:rFonts w:ascii="Times New Roman" w:hAnsi="Times New Roman" w:cs="Times New Roman"/>
          <w:sz w:val="28"/>
          <w:szCs w:val="28"/>
        </w:rPr>
        <w:t>%.</w:t>
      </w:r>
    </w:p>
    <w:p w:rsidR="007509BC" w:rsidRDefault="007509BC"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по расходам исполнен </w:t>
      </w:r>
      <w:r w:rsidR="00E56800">
        <w:rPr>
          <w:rFonts w:ascii="Times New Roman" w:hAnsi="Times New Roman" w:cs="Times New Roman"/>
          <w:b/>
          <w:sz w:val="28"/>
          <w:szCs w:val="28"/>
        </w:rPr>
        <w:t>Отделом экономики</w:t>
      </w:r>
      <w:r>
        <w:rPr>
          <w:rFonts w:ascii="Times New Roman" w:hAnsi="Times New Roman" w:cs="Times New Roman"/>
          <w:sz w:val="28"/>
          <w:szCs w:val="28"/>
        </w:rPr>
        <w:t xml:space="preserve">: </w:t>
      </w:r>
    </w:p>
    <w:p w:rsidR="007509BC" w:rsidRDefault="0090341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w:t>
      </w:r>
      <w:r w:rsidR="007509BC">
        <w:rPr>
          <w:rFonts w:ascii="Times New Roman" w:hAnsi="Times New Roman" w:cs="Times New Roman"/>
          <w:sz w:val="28"/>
          <w:szCs w:val="28"/>
        </w:rPr>
        <w:t xml:space="preserve"> году в объеме </w:t>
      </w:r>
      <w:r>
        <w:rPr>
          <w:rFonts w:ascii="Times New Roman" w:hAnsi="Times New Roman" w:cs="Times New Roman"/>
          <w:sz w:val="28"/>
          <w:szCs w:val="28"/>
        </w:rPr>
        <w:t>4 554,1</w:t>
      </w:r>
      <w:r w:rsidR="007509BC">
        <w:rPr>
          <w:rFonts w:ascii="Times New Roman" w:hAnsi="Times New Roman" w:cs="Times New Roman"/>
          <w:sz w:val="28"/>
          <w:szCs w:val="28"/>
        </w:rPr>
        <w:t xml:space="preserve"> тыс. рублей, что составило 100,0% от утвержденных бюджетных назначений, по </w:t>
      </w:r>
      <w:r w:rsidR="007509BC" w:rsidRPr="003F2788">
        <w:rPr>
          <w:rFonts w:ascii="Times New Roman" w:hAnsi="Times New Roman" w:cs="Times New Roman"/>
          <w:sz w:val="28"/>
          <w:szCs w:val="28"/>
        </w:rPr>
        <w:t>сравнению с</w:t>
      </w:r>
      <w:r>
        <w:rPr>
          <w:rFonts w:ascii="Times New Roman" w:hAnsi="Times New Roman" w:cs="Times New Roman"/>
          <w:sz w:val="28"/>
          <w:szCs w:val="28"/>
        </w:rPr>
        <w:t xml:space="preserve"> исполнением за 2022</w:t>
      </w:r>
      <w:r w:rsidR="007509BC">
        <w:rPr>
          <w:rFonts w:ascii="Times New Roman" w:hAnsi="Times New Roman" w:cs="Times New Roman"/>
          <w:sz w:val="28"/>
          <w:szCs w:val="28"/>
        </w:rPr>
        <w:t xml:space="preserve"> год  расходы у</w:t>
      </w:r>
      <w:r>
        <w:rPr>
          <w:rFonts w:ascii="Times New Roman" w:hAnsi="Times New Roman" w:cs="Times New Roman"/>
          <w:sz w:val="28"/>
          <w:szCs w:val="28"/>
        </w:rPr>
        <w:t>величились</w:t>
      </w:r>
      <w:r w:rsidR="007509BC" w:rsidRPr="003F2788">
        <w:rPr>
          <w:rFonts w:ascii="Times New Roman" w:hAnsi="Times New Roman" w:cs="Times New Roman"/>
          <w:sz w:val="28"/>
          <w:szCs w:val="28"/>
        </w:rPr>
        <w:t xml:space="preserve"> на </w:t>
      </w:r>
      <w:r>
        <w:rPr>
          <w:rFonts w:ascii="Times New Roman" w:hAnsi="Times New Roman" w:cs="Times New Roman"/>
          <w:sz w:val="28"/>
          <w:szCs w:val="28"/>
        </w:rPr>
        <w:t>566,1</w:t>
      </w:r>
      <w:r w:rsidR="007509BC" w:rsidRPr="003F2788">
        <w:rPr>
          <w:rFonts w:ascii="Times New Roman" w:hAnsi="Times New Roman" w:cs="Times New Roman"/>
          <w:sz w:val="28"/>
          <w:szCs w:val="28"/>
        </w:rPr>
        <w:t xml:space="preserve"> тыс. рублей или на </w:t>
      </w:r>
      <w:r>
        <w:rPr>
          <w:rFonts w:ascii="Times New Roman" w:hAnsi="Times New Roman" w:cs="Times New Roman"/>
          <w:sz w:val="28"/>
          <w:szCs w:val="28"/>
        </w:rPr>
        <w:t>14,2%, по сравнению с 2021 годом расходы увеличились</w:t>
      </w:r>
      <w:r w:rsidR="007509BC">
        <w:rPr>
          <w:rFonts w:ascii="Times New Roman" w:hAnsi="Times New Roman" w:cs="Times New Roman"/>
          <w:sz w:val="28"/>
          <w:szCs w:val="28"/>
        </w:rPr>
        <w:t xml:space="preserve"> на сумму </w:t>
      </w:r>
      <w:r>
        <w:rPr>
          <w:rFonts w:ascii="Times New Roman" w:hAnsi="Times New Roman" w:cs="Times New Roman"/>
          <w:sz w:val="28"/>
          <w:szCs w:val="28"/>
        </w:rPr>
        <w:t>505,6</w:t>
      </w:r>
      <w:r w:rsidR="007509BC" w:rsidRPr="003F2788">
        <w:rPr>
          <w:rFonts w:ascii="Times New Roman" w:hAnsi="Times New Roman" w:cs="Times New Roman"/>
          <w:sz w:val="28"/>
          <w:szCs w:val="28"/>
        </w:rPr>
        <w:t xml:space="preserve"> тыс. рублей или </w:t>
      </w:r>
      <w:r>
        <w:rPr>
          <w:rFonts w:ascii="Times New Roman" w:hAnsi="Times New Roman" w:cs="Times New Roman"/>
          <w:sz w:val="28"/>
          <w:szCs w:val="28"/>
        </w:rPr>
        <w:t>12,5</w:t>
      </w:r>
      <w:r w:rsidR="007509BC" w:rsidRPr="003F2788">
        <w:rPr>
          <w:rFonts w:ascii="Times New Roman" w:hAnsi="Times New Roman" w:cs="Times New Roman"/>
          <w:sz w:val="28"/>
          <w:szCs w:val="28"/>
        </w:rPr>
        <w:t>%.</w:t>
      </w:r>
    </w:p>
    <w:p w:rsidR="005E452E" w:rsidRPr="005E452E" w:rsidRDefault="005E452E" w:rsidP="00D23AB4">
      <w:pPr>
        <w:shd w:val="clear" w:color="auto" w:fill="FFFFFF" w:themeFill="background1"/>
        <w:spacing w:after="0" w:line="240" w:lineRule="auto"/>
        <w:ind w:firstLine="709"/>
        <w:jc w:val="both"/>
        <w:rPr>
          <w:rFonts w:ascii="Times New Roman" w:hAnsi="Times New Roman" w:cs="Times New Roman"/>
          <w:sz w:val="28"/>
          <w:szCs w:val="28"/>
        </w:rPr>
      </w:pPr>
      <w:r w:rsidRPr="005E452E">
        <w:rPr>
          <w:rFonts w:ascii="Times New Roman" w:hAnsi="Times New Roman" w:cs="Times New Roman"/>
          <w:sz w:val="28"/>
          <w:szCs w:val="28"/>
        </w:rPr>
        <w:t xml:space="preserve">План по расходам исполнен </w:t>
      </w:r>
      <w:r>
        <w:rPr>
          <w:rFonts w:ascii="Times New Roman" w:hAnsi="Times New Roman" w:cs="Times New Roman"/>
          <w:b/>
          <w:sz w:val="28"/>
          <w:szCs w:val="28"/>
        </w:rPr>
        <w:t>Советом депутатов</w:t>
      </w:r>
      <w:r w:rsidRPr="005E452E">
        <w:rPr>
          <w:rFonts w:ascii="Times New Roman" w:hAnsi="Times New Roman" w:cs="Times New Roman"/>
          <w:sz w:val="28"/>
          <w:szCs w:val="28"/>
        </w:rPr>
        <w:t xml:space="preserve">: </w:t>
      </w:r>
    </w:p>
    <w:p w:rsidR="005E452E" w:rsidRDefault="00AB0DD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w:t>
      </w:r>
      <w:r w:rsidR="005E452E" w:rsidRPr="005E452E">
        <w:rPr>
          <w:rFonts w:ascii="Times New Roman" w:hAnsi="Times New Roman" w:cs="Times New Roman"/>
          <w:sz w:val="28"/>
          <w:szCs w:val="28"/>
        </w:rPr>
        <w:t xml:space="preserve"> году в объеме </w:t>
      </w:r>
      <w:r>
        <w:rPr>
          <w:rFonts w:ascii="Times New Roman" w:hAnsi="Times New Roman" w:cs="Times New Roman"/>
          <w:sz w:val="28"/>
          <w:szCs w:val="28"/>
        </w:rPr>
        <w:t>1 138,6</w:t>
      </w:r>
      <w:r w:rsidR="005E452E" w:rsidRPr="005E452E">
        <w:rPr>
          <w:rFonts w:ascii="Times New Roman" w:hAnsi="Times New Roman" w:cs="Times New Roman"/>
          <w:sz w:val="28"/>
          <w:szCs w:val="28"/>
        </w:rPr>
        <w:t xml:space="preserve"> тыс. рублей, что составило 100,0% от утвержденных бюджетных назначений, по</w:t>
      </w:r>
      <w:r>
        <w:rPr>
          <w:rFonts w:ascii="Times New Roman" w:hAnsi="Times New Roman" w:cs="Times New Roman"/>
          <w:sz w:val="28"/>
          <w:szCs w:val="28"/>
        </w:rPr>
        <w:t xml:space="preserve"> сравнению с исполнением за 2022</w:t>
      </w:r>
      <w:r w:rsidR="005E452E" w:rsidRPr="005E452E">
        <w:rPr>
          <w:rFonts w:ascii="Times New Roman" w:hAnsi="Times New Roman" w:cs="Times New Roman"/>
          <w:sz w:val="28"/>
          <w:szCs w:val="28"/>
        </w:rPr>
        <w:t xml:space="preserve"> год  расходы у</w:t>
      </w:r>
      <w:r>
        <w:rPr>
          <w:rFonts w:ascii="Times New Roman" w:hAnsi="Times New Roman" w:cs="Times New Roman"/>
          <w:sz w:val="28"/>
          <w:szCs w:val="28"/>
        </w:rPr>
        <w:t>величились</w:t>
      </w:r>
      <w:r w:rsidR="005E452E" w:rsidRPr="005E452E">
        <w:rPr>
          <w:rFonts w:ascii="Times New Roman" w:hAnsi="Times New Roman" w:cs="Times New Roman"/>
          <w:sz w:val="28"/>
          <w:szCs w:val="28"/>
        </w:rPr>
        <w:t xml:space="preserve"> на </w:t>
      </w:r>
      <w:r>
        <w:rPr>
          <w:rFonts w:ascii="Times New Roman" w:hAnsi="Times New Roman" w:cs="Times New Roman"/>
          <w:sz w:val="28"/>
          <w:szCs w:val="28"/>
        </w:rPr>
        <w:t>17,8</w:t>
      </w:r>
      <w:r w:rsidR="005E452E" w:rsidRPr="005E452E">
        <w:rPr>
          <w:rFonts w:ascii="Times New Roman" w:hAnsi="Times New Roman" w:cs="Times New Roman"/>
          <w:sz w:val="28"/>
          <w:szCs w:val="28"/>
        </w:rPr>
        <w:t xml:space="preserve"> тыс. рублей или на </w:t>
      </w:r>
      <w:r>
        <w:rPr>
          <w:rFonts w:ascii="Times New Roman" w:hAnsi="Times New Roman" w:cs="Times New Roman"/>
          <w:sz w:val="28"/>
          <w:szCs w:val="28"/>
        </w:rPr>
        <w:t>1,6%, по сравнению с 2021</w:t>
      </w:r>
      <w:r w:rsidR="005E452E" w:rsidRPr="005E452E">
        <w:rPr>
          <w:rFonts w:ascii="Times New Roman" w:hAnsi="Times New Roman" w:cs="Times New Roman"/>
          <w:sz w:val="28"/>
          <w:szCs w:val="28"/>
        </w:rPr>
        <w:t xml:space="preserve"> годом</w:t>
      </w:r>
      <w:r>
        <w:rPr>
          <w:rFonts w:ascii="Times New Roman" w:hAnsi="Times New Roman" w:cs="Times New Roman"/>
          <w:sz w:val="28"/>
          <w:szCs w:val="28"/>
        </w:rPr>
        <w:t xml:space="preserve"> расходы увеличились</w:t>
      </w:r>
      <w:r w:rsidR="005E452E" w:rsidRPr="005E452E">
        <w:rPr>
          <w:rFonts w:ascii="Times New Roman" w:hAnsi="Times New Roman" w:cs="Times New Roman"/>
          <w:sz w:val="28"/>
          <w:szCs w:val="28"/>
        </w:rPr>
        <w:t xml:space="preserve"> на сумму </w:t>
      </w:r>
      <w:r>
        <w:rPr>
          <w:rFonts w:ascii="Times New Roman" w:hAnsi="Times New Roman" w:cs="Times New Roman"/>
          <w:sz w:val="28"/>
          <w:szCs w:val="28"/>
        </w:rPr>
        <w:t>2 229,4</w:t>
      </w:r>
      <w:r w:rsidR="005E452E" w:rsidRPr="005E452E">
        <w:rPr>
          <w:rFonts w:ascii="Times New Roman" w:hAnsi="Times New Roman" w:cs="Times New Roman"/>
          <w:sz w:val="28"/>
          <w:szCs w:val="28"/>
        </w:rPr>
        <w:t xml:space="preserve"> тыс. рублей или </w:t>
      </w:r>
      <w:r>
        <w:rPr>
          <w:rFonts w:ascii="Times New Roman" w:hAnsi="Times New Roman" w:cs="Times New Roman"/>
          <w:sz w:val="28"/>
          <w:szCs w:val="28"/>
        </w:rPr>
        <w:t>66,2</w:t>
      </w:r>
      <w:r w:rsidR="005E452E" w:rsidRPr="005E452E">
        <w:rPr>
          <w:rFonts w:ascii="Times New Roman" w:hAnsi="Times New Roman" w:cs="Times New Roman"/>
          <w:sz w:val="28"/>
          <w:szCs w:val="28"/>
        </w:rPr>
        <w:t>%.</w:t>
      </w:r>
    </w:p>
    <w:p w:rsidR="00575FE5" w:rsidRPr="00575FE5" w:rsidRDefault="00575FE5" w:rsidP="00D23AB4">
      <w:pPr>
        <w:shd w:val="clear" w:color="auto" w:fill="FFFFFF" w:themeFill="background1"/>
        <w:spacing w:after="0" w:line="240" w:lineRule="auto"/>
        <w:ind w:firstLine="709"/>
        <w:jc w:val="both"/>
        <w:rPr>
          <w:rFonts w:ascii="Times New Roman" w:hAnsi="Times New Roman" w:cs="Times New Roman"/>
          <w:sz w:val="28"/>
          <w:szCs w:val="28"/>
        </w:rPr>
      </w:pPr>
      <w:r w:rsidRPr="00575FE5">
        <w:rPr>
          <w:rFonts w:ascii="Times New Roman" w:hAnsi="Times New Roman" w:cs="Times New Roman"/>
          <w:sz w:val="28"/>
          <w:szCs w:val="28"/>
        </w:rPr>
        <w:t xml:space="preserve">План по расходам исполнен </w:t>
      </w:r>
      <w:r>
        <w:rPr>
          <w:rFonts w:ascii="Times New Roman" w:hAnsi="Times New Roman" w:cs="Times New Roman"/>
          <w:b/>
          <w:sz w:val="28"/>
          <w:szCs w:val="28"/>
        </w:rPr>
        <w:t>Отделом образования</w:t>
      </w:r>
      <w:r w:rsidRPr="00575FE5">
        <w:rPr>
          <w:rFonts w:ascii="Times New Roman" w:hAnsi="Times New Roman" w:cs="Times New Roman"/>
          <w:sz w:val="28"/>
          <w:szCs w:val="28"/>
        </w:rPr>
        <w:t xml:space="preserve">: </w:t>
      </w:r>
    </w:p>
    <w:p w:rsidR="00575FE5" w:rsidRDefault="00BC33E0"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w:t>
      </w:r>
      <w:r w:rsidR="00575FE5" w:rsidRPr="00575FE5">
        <w:rPr>
          <w:rFonts w:ascii="Times New Roman" w:hAnsi="Times New Roman" w:cs="Times New Roman"/>
          <w:sz w:val="28"/>
          <w:szCs w:val="28"/>
        </w:rPr>
        <w:t xml:space="preserve"> году в объеме </w:t>
      </w:r>
      <w:r>
        <w:rPr>
          <w:rFonts w:ascii="Times New Roman" w:hAnsi="Times New Roman" w:cs="Times New Roman"/>
          <w:sz w:val="28"/>
          <w:szCs w:val="28"/>
        </w:rPr>
        <w:t>489 377,6</w:t>
      </w:r>
      <w:r w:rsidR="00575FE5" w:rsidRPr="00575FE5">
        <w:rPr>
          <w:rFonts w:ascii="Times New Roman" w:hAnsi="Times New Roman" w:cs="Times New Roman"/>
          <w:sz w:val="28"/>
          <w:szCs w:val="28"/>
        </w:rPr>
        <w:t xml:space="preserve"> тыс. рублей, что составило </w:t>
      </w:r>
      <w:r>
        <w:rPr>
          <w:rFonts w:ascii="Times New Roman" w:hAnsi="Times New Roman" w:cs="Times New Roman"/>
          <w:sz w:val="28"/>
          <w:szCs w:val="28"/>
        </w:rPr>
        <w:t>99,4</w:t>
      </w:r>
      <w:r w:rsidR="00575FE5" w:rsidRPr="00575FE5">
        <w:rPr>
          <w:rFonts w:ascii="Times New Roman" w:hAnsi="Times New Roman" w:cs="Times New Roman"/>
          <w:sz w:val="28"/>
          <w:szCs w:val="28"/>
        </w:rPr>
        <w:t>% от утвержденных бюджетных назначений, по</w:t>
      </w:r>
      <w:r>
        <w:rPr>
          <w:rFonts w:ascii="Times New Roman" w:hAnsi="Times New Roman" w:cs="Times New Roman"/>
          <w:sz w:val="28"/>
          <w:szCs w:val="28"/>
        </w:rPr>
        <w:t xml:space="preserve"> сравнению с исполнением за 2022</w:t>
      </w:r>
      <w:r w:rsidR="00575FE5" w:rsidRPr="00575FE5">
        <w:rPr>
          <w:rFonts w:ascii="Times New Roman" w:hAnsi="Times New Roman" w:cs="Times New Roman"/>
          <w:sz w:val="28"/>
          <w:szCs w:val="28"/>
        </w:rPr>
        <w:t xml:space="preserve"> год  расходы увеличились на </w:t>
      </w:r>
      <w:r>
        <w:rPr>
          <w:rFonts w:ascii="Times New Roman" w:hAnsi="Times New Roman" w:cs="Times New Roman"/>
          <w:sz w:val="28"/>
          <w:szCs w:val="28"/>
        </w:rPr>
        <w:t>71 425,8</w:t>
      </w:r>
      <w:r w:rsidR="00575FE5" w:rsidRPr="00575FE5">
        <w:rPr>
          <w:rFonts w:ascii="Times New Roman" w:hAnsi="Times New Roman" w:cs="Times New Roman"/>
          <w:sz w:val="28"/>
          <w:szCs w:val="28"/>
        </w:rPr>
        <w:t xml:space="preserve"> тыс. рублей или на </w:t>
      </w:r>
      <w:r>
        <w:rPr>
          <w:rFonts w:ascii="Times New Roman" w:hAnsi="Times New Roman" w:cs="Times New Roman"/>
          <w:sz w:val="28"/>
          <w:szCs w:val="28"/>
        </w:rPr>
        <w:t>17,1%, по сравнению с 2021</w:t>
      </w:r>
      <w:r w:rsidR="00575FE5" w:rsidRPr="00575FE5">
        <w:rPr>
          <w:rFonts w:ascii="Times New Roman" w:hAnsi="Times New Roman" w:cs="Times New Roman"/>
          <w:sz w:val="28"/>
          <w:szCs w:val="28"/>
        </w:rPr>
        <w:t xml:space="preserve"> годом </w:t>
      </w:r>
      <w:r w:rsidR="00575FE5">
        <w:rPr>
          <w:rFonts w:ascii="Times New Roman" w:hAnsi="Times New Roman" w:cs="Times New Roman"/>
          <w:sz w:val="28"/>
          <w:szCs w:val="28"/>
        </w:rPr>
        <w:t>расходы увеличились</w:t>
      </w:r>
      <w:r w:rsidR="00575FE5" w:rsidRPr="00575FE5">
        <w:rPr>
          <w:rFonts w:ascii="Times New Roman" w:hAnsi="Times New Roman" w:cs="Times New Roman"/>
          <w:sz w:val="28"/>
          <w:szCs w:val="28"/>
        </w:rPr>
        <w:t xml:space="preserve"> на сумму </w:t>
      </w:r>
      <w:r>
        <w:rPr>
          <w:rFonts w:ascii="Times New Roman" w:hAnsi="Times New Roman" w:cs="Times New Roman"/>
          <w:sz w:val="28"/>
          <w:szCs w:val="28"/>
        </w:rPr>
        <w:t>99 117,6</w:t>
      </w:r>
      <w:r w:rsidR="00575FE5" w:rsidRPr="00575FE5">
        <w:rPr>
          <w:rFonts w:ascii="Times New Roman" w:hAnsi="Times New Roman" w:cs="Times New Roman"/>
          <w:sz w:val="28"/>
          <w:szCs w:val="28"/>
        </w:rPr>
        <w:t xml:space="preserve"> тыс. рублей или </w:t>
      </w:r>
      <w:r>
        <w:rPr>
          <w:rFonts w:ascii="Times New Roman" w:hAnsi="Times New Roman" w:cs="Times New Roman"/>
          <w:sz w:val="28"/>
          <w:szCs w:val="28"/>
        </w:rPr>
        <w:t>25,4</w:t>
      </w:r>
      <w:r w:rsidR="00575FE5" w:rsidRPr="00575FE5">
        <w:rPr>
          <w:rFonts w:ascii="Times New Roman" w:hAnsi="Times New Roman" w:cs="Times New Roman"/>
          <w:sz w:val="28"/>
          <w:szCs w:val="28"/>
        </w:rPr>
        <w:t>%.</w:t>
      </w:r>
    </w:p>
    <w:p w:rsidR="00B47B1E" w:rsidRPr="00B47B1E" w:rsidRDefault="00B47B1E" w:rsidP="00D23AB4">
      <w:pPr>
        <w:shd w:val="clear" w:color="auto" w:fill="FFFFFF" w:themeFill="background1"/>
        <w:spacing w:after="0" w:line="240" w:lineRule="auto"/>
        <w:ind w:firstLine="709"/>
        <w:jc w:val="both"/>
        <w:rPr>
          <w:rFonts w:ascii="Times New Roman" w:hAnsi="Times New Roman" w:cs="Times New Roman"/>
          <w:sz w:val="28"/>
          <w:szCs w:val="28"/>
        </w:rPr>
      </w:pPr>
      <w:r w:rsidRPr="00B47B1E">
        <w:rPr>
          <w:rFonts w:ascii="Times New Roman" w:hAnsi="Times New Roman" w:cs="Times New Roman"/>
          <w:sz w:val="28"/>
          <w:szCs w:val="28"/>
        </w:rPr>
        <w:t xml:space="preserve">План по расходам исполнен </w:t>
      </w:r>
      <w:r>
        <w:rPr>
          <w:rFonts w:ascii="Times New Roman" w:hAnsi="Times New Roman" w:cs="Times New Roman"/>
          <w:b/>
          <w:sz w:val="28"/>
          <w:szCs w:val="28"/>
        </w:rPr>
        <w:t>Отделом культуры</w:t>
      </w:r>
      <w:r w:rsidRPr="00B47B1E">
        <w:rPr>
          <w:rFonts w:ascii="Times New Roman" w:hAnsi="Times New Roman" w:cs="Times New Roman"/>
          <w:sz w:val="28"/>
          <w:szCs w:val="28"/>
        </w:rPr>
        <w:t xml:space="preserve">: </w:t>
      </w:r>
    </w:p>
    <w:p w:rsidR="00B47B1E" w:rsidRDefault="0084012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w:t>
      </w:r>
      <w:r w:rsidR="00B47B1E" w:rsidRPr="00B47B1E">
        <w:rPr>
          <w:rFonts w:ascii="Times New Roman" w:hAnsi="Times New Roman" w:cs="Times New Roman"/>
          <w:sz w:val="28"/>
          <w:szCs w:val="28"/>
        </w:rPr>
        <w:t xml:space="preserve"> году в объеме </w:t>
      </w:r>
      <w:r>
        <w:rPr>
          <w:rFonts w:ascii="Times New Roman" w:hAnsi="Times New Roman" w:cs="Times New Roman"/>
          <w:sz w:val="28"/>
          <w:szCs w:val="28"/>
        </w:rPr>
        <w:t>145 241,0</w:t>
      </w:r>
      <w:r w:rsidR="00B47B1E" w:rsidRPr="00B47B1E">
        <w:rPr>
          <w:rFonts w:ascii="Times New Roman" w:hAnsi="Times New Roman" w:cs="Times New Roman"/>
          <w:sz w:val="28"/>
          <w:szCs w:val="28"/>
        </w:rPr>
        <w:t xml:space="preserve"> </w:t>
      </w:r>
      <w:r>
        <w:rPr>
          <w:rFonts w:ascii="Times New Roman" w:hAnsi="Times New Roman" w:cs="Times New Roman"/>
          <w:sz w:val="28"/>
          <w:szCs w:val="28"/>
        </w:rPr>
        <w:t>тыс. рублей, что составило 99,9</w:t>
      </w:r>
      <w:r w:rsidR="00B47B1E" w:rsidRPr="00B47B1E">
        <w:rPr>
          <w:rFonts w:ascii="Times New Roman" w:hAnsi="Times New Roman" w:cs="Times New Roman"/>
          <w:sz w:val="28"/>
          <w:szCs w:val="28"/>
        </w:rPr>
        <w:t>% от утвержденных бюджетных назначений, по</w:t>
      </w:r>
      <w:r>
        <w:rPr>
          <w:rFonts w:ascii="Times New Roman" w:hAnsi="Times New Roman" w:cs="Times New Roman"/>
          <w:sz w:val="28"/>
          <w:szCs w:val="28"/>
        </w:rPr>
        <w:t xml:space="preserve"> сравнению с исполнением за 2022</w:t>
      </w:r>
      <w:r w:rsidR="00B47B1E" w:rsidRPr="00B47B1E">
        <w:rPr>
          <w:rFonts w:ascii="Times New Roman" w:hAnsi="Times New Roman" w:cs="Times New Roman"/>
          <w:sz w:val="28"/>
          <w:szCs w:val="28"/>
        </w:rPr>
        <w:t xml:space="preserve"> год  расходы увеличились на </w:t>
      </w:r>
      <w:r>
        <w:rPr>
          <w:rFonts w:ascii="Times New Roman" w:hAnsi="Times New Roman" w:cs="Times New Roman"/>
          <w:sz w:val="28"/>
          <w:szCs w:val="28"/>
        </w:rPr>
        <w:t>41 109,5</w:t>
      </w:r>
      <w:r w:rsidR="00B47B1E" w:rsidRPr="00B47B1E">
        <w:rPr>
          <w:rFonts w:ascii="Times New Roman" w:hAnsi="Times New Roman" w:cs="Times New Roman"/>
          <w:sz w:val="28"/>
          <w:szCs w:val="28"/>
        </w:rPr>
        <w:t xml:space="preserve"> тыс. рублей или на </w:t>
      </w:r>
      <w:r>
        <w:rPr>
          <w:rFonts w:ascii="Times New Roman" w:hAnsi="Times New Roman" w:cs="Times New Roman"/>
          <w:sz w:val="28"/>
          <w:szCs w:val="28"/>
        </w:rPr>
        <w:t>39,5%, по сравнению с 2021</w:t>
      </w:r>
      <w:r w:rsidR="00B47B1E" w:rsidRPr="00B47B1E">
        <w:rPr>
          <w:rFonts w:ascii="Times New Roman" w:hAnsi="Times New Roman" w:cs="Times New Roman"/>
          <w:sz w:val="28"/>
          <w:szCs w:val="28"/>
        </w:rPr>
        <w:t xml:space="preserve"> годом </w:t>
      </w:r>
      <w:r w:rsidR="00B47B1E">
        <w:rPr>
          <w:rFonts w:ascii="Times New Roman" w:hAnsi="Times New Roman" w:cs="Times New Roman"/>
          <w:sz w:val="28"/>
          <w:szCs w:val="28"/>
        </w:rPr>
        <w:t>расходы увеличились</w:t>
      </w:r>
      <w:r w:rsidR="00B47B1E" w:rsidRPr="00B47B1E">
        <w:rPr>
          <w:rFonts w:ascii="Times New Roman" w:hAnsi="Times New Roman" w:cs="Times New Roman"/>
          <w:sz w:val="28"/>
          <w:szCs w:val="28"/>
        </w:rPr>
        <w:t xml:space="preserve"> на сумму </w:t>
      </w:r>
      <w:r>
        <w:rPr>
          <w:rFonts w:ascii="Times New Roman" w:hAnsi="Times New Roman" w:cs="Times New Roman"/>
          <w:sz w:val="28"/>
          <w:szCs w:val="28"/>
        </w:rPr>
        <w:t>56 292,3</w:t>
      </w:r>
      <w:r w:rsidR="00B47B1E" w:rsidRPr="00B47B1E">
        <w:rPr>
          <w:rFonts w:ascii="Times New Roman" w:hAnsi="Times New Roman" w:cs="Times New Roman"/>
          <w:sz w:val="28"/>
          <w:szCs w:val="28"/>
        </w:rPr>
        <w:t xml:space="preserve"> тыс. рублей или </w:t>
      </w:r>
      <w:r>
        <w:rPr>
          <w:rFonts w:ascii="Times New Roman" w:hAnsi="Times New Roman" w:cs="Times New Roman"/>
          <w:sz w:val="28"/>
          <w:szCs w:val="28"/>
        </w:rPr>
        <w:t>63,3</w:t>
      </w:r>
      <w:r w:rsidR="00F512F1">
        <w:rPr>
          <w:rFonts w:ascii="Times New Roman" w:hAnsi="Times New Roman" w:cs="Times New Roman"/>
          <w:sz w:val="28"/>
          <w:szCs w:val="28"/>
        </w:rPr>
        <w:t>%.</w:t>
      </w:r>
    </w:p>
    <w:p w:rsidR="00BB16B7" w:rsidRPr="00BB16B7" w:rsidRDefault="00BB16B7" w:rsidP="00D23AB4">
      <w:pPr>
        <w:shd w:val="clear" w:color="auto" w:fill="FFFFFF" w:themeFill="background1"/>
        <w:spacing w:after="0" w:line="240" w:lineRule="auto"/>
        <w:ind w:firstLine="709"/>
        <w:jc w:val="both"/>
        <w:rPr>
          <w:rFonts w:ascii="Times New Roman" w:hAnsi="Times New Roman" w:cs="Times New Roman"/>
          <w:sz w:val="28"/>
          <w:szCs w:val="28"/>
        </w:rPr>
      </w:pPr>
      <w:r w:rsidRPr="00BB16B7">
        <w:rPr>
          <w:rFonts w:ascii="Times New Roman" w:hAnsi="Times New Roman" w:cs="Times New Roman"/>
          <w:sz w:val="28"/>
          <w:szCs w:val="28"/>
        </w:rPr>
        <w:t xml:space="preserve">План по расходам исполнен </w:t>
      </w:r>
      <w:r>
        <w:rPr>
          <w:rFonts w:ascii="Times New Roman" w:hAnsi="Times New Roman" w:cs="Times New Roman"/>
          <w:b/>
          <w:sz w:val="28"/>
          <w:szCs w:val="28"/>
        </w:rPr>
        <w:t>Контрольно-ревизионной комиссией</w:t>
      </w:r>
      <w:r w:rsidRPr="00BB16B7">
        <w:rPr>
          <w:rFonts w:ascii="Times New Roman" w:hAnsi="Times New Roman" w:cs="Times New Roman"/>
          <w:sz w:val="28"/>
          <w:szCs w:val="28"/>
        </w:rPr>
        <w:t xml:space="preserve">: </w:t>
      </w:r>
    </w:p>
    <w:p w:rsidR="00BB16B7" w:rsidRDefault="00F512F1"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2023</w:t>
      </w:r>
      <w:r w:rsidR="00BB16B7" w:rsidRPr="00BB16B7">
        <w:rPr>
          <w:rFonts w:ascii="Times New Roman" w:hAnsi="Times New Roman" w:cs="Times New Roman"/>
          <w:sz w:val="28"/>
          <w:szCs w:val="28"/>
        </w:rPr>
        <w:t xml:space="preserve"> году в объеме </w:t>
      </w:r>
      <w:r>
        <w:rPr>
          <w:rFonts w:ascii="Times New Roman" w:hAnsi="Times New Roman" w:cs="Times New Roman"/>
          <w:sz w:val="28"/>
          <w:szCs w:val="28"/>
        </w:rPr>
        <w:t>2 035,1</w:t>
      </w:r>
      <w:r w:rsidR="00BB16B7" w:rsidRPr="00BB16B7">
        <w:rPr>
          <w:rFonts w:ascii="Times New Roman" w:hAnsi="Times New Roman" w:cs="Times New Roman"/>
          <w:sz w:val="28"/>
          <w:szCs w:val="28"/>
        </w:rPr>
        <w:t xml:space="preserve"> тыс. рублей, что составило 100,0% от утвержденных бюджетных назначений, по</w:t>
      </w:r>
      <w:r>
        <w:rPr>
          <w:rFonts w:ascii="Times New Roman" w:hAnsi="Times New Roman" w:cs="Times New Roman"/>
          <w:sz w:val="28"/>
          <w:szCs w:val="28"/>
        </w:rPr>
        <w:t xml:space="preserve"> сравнению с исполнением за 2022</w:t>
      </w:r>
      <w:r w:rsidR="00BB16B7" w:rsidRPr="00BB16B7">
        <w:rPr>
          <w:rFonts w:ascii="Times New Roman" w:hAnsi="Times New Roman" w:cs="Times New Roman"/>
          <w:sz w:val="28"/>
          <w:szCs w:val="28"/>
        </w:rPr>
        <w:t xml:space="preserve"> год  расходы увеличились на </w:t>
      </w:r>
      <w:r>
        <w:rPr>
          <w:rFonts w:ascii="Times New Roman" w:hAnsi="Times New Roman" w:cs="Times New Roman"/>
          <w:sz w:val="28"/>
          <w:szCs w:val="28"/>
        </w:rPr>
        <w:t>300,9</w:t>
      </w:r>
      <w:r w:rsidR="00BB16B7" w:rsidRPr="00BB16B7">
        <w:rPr>
          <w:rFonts w:ascii="Times New Roman" w:hAnsi="Times New Roman" w:cs="Times New Roman"/>
          <w:sz w:val="28"/>
          <w:szCs w:val="28"/>
        </w:rPr>
        <w:t xml:space="preserve"> тыс. рублей или на </w:t>
      </w:r>
      <w:r>
        <w:rPr>
          <w:rFonts w:ascii="Times New Roman" w:hAnsi="Times New Roman" w:cs="Times New Roman"/>
          <w:sz w:val="28"/>
          <w:szCs w:val="28"/>
        </w:rPr>
        <w:t>17,3</w:t>
      </w:r>
      <w:r w:rsidR="00BB16B7">
        <w:rPr>
          <w:rFonts w:ascii="Times New Roman" w:hAnsi="Times New Roman" w:cs="Times New Roman"/>
          <w:sz w:val="28"/>
          <w:szCs w:val="28"/>
        </w:rPr>
        <w:t>%</w:t>
      </w:r>
      <w:r>
        <w:rPr>
          <w:rFonts w:ascii="Times New Roman" w:hAnsi="Times New Roman" w:cs="Times New Roman"/>
          <w:sz w:val="28"/>
          <w:szCs w:val="28"/>
        </w:rPr>
        <w:t xml:space="preserve">, </w:t>
      </w:r>
      <w:r w:rsidRPr="00F512F1">
        <w:rPr>
          <w:rFonts w:ascii="Times New Roman" w:hAnsi="Times New Roman" w:cs="Times New Roman"/>
          <w:sz w:val="28"/>
          <w:szCs w:val="28"/>
        </w:rPr>
        <w:t xml:space="preserve">по сравнению с 2021 годом расходы увеличились на сумму </w:t>
      </w:r>
      <w:r>
        <w:rPr>
          <w:rFonts w:ascii="Times New Roman" w:hAnsi="Times New Roman" w:cs="Times New Roman"/>
          <w:sz w:val="28"/>
          <w:szCs w:val="28"/>
        </w:rPr>
        <w:t>1 715,1</w:t>
      </w:r>
      <w:r w:rsidRPr="00F512F1">
        <w:rPr>
          <w:rFonts w:ascii="Times New Roman" w:hAnsi="Times New Roman" w:cs="Times New Roman"/>
          <w:sz w:val="28"/>
          <w:szCs w:val="28"/>
        </w:rPr>
        <w:t xml:space="preserve"> тыс. рублей или </w:t>
      </w:r>
      <w:r>
        <w:rPr>
          <w:rFonts w:ascii="Times New Roman" w:hAnsi="Times New Roman" w:cs="Times New Roman"/>
          <w:sz w:val="28"/>
          <w:szCs w:val="28"/>
        </w:rPr>
        <w:t>536,0</w:t>
      </w:r>
      <w:r w:rsidRPr="00F512F1">
        <w:rPr>
          <w:rFonts w:ascii="Times New Roman" w:hAnsi="Times New Roman" w:cs="Times New Roman"/>
          <w:sz w:val="28"/>
          <w:szCs w:val="28"/>
        </w:rPr>
        <w:t>%.</w:t>
      </w:r>
    </w:p>
    <w:p w:rsidR="00C91786" w:rsidRPr="00B7098A" w:rsidRDefault="00CC3AB7"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расходов муниципального образования «Починковский район» Смоленской области наибольшую долю з</w:t>
      </w:r>
      <w:r w:rsidR="00F512F1">
        <w:rPr>
          <w:rFonts w:ascii="Times New Roman" w:hAnsi="Times New Roman" w:cs="Times New Roman"/>
          <w:sz w:val="28"/>
          <w:szCs w:val="28"/>
        </w:rPr>
        <w:t>анимает Отдел образования – 61,6</w:t>
      </w:r>
      <w:r>
        <w:rPr>
          <w:rFonts w:ascii="Times New Roman" w:hAnsi="Times New Roman" w:cs="Times New Roman"/>
          <w:sz w:val="28"/>
          <w:szCs w:val="28"/>
        </w:rPr>
        <w:t xml:space="preserve"> %</w:t>
      </w:r>
      <w:r w:rsidR="00F512F1">
        <w:rPr>
          <w:rFonts w:ascii="Times New Roman" w:hAnsi="Times New Roman" w:cs="Times New Roman"/>
          <w:sz w:val="28"/>
          <w:szCs w:val="28"/>
        </w:rPr>
        <w:t>, наименьшую Совет депутатов 0,1</w:t>
      </w:r>
      <w:r>
        <w:rPr>
          <w:rFonts w:ascii="Times New Roman" w:hAnsi="Times New Roman" w:cs="Times New Roman"/>
          <w:sz w:val="28"/>
          <w:szCs w:val="28"/>
        </w:rPr>
        <w:t xml:space="preserve">%. </w:t>
      </w:r>
      <w:r w:rsidR="00F512F1">
        <w:rPr>
          <w:rFonts w:ascii="Times New Roman" w:hAnsi="Times New Roman" w:cs="Times New Roman"/>
          <w:sz w:val="28"/>
          <w:szCs w:val="28"/>
        </w:rPr>
        <w:t>В 2022 и 2021</w:t>
      </w:r>
      <w:r w:rsidR="00F27E6B">
        <w:rPr>
          <w:rFonts w:ascii="Times New Roman" w:hAnsi="Times New Roman" w:cs="Times New Roman"/>
          <w:sz w:val="28"/>
          <w:szCs w:val="28"/>
        </w:rPr>
        <w:t xml:space="preserve"> годах соблюдалась идентичная тенденция по расходам ведомственной структуры. </w:t>
      </w:r>
    </w:p>
    <w:p w:rsidR="00C91786" w:rsidRDefault="00C91786" w:rsidP="00D23AB4">
      <w:pPr>
        <w:shd w:val="clear" w:color="auto" w:fill="FFFFFF" w:themeFill="background1"/>
        <w:spacing w:after="0" w:line="240" w:lineRule="auto"/>
        <w:ind w:firstLine="709"/>
        <w:jc w:val="both"/>
        <w:rPr>
          <w:rFonts w:ascii="Times New Roman" w:hAnsi="Times New Roman" w:cs="Times New Roman"/>
          <w:sz w:val="28"/>
          <w:szCs w:val="28"/>
        </w:rPr>
      </w:pPr>
    </w:p>
    <w:p w:rsidR="00BD2A15" w:rsidRPr="00BD2A15" w:rsidRDefault="00BD2A15"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BD2A15">
        <w:rPr>
          <w:rFonts w:ascii="Times New Roman" w:hAnsi="Times New Roman" w:cs="Times New Roman"/>
          <w:b/>
          <w:sz w:val="28"/>
          <w:szCs w:val="28"/>
        </w:rPr>
        <w:t>Результаты проверки и анализа исполнения местного бюджета по муниципальным программам</w:t>
      </w:r>
    </w:p>
    <w:p w:rsidR="00BF01F9" w:rsidRDefault="00BF01F9" w:rsidP="00D23AB4">
      <w:pPr>
        <w:shd w:val="clear" w:color="auto" w:fill="FFFFFF" w:themeFill="background1"/>
        <w:spacing w:after="0" w:line="240" w:lineRule="auto"/>
        <w:ind w:firstLine="709"/>
        <w:jc w:val="both"/>
        <w:rPr>
          <w:rFonts w:ascii="Times New Roman" w:hAnsi="Times New Roman" w:cs="Times New Roman"/>
          <w:sz w:val="28"/>
          <w:szCs w:val="28"/>
        </w:rPr>
      </w:pPr>
      <w:r w:rsidRPr="00501FBE">
        <w:rPr>
          <w:rFonts w:ascii="Times New Roman" w:hAnsi="Times New Roman" w:cs="Times New Roman"/>
          <w:sz w:val="28"/>
          <w:szCs w:val="28"/>
        </w:rPr>
        <w:t>Разработка и р</w:t>
      </w:r>
      <w:r>
        <w:rPr>
          <w:rFonts w:ascii="Times New Roman" w:hAnsi="Times New Roman" w:cs="Times New Roman"/>
          <w:sz w:val="28"/>
          <w:szCs w:val="28"/>
        </w:rPr>
        <w:t xml:space="preserve">еализация муниципальных </w:t>
      </w:r>
      <w:r w:rsidRPr="00501FBE">
        <w:rPr>
          <w:rFonts w:ascii="Times New Roman" w:hAnsi="Times New Roman" w:cs="Times New Roman"/>
          <w:sz w:val="28"/>
          <w:szCs w:val="28"/>
        </w:rPr>
        <w:t xml:space="preserve">программ осуществлялись в соответствии </w:t>
      </w:r>
      <w:r>
        <w:rPr>
          <w:rFonts w:ascii="Times New Roman" w:hAnsi="Times New Roman" w:cs="Times New Roman"/>
          <w:sz w:val="28"/>
          <w:szCs w:val="28"/>
        </w:rPr>
        <w:t>с Порядком</w:t>
      </w:r>
      <w:r w:rsidRPr="0006347A">
        <w:rPr>
          <w:rFonts w:ascii="Times New Roman" w:hAnsi="Times New Roman" w:cs="Times New Roman"/>
          <w:sz w:val="28"/>
          <w:szCs w:val="28"/>
        </w:rPr>
        <w:t xml:space="preserve"> принятия решений о разработке муниципальных программ, их формирования и реализация в муниципальном образовании «Починковский район» Смоленской области, утвержденного постановлением </w:t>
      </w:r>
      <w:r w:rsidRPr="0006347A">
        <w:rPr>
          <w:rFonts w:ascii="Times New Roman" w:hAnsi="Times New Roman" w:cs="Times New Roman"/>
          <w:sz w:val="28"/>
          <w:szCs w:val="28"/>
        </w:rPr>
        <w:lastRenderedPageBreak/>
        <w:t>Администрации муниципального образования «Починковский район» Смоленской области от 28.01.2022 №0009-адм</w:t>
      </w:r>
      <w:r w:rsidRPr="00501FBE">
        <w:rPr>
          <w:rFonts w:ascii="Times New Roman" w:hAnsi="Times New Roman" w:cs="Times New Roman"/>
          <w:sz w:val="28"/>
          <w:szCs w:val="28"/>
        </w:rPr>
        <w:t>.</w:t>
      </w:r>
      <w:r>
        <w:rPr>
          <w:rFonts w:ascii="Times New Roman" w:hAnsi="Times New Roman" w:cs="Times New Roman"/>
          <w:sz w:val="28"/>
          <w:szCs w:val="28"/>
        </w:rPr>
        <w:t xml:space="preserve"> </w:t>
      </w:r>
    </w:p>
    <w:p w:rsidR="00BF01F9" w:rsidRDefault="003C56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2023</w:t>
      </w:r>
      <w:r w:rsidR="0084295A">
        <w:rPr>
          <w:rFonts w:ascii="Times New Roman" w:hAnsi="Times New Roman" w:cs="Times New Roman"/>
          <w:sz w:val="28"/>
          <w:szCs w:val="28"/>
        </w:rPr>
        <w:t xml:space="preserve"> году муниципальным образованием «Починковский район» Смоленской области</w:t>
      </w:r>
      <w:r w:rsidR="00BF01F9">
        <w:rPr>
          <w:rFonts w:ascii="Times New Roman" w:hAnsi="Times New Roman" w:cs="Times New Roman"/>
          <w:sz w:val="28"/>
          <w:szCs w:val="28"/>
        </w:rPr>
        <w:t xml:space="preserve"> </w:t>
      </w:r>
      <w:r w:rsidR="00BF01F9" w:rsidRPr="00501FBE">
        <w:rPr>
          <w:rFonts w:ascii="Times New Roman" w:hAnsi="Times New Roman" w:cs="Times New Roman"/>
          <w:sz w:val="28"/>
          <w:szCs w:val="28"/>
        </w:rPr>
        <w:t xml:space="preserve"> реализов</w:t>
      </w:r>
      <w:r>
        <w:rPr>
          <w:rFonts w:ascii="Times New Roman" w:hAnsi="Times New Roman" w:cs="Times New Roman"/>
          <w:sz w:val="28"/>
          <w:szCs w:val="28"/>
        </w:rPr>
        <w:t>ывалась 21 муниципальная</w:t>
      </w:r>
      <w:r w:rsidR="00BF01F9">
        <w:rPr>
          <w:rFonts w:ascii="Times New Roman" w:hAnsi="Times New Roman" w:cs="Times New Roman"/>
          <w:sz w:val="28"/>
          <w:szCs w:val="28"/>
        </w:rPr>
        <w:t xml:space="preserve"> </w:t>
      </w:r>
      <w:r w:rsidR="00BF01F9" w:rsidRPr="00501FBE">
        <w:rPr>
          <w:rFonts w:ascii="Times New Roman" w:hAnsi="Times New Roman" w:cs="Times New Roman"/>
          <w:sz w:val="28"/>
          <w:szCs w:val="28"/>
        </w:rPr>
        <w:t>программ</w:t>
      </w:r>
      <w:r>
        <w:rPr>
          <w:rFonts w:ascii="Times New Roman" w:hAnsi="Times New Roman" w:cs="Times New Roman"/>
          <w:sz w:val="28"/>
          <w:szCs w:val="28"/>
        </w:rPr>
        <w:t>а</w:t>
      </w:r>
      <w:r w:rsidR="00BF01F9" w:rsidRPr="00501FBE">
        <w:rPr>
          <w:rFonts w:ascii="Times New Roman" w:hAnsi="Times New Roman" w:cs="Times New Roman"/>
          <w:sz w:val="28"/>
          <w:szCs w:val="28"/>
        </w:rPr>
        <w:t>. Общий объем финансирования в рамках исполнения программн</w:t>
      </w:r>
      <w:r w:rsidR="00BF01F9">
        <w:rPr>
          <w:rFonts w:ascii="Times New Roman" w:hAnsi="Times New Roman" w:cs="Times New Roman"/>
          <w:sz w:val="28"/>
          <w:szCs w:val="28"/>
        </w:rPr>
        <w:t xml:space="preserve">ых мероприятий составил </w:t>
      </w:r>
      <w:r w:rsidR="00B91BBD">
        <w:rPr>
          <w:rFonts w:ascii="Times New Roman" w:hAnsi="Times New Roman" w:cs="Times New Roman"/>
          <w:sz w:val="28"/>
          <w:szCs w:val="28"/>
        </w:rPr>
        <w:t>785 771,8 тыс. рублей или 98,9</w:t>
      </w:r>
      <w:r w:rsidR="00BF01F9" w:rsidRPr="00AB0EEC">
        <w:rPr>
          <w:rFonts w:ascii="Times New Roman" w:hAnsi="Times New Roman" w:cs="Times New Roman"/>
          <w:sz w:val="28"/>
          <w:szCs w:val="28"/>
        </w:rPr>
        <w:t xml:space="preserve"> % в общем объёме расходов бюджета.</w:t>
      </w:r>
    </w:p>
    <w:p w:rsidR="005778ED" w:rsidRDefault="00BF01F9" w:rsidP="00D23AB4">
      <w:pPr>
        <w:shd w:val="clear" w:color="auto" w:fill="FFFFFF" w:themeFill="background1"/>
        <w:spacing w:after="0" w:line="240" w:lineRule="auto"/>
        <w:ind w:firstLine="709"/>
        <w:jc w:val="both"/>
        <w:rPr>
          <w:rFonts w:ascii="Times New Roman" w:eastAsia="Times New Roman" w:hAnsi="Times New Roman" w:cs="Times New Roman"/>
          <w:iCs/>
          <w:color w:val="000000"/>
          <w:sz w:val="20"/>
          <w:szCs w:val="20"/>
          <w:lang w:eastAsia="ar-SA"/>
        </w:rPr>
      </w:pPr>
      <w:r w:rsidRPr="00FF29A4">
        <w:rPr>
          <w:rFonts w:ascii="Times New Roman" w:eastAsia="Times New Roman" w:hAnsi="Times New Roman" w:cs="Times New Roman"/>
          <w:b/>
          <w:sz w:val="28"/>
          <w:szCs w:val="28"/>
          <w:lang w:eastAsia="ar-SA"/>
        </w:rPr>
        <w:t>Анализ ис</w:t>
      </w:r>
      <w:r w:rsidR="005C5AC8">
        <w:rPr>
          <w:rFonts w:ascii="Times New Roman" w:eastAsia="Times New Roman" w:hAnsi="Times New Roman" w:cs="Times New Roman"/>
          <w:b/>
          <w:sz w:val="28"/>
          <w:szCs w:val="28"/>
          <w:lang w:eastAsia="ar-SA"/>
        </w:rPr>
        <w:t xml:space="preserve">полнения муниципальных программ </w:t>
      </w:r>
      <w:r w:rsidRPr="00FF29A4">
        <w:rPr>
          <w:rFonts w:ascii="Times New Roman" w:eastAsia="Times New Roman" w:hAnsi="Times New Roman" w:cs="Times New Roman"/>
          <w:b/>
          <w:sz w:val="28"/>
          <w:szCs w:val="28"/>
          <w:lang w:eastAsia="ar-SA"/>
        </w:rPr>
        <w:t xml:space="preserve">муниципального образования «Починковский район» Смоленской области </w:t>
      </w:r>
      <w:r w:rsidR="003C5613">
        <w:rPr>
          <w:rFonts w:ascii="Times New Roman" w:eastAsia="Times New Roman" w:hAnsi="Times New Roman" w:cs="Times New Roman"/>
          <w:b/>
          <w:sz w:val="28"/>
          <w:szCs w:val="28"/>
          <w:lang w:eastAsia="ar-SA"/>
        </w:rPr>
        <w:t>за 2023</w:t>
      </w:r>
      <w:r w:rsidRPr="00FF29A4">
        <w:rPr>
          <w:rFonts w:ascii="Times New Roman" w:eastAsia="Times New Roman" w:hAnsi="Times New Roman" w:cs="Times New Roman"/>
          <w:b/>
          <w:sz w:val="28"/>
          <w:szCs w:val="28"/>
          <w:lang w:eastAsia="ar-SA"/>
        </w:rPr>
        <w:t xml:space="preserve"> год представлен в таблице: </w:t>
      </w:r>
    </w:p>
    <w:p w:rsidR="00BF01F9" w:rsidRDefault="003C5613" w:rsidP="00D23AB4">
      <w:pPr>
        <w:widowControl w:val="0"/>
        <w:shd w:val="clear" w:color="auto" w:fill="FFFFFF" w:themeFill="background1"/>
        <w:suppressAutoHyphens/>
        <w:spacing w:after="0" w:line="240" w:lineRule="auto"/>
        <w:ind w:firstLine="709"/>
        <w:jc w:val="right"/>
        <w:rPr>
          <w:rFonts w:ascii="Times New Roman" w:eastAsia="Times New Roman" w:hAnsi="Times New Roman" w:cs="Times New Roman"/>
          <w:iCs/>
          <w:color w:val="000000"/>
          <w:sz w:val="20"/>
          <w:szCs w:val="20"/>
          <w:lang w:eastAsia="ar-SA"/>
        </w:rPr>
      </w:pPr>
      <w:r>
        <w:rPr>
          <w:rFonts w:ascii="Times New Roman" w:eastAsia="Times New Roman" w:hAnsi="Times New Roman" w:cs="Times New Roman"/>
          <w:iCs/>
          <w:color w:val="000000"/>
          <w:sz w:val="20"/>
          <w:szCs w:val="20"/>
          <w:lang w:eastAsia="ar-SA"/>
        </w:rPr>
        <w:t>Таблица №5</w:t>
      </w:r>
    </w:p>
    <w:tbl>
      <w:tblPr>
        <w:tblW w:w="9923" w:type="dxa"/>
        <w:tblInd w:w="108" w:type="dxa"/>
        <w:tblLayout w:type="fixed"/>
        <w:tblLook w:val="01E0" w:firstRow="1" w:lastRow="1" w:firstColumn="1" w:lastColumn="1" w:noHBand="0" w:noVBand="0"/>
      </w:tblPr>
      <w:tblGrid>
        <w:gridCol w:w="567"/>
        <w:gridCol w:w="4395"/>
        <w:gridCol w:w="1417"/>
        <w:gridCol w:w="1276"/>
        <w:gridCol w:w="1134"/>
        <w:gridCol w:w="1134"/>
      </w:tblGrid>
      <w:tr w:rsidR="008807BD" w:rsidRPr="001305C5" w:rsidTr="00345D0C">
        <w:trPr>
          <w:trHeight w:val="422"/>
        </w:trPr>
        <w:tc>
          <w:tcPr>
            <w:tcW w:w="567" w:type="dxa"/>
            <w:vMerge w:val="restart"/>
            <w:tcBorders>
              <w:top w:val="single" w:sz="4" w:space="0" w:color="auto"/>
              <w:left w:val="single" w:sz="4" w:space="0" w:color="auto"/>
              <w:right w:val="single" w:sz="4" w:space="0" w:color="auto"/>
            </w:tcBorders>
          </w:tcPr>
          <w:p w:rsidR="008807BD" w:rsidRPr="001305C5" w:rsidRDefault="008807BD" w:rsidP="00345D0C">
            <w:pPr>
              <w:shd w:val="clear" w:color="auto" w:fill="FFFFFF" w:themeFill="background1"/>
              <w:autoSpaceDE w:val="0"/>
              <w:autoSpaceDN w:val="0"/>
              <w:adjustRightInd w:val="0"/>
              <w:spacing w:after="0" w:line="240" w:lineRule="auto"/>
              <w:ind w:left="-83" w:firstLine="650"/>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w:t>
            </w:r>
          </w:p>
          <w:p w:rsidR="008807BD" w:rsidRPr="001305C5" w:rsidRDefault="008807BD" w:rsidP="00345D0C">
            <w:pPr>
              <w:shd w:val="clear" w:color="auto" w:fill="FFFFFF" w:themeFill="background1"/>
              <w:autoSpaceDE w:val="0"/>
              <w:autoSpaceDN w:val="0"/>
              <w:adjustRightInd w:val="0"/>
              <w:spacing w:after="0" w:line="240" w:lineRule="auto"/>
              <w:ind w:left="-83" w:firstLine="650"/>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 xml:space="preserve"> п/п</w:t>
            </w:r>
          </w:p>
        </w:tc>
        <w:tc>
          <w:tcPr>
            <w:tcW w:w="4395" w:type="dxa"/>
            <w:vMerge w:val="restart"/>
            <w:tcBorders>
              <w:top w:val="single" w:sz="4" w:space="0" w:color="auto"/>
              <w:left w:val="single" w:sz="4" w:space="0" w:color="auto"/>
              <w:right w:val="single" w:sz="4" w:space="0" w:color="auto"/>
            </w:tcBorders>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Наименование муниципальной программы</w:t>
            </w:r>
          </w:p>
        </w:tc>
        <w:tc>
          <w:tcPr>
            <w:tcW w:w="1417" w:type="dxa"/>
            <w:vMerge w:val="restart"/>
            <w:tcBorders>
              <w:top w:val="single" w:sz="4" w:space="0" w:color="auto"/>
              <w:left w:val="single" w:sz="4" w:space="0" w:color="auto"/>
              <w:right w:val="single" w:sz="4" w:space="0" w:color="auto"/>
            </w:tcBorders>
          </w:tcPr>
          <w:p w:rsidR="008807BD" w:rsidRPr="001305C5" w:rsidRDefault="008807BD" w:rsidP="00345D0C">
            <w:pPr>
              <w:shd w:val="clear" w:color="auto" w:fill="FFFFFF" w:themeFill="background1"/>
              <w:spacing w:after="0" w:line="240" w:lineRule="auto"/>
              <w:ind w:left="-110" w:right="-108"/>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Объем ассигнований, предусмотренный уточненным планом</w:t>
            </w:r>
          </w:p>
          <w:p w:rsidR="008807BD" w:rsidRPr="001305C5" w:rsidRDefault="008807BD" w:rsidP="00345D0C">
            <w:pPr>
              <w:shd w:val="clear" w:color="auto" w:fill="FFFFFF" w:themeFill="background1"/>
              <w:spacing w:after="0" w:line="240" w:lineRule="auto"/>
              <w:ind w:left="-110" w:right="-108"/>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(тыс. руб.)</w:t>
            </w:r>
          </w:p>
        </w:tc>
        <w:tc>
          <w:tcPr>
            <w:tcW w:w="1276" w:type="dxa"/>
            <w:vMerge w:val="restart"/>
            <w:tcBorders>
              <w:top w:val="single" w:sz="4" w:space="0" w:color="auto"/>
              <w:left w:val="single" w:sz="4" w:space="0" w:color="auto"/>
              <w:right w:val="single" w:sz="4" w:space="0" w:color="auto"/>
            </w:tcBorders>
          </w:tcPr>
          <w:p w:rsidR="008807BD" w:rsidRPr="001305C5" w:rsidRDefault="008807BD" w:rsidP="00345D0C">
            <w:pPr>
              <w:shd w:val="clear" w:color="auto" w:fill="FFFFFF" w:themeFill="background1"/>
              <w:spacing w:after="0" w:line="240" w:lineRule="auto"/>
              <w:ind w:left="-101" w:right="-132"/>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Исполнено,</w:t>
            </w:r>
          </w:p>
          <w:p w:rsidR="008807BD" w:rsidRPr="001305C5" w:rsidRDefault="008807BD" w:rsidP="00345D0C">
            <w:pPr>
              <w:shd w:val="clear" w:color="auto" w:fill="FFFFFF" w:themeFill="background1"/>
              <w:spacing w:after="0" w:line="240" w:lineRule="auto"/>
              <w:ind w:left="-101" w:right="-132"/>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тыс. руб.</w:t>
            </w:r>
          </w:p>
        </w:tc>
        <w:tc>
          <w:tcPr>
            <w:tcW w:w="2268" w:type="dxa"/>
            <w:gridSpan w:val="2"/>
            <w:tcBorders>
              <w:top w:val="single" w:sz="4" w:space="0" w:color="auto"/>
              <w:left w:val="single" w:sz="4" w:space="0" w:color="auto"/>
              <w:bottom w:val="single" w:sz="4" w:space="0" w:color="auto"/>
              <w:right w:val="single" w:sz="4" w:space="0" w:color="auto"/>
            </w:tcBorders>
          </w:tcPr>
          <w:p w:rsidR="008807BD" w:rsidRPr="001305C5" w:rsidRDefault="008807BD" w:rsidP="00345D0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 исполнения</w:t>
            </w:r>
          </w:p>
        </w:tc>
      </w:tr>
      <w:tr w:rsidR="008807BD" w:rsidRPr="001305C5" w:rsidTr="00345D0C">
        <w:trPr>
          <w:trHeight w:val="841"/>
        </w:trPr>
        <w:tc>
          <w:tcPr>
            <w:tcW w:w="567" w:type="dxa"/>
            <w:vMerge/>
            <w:tcBorders>
              <w:left w:val="single" w:sz="4" w:space="0" w:color="auto"/>
              <w:bottom w:val="single" w:sz="4" w:space="0" w:color="auto"/>
              <w:right w:val="single" w:sz="4" w:space="0" w:color="auto"/>
            </w:tcBorders>
          </w:tcPr>
          <w:p w:rsidR="008807BD" w:rsidRPr="001305C5" w:rsidRDefault="008807BD" w:rsidP="00345D0C">
            <w:pPr>
              <w:shd w:val="clear" w:color="auto" w:fill="FFFFFF" w:themeFill="background1"/>
              <w:tabs>
                <w:tab w:val="left" w:pos="0"/>
              </w:tabs>
              <w:autoSpaceDE w:val="0"/>
              <w:autoSpaceDN w:val="0"/>
              <w:adjustRightInd w:val="0"/>
              <w:spacing w:after="0" w:line="240" w:lineRule="auto"/>
              <w:ind w:right="140" w:firstLine="567"/>
              <w:jc w:val="both"/>
              <w:rPr>
                <w:rFonts w:ascii="Times New Roman" w:eastAsia="Times New Roman" w:hAnsi="Times New Roman" w:cs="Times New Roman"/>
                <w:b/>
                <w:sz w:val="18"/>
                <w:szCs w:val="18"/>
              </w:rPr>
            </w:pPr>
          </w:p>
        </w:tc>
        <w:tc>
          <w:tcPr>
            <w:tcW w:w="4395" w:type="dxa"/>
            <w:vMerge/>
            <w:tcBorders>
              <w:left w:val="single" w:sz="4" w:space="0" w:color="auto"/>
              <w:bottom w:val="single" w:sz="4" w:space="0" w:color="auto"/>
              <w:right w:val="single" w:sz="4" w:space="0" w:color="auto"/>
            </w:tcBorders>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18"/>
                <w:szCs w:val="18"/>
              </w:rPr>
            </w:pPr>
          </w:p>
        </w:tc>
        <w:tc>
          <w:tcPr>
            <w:tcW w:w="1417" w:type="dxa"/>
            <w:vMerge/>
            <w:tcBorders>
              <w:left w:val="single" w:sz="4" w:space="0" w:color="auto"/>
              <w:bottom w:val="single" w:sz="4" w:space="0" w:color="auto"/>
              <w:right w:val="single" w:sz="4" w:space="0" w:color="auto"/>
            </w:tcBorders>
          </w:tcPr>
          <w:p w:rsidR="008807BD" w:rsidRPr="001305C5" w:rsidRDefault="008807BD" w:rsidP="00345D0C">
            <w:pPr>
              <w:shd w:val="clear" w:color="auto" w:fill="FFFFFF" w:themeFill="background1"/>
              <w:spacing w:after="0" w:line="240" w:lineRule="auto"/>
              <w:ind w:left="-110" w:right="-108"/>
              <w:jc w:val="center"/>
              <w:rPr>
                <w:rFonts w:ascii="Times New Roman" w:eastAsia="Times New Roman" w:hAnsi="Times New Roman" w:cs="Times New Roman"/>
                <w:b/>
                <w:sz w:val="18"/>
                <w:szCs w:val="18"/>
              </w:rPr>
            </w:pPr>
          </w:p>
        </w:tc>
        <w:tc>
          <w:tcPr>
            <w:tcW w:w="1276" w:type="dxa"/>
            <w:vMerge/>
            <w:tcBorders>
              <w:left w:val="single" w:sz="4" w:space="0" w:color="auto"/>
              <w:bottom w:val="single" w:sz="4" w:space="0" w:color="auto"/>
              <w:right w:val="single" w:sz="4" w:space="0" w:color="auto"/>
            </w:tcBorders>
          </w:tcPr>
          <w:p w:rsidR="008807BD" w:rsidRPr="001305C5" w:rsidRDefault="008807BD" w:rsidP="00345D0C">
            <w:pPr>
              <w:shd w:val="clear" w:color="auto" w:fill="FFFFFF" w:themeFill="background1"/>
              <w:spacing w:after="0" w:line="240" w:lineRule="auto"/>
              <w:ind w:left="-101" w:right="-132"/>
              <w:jc w:val="center"/>
              <w:rPr>
                <w:rFonts w:ascii="Times New Roman" w:eastAsia="Times New Roman" w:hAnsi="Times New Roman" w:cs="Times New Roman"/>
                <w:b/>
                <w:sz w:val="18"/>
                <w:szCs w:val="18"/>
              </w:rPr>
            </w:pPr>
          </w:p>
        </w:tc>
        <w:tc>
          <w:tcPr>
            <w:tcW w:w="1134" w:type="dxa"/>
            <w:tcBorders>
              <w:top w:val="single" w:sz="4" w:space="0" w:color="auto"/>
              <w:left w:val="single" w:sz="4" w:space="0" w:color="auto"/>
              <w:bottom w:val="single" w:sz="4" w:space="0" w:color="auto"/>
              <w:right w:val="single" w:sz="4" w:space="0" w:color="auto"/>
            </w:tcBorders>
          </w:tcPr>
          <w:p w:rsidR="008807BD" w:rsidRPr="001305C5" w:rsidRDefault="008807BD" w:rsidP="00345D0C">
            <w:pPr>
              <w:widowControl w:val="0"/>
              <w:shd w:val="clear" w:color="auto" w:fill="FFFFFF" w:themeFill="background1"/>
              <w:autoSpaceDE w:val="0"/>
              <w:autoSpaceDN w:val="0"/>
              <w:adjustRightInd w:val="0"/>
              <w:spacing w:after="0" w:line="240" w:lineRule="auto"/>
              <w:ind w:left="-87" w:right="-108"/>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 xml:space="preserve">к </w:t>
            </w:r>
          </w:p>
          <w:p w:rsidR="008807BD" w:rsidRPr="001305C5" w:rsidRDefault="008807BD" w:rsidP="00345D0C">
            <w:pPr>
              <w:widowControl w:val="0"/>
              <w:shd w:val="clear" w:color="auto" w:fill="FFFFFF" w:themeFill="background1"/>
              <w:autoSpaceDE w:val="0"/>
              <w:autoSpaceDN w:val="0"/>
              <w:adjustRightInd w:val="0"/>
              <w:spacing w:after="0" w:line="240" w:lineRule="auto"/>
              <w:ind w:left="-87" w:right="-108"/>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уточненной росписи</w:t>
            </w:r>
          </w:p>
        </w:tc>
        <w:tc>
          <w:tcPr>
            <w:tcW w:w="1134" w:type="dxa"/>
            <w:tcBorders>
              <w:left w:val="single" w:sz="4" w:space="0" w:color="auto"/>
              <w:bottom w:val="single" w:sz="4" w:space="0" w:color="auto"/>
              <w:right w:val="single" w:sz="4" w:space="0" w:color="auto"/>
            </w:tcBorders>
          </w:tcPr>
          <w:p w:rsidR="008807BD" w:rsidRPr="001305C5" w:rsidRDefault="008807BD" w:rsidP="00345D0C">
            <w:pPr>
              <w:widowControl w:val="0"/>
              <w:shd w:val="clear" w:color="auto" w:fill="FFFFFF" w:themeFill="background1"/>
              <w:autoSpaceDE w:val="0"/>
              <w:autoSpaceDN w:val="0"/>
              <w:adjustRightInd w:val="0"/>
              <w:spacing w:after="0" w:line="240" w:lineRule="auto"/>
              <w:ind w:right="-108" w:hanging="108"/>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структура</w:t>
            </w:r>
          </w:p>
          <w:p w:rsidR="008807BD" w:rsidRPr="001305C5" w:rsidRDefault="008807BD" w:rsidP="00345D0C">
            <w:pPr>
              <w:widowControl w:val="0"/>
              <w:shd w:val="clear" w:color="auto" w:fill="FFFFFF" w:themeFill="background1"/>
              <w:autoSpaceDE w:val="0"/>
              <w:autoSpaceDN w:val="0"/>
              <w:adjustRightInd w:val="0"/>
              <w:spacing w:after="0" w:line="240" w:lineRule="auto"/>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в общем объеме</w:t>
            </w:r>
          </w:p>
        </w:tc>
      </w:tr>
      <w:tr w:rsidR="008807BD" w:rsidRPr="001305C5" w:rsidTr="00345D0C">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ind w:left="-83" w:firstLine="650"/>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11</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Муниципальная программа "Создание условий для эффективного муниципального управления в муниципальном образовании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93"/>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70 348,4</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93"/>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69 500,9</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93"/>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98,8</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93"/>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8,8</w:t>
            </w:r>
          </w:p>
        </w:tc>
      </w:tr>
      <w:tr w:rsidR="008807BD" w:rsidRPr="001305C5" w:rsidTr="00345D0C">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ind w:left="-83" w:firstLine="650"/>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2</w:t>
            </w:r>
          </w:p>
          <w:p w:rsidR="008807BD" w:rsidRPr="001305C5" w:rsidRDefault="008807BD" w:rsidP="00345D0C">
            <w:pPr>
              <w:shd w:val="clear" w:color="auto" w:fill="FFFFFF" w:themeFill="background1"/>
              <w:spacing w:after="0" w:line="240" w:lineRule="auto"/>
              <w:ind w:left="-83" w:firstLine="650"/>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32</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Муниципальная программа "Энергосбережение и повышение энергетической эффективности на территории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20,1</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19,4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96,5</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0,002</w:t>
            </w:r>
          </w:p>
        </w:tc>
      </w:tr>
      <w:tr w:rsidR="008807BD" w:rsidRPr="001305C5" w:rsidTr="00345D0C">
        <w:trPr>
          <w:trHeight w:val="771"/>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ind w:left="-83" w:firstLine="650"/>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w:t>
            </w:r>
          </w:p>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Муниципальная программа "Комплексные меры по профилактике терроризма и экстремизма в муниципальном образовании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340,4</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340,4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0,04</w:t>
            </w:r>
          </w:p>
        </w:tc>
      </w:tr>
      <w:tr w:rsidR="008807BD" w:rsidRPr="001305C5" w:rsidTr="00345D0C">
        <w:trPr>
          <w:trHeight w:val="682"/>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дорожно-транспортного комплекса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17 379,1</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9 550,8</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54,9</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1,2</w:t>
            </w:r>
          </w:p>
        </w:tc>
      </w:tr>
      <w:tr w:rsidR="008807BD" w:rsidRPr="001305C5" w:rsidTr="00345D0C">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after="0" w:line="240" w:lineRule="auto"/>
              <w:ind w:hanging="108"/>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5</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Муниципальная программа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6 938,4</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6 938,4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0,9</w:t>
            </w:r>
          </w:p>
        </w:tc>
      </w:tr>
      <w:tr w:rsidR="008807BD" w:rsidRPr="001305C5" w:rsidTr="00345D0C">
        <w:trPr>
          <w:trHeight w:val="380"/>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 w:val="left" w:pos="0"/>
              </w:tabs>
              <w:autoSpaceDE w:val="0"/>
              <w:autoSpaceDN w:val="0"/>
              <w:adjustRightInd w:val="0"/>
              <w:spacing w:after="0" w:line="240" w:lineRule="auto"/>
              <w:ind w:left="-108" w:right="140" w:firstLine="67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1   6</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Муниципальная программа "Обеспечение жильем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959,2</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959,2</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0,1</w:t>
            </w:r>
          </w:p>
        </w:tc>
      </w:tr>
      <w:tr w:rsidR="008807BD" w:rsidRPr="001305C5" w:rsidTr="00345D0C">
        <w:trPr>
          <w:trHeight w:val="599"/>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 w:val="left" w:pos="318"/>
              </w:tabs>
              <w:autoSpaceDE w:val="0"/>
              <w:autoSpaceDN w:val="0"/>
              <w:adjustRightInd w:val="0"/>
              <w:spacing w:after="0" w:line="240" w:lineRule="auto"/>
              <w:ind w:left="-108" w:right="140" w:firstLine="675"/>
              <w:jc w:val="center"/>
              <w:rPr>
                <w:rFonts w:ascii="Times New Roman" w:eastAsia="Times New Roman" w:hAnsi="Times New Roman" w:cs="Times New Roman"/>
                <w:sz w:val="18"/>
                <w:szCs w:val="18"/>
              </w:rPr>
            </w:pPr>
          </w:p>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7</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Муниципальная программа "Управление муниципальными финансами Починковского района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11 021,0</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11 020,6</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1,4</w:t>
            </w:r>
          </w:p>
        </w:tc>
      </w:tr>
      <w:tr w:rsidR="008807BD" w:rsidRPr="001305C5" w:rsidTr="00345D0C">
        <w:trPr>
          <w:trHeight w:val="624"/>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8</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eastAsia="Times New Roman" w:hAnsi="Times New Roman" w:cs="Times New Roman"/>
                <w:sz w:val="18"/>
                <w:szCs w:val="18"/>
              </w:rPr>
              <w:t>Муниципальная программа "Создание условий для эффективного управления муниципальными финансами»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47 595,1</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47 595,1</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6,1</w:t>
            </w:r>
          </w:p>
        </w:tc>
      </w:tr>
      <w:tr w:rsidR="008807BD" w:rsidRPr="001305C5" w:rsidTr="00345D0C">
        <w:trPr>
          <w:trHeight w:val="697"/>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малого и среднего предпринимательства на территории муниципального образования</w:t>
            </w:r>
          </w:p>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eastAsia="Times New Roman" w:hAnsi="Times New Roman" w:cs="Times New Roman"/>
                <w:sz w:val="18"/>
                <w:szCs w:val="18"/>
              </w:rPr>
            </w:pPr>
            <w:r w:rsidRPr="001305C5">
              <w:rPr>
                <w:rFonts w:ascii="Times New Roman" w:hAnsi="Times New Roman" w:cs="Times New Roman"/>
                <w:iCs/>
                <w:sz w:val="18"/>
                <w:szCs w:val="18"/>
              </w:rPr>
              <w:t>"Починковский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9,8</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9,8</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0,001</w:t>
            </w:r>
          </w:p>
        </w:tc>
      </w:tr>
      <w:tr w:rsidR="008807BD" w:rsidRPr="001305C5" w:rsidTr="00345D0C">
        <w:trPr>
          <w:trHeight w:val="652"/>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"Управление имуществом и земельными ресурсами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4 544,3</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4 544,3</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0,6</w:t>
            </w:r>
          </w:p>
        </w:tc>
      </w:tr>
      <w:tr w:rsidR="008807BD" w:rsidRPr="001305C5" w:rsidTr="00345D0C">
        <w:trPr>
          <w:trHeight w:val="477"/>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11</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системы образования в Починковском районе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492 343,8</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489 358,2</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99,4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62,3</w:t>
            </w:r>
          </w:p>
        </w:tc>
      </w:tr>
      <w:tr w:rsidR="008807BD" w:rsidRPr="001305C5" w:rsidTr="00345D0C">
        <w:trPr>
          <w:trHeight w:val="627"/>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12</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"Демографическое развитие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0,001</w:t>
            </w:r>
          </w:p>
        </w:tc>
      </w:tr>
      <w:tr w:rsidR="008807BD" w:rsidRPr="001305C5" w:rsidTr="00345D0C">
        <w:trPr>
          <w:trHeight w:val="565"/>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lastRenderedPageBreak/>
              <w:t>13</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культуры на территории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135 055,7</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134 971,5</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99,9</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17,2</w:t>
            </w:r>
          </w:p>
        </w:tc>
      </w:tr>
      <w:tr w:rsidR="008807BD" w:rsidRPr="001305C5" w:rsidTr="00345D0C">
        <w:trPr>
          <w:trHeight w:val="559"/>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14</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"Комплексные меры по профилактике правонарушений среди детей и молодежи"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75,0</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75,0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0,01</w:t>
            </w:r>
          </w:p>
        </w:tc>
      </w:tr>
      <w:tr w:rsidR="008807BD" w:rsidRPr="001305C5" w:rsidTr="00345D0C">
        <w:trPr>
          <w:trHeight w:val="411"/>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15</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"Молодежная политика"</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37,6</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37,6</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0,005</w:t>
            </w:r>
          </w:p>
        </w:tc>
      </w:tr>
      <w:tr w:rsidR="008807BD" w:rsidRPr="001305C5" w:rsidTr="00345D0C">
        <w:trPr>
          <w:trHeight w:val="417"/>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16</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"Патриотическое воспитание"</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86,2</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86,2</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0,01</w:t>
            </w:r>
          </w:p>
        </w:tc>
      </w:tr>
      <w:tr w:rsidR="008807BD" w:rsidRPr="001305C5" w:rsidTr="00345D0C">
        <w:trPr>
          <w:trHeight w:val="551"/>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17</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"Комплексные меры противодействия злоупотреблению наркотиками и их незаконному обороту"</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50,4</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50,4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0,006</w:t>
            </w:r>
          </w:p>
        </w:tc>
      </w:tr>
      <w:tr w:rsidR="008807BD" w:rsidRPr="001305C5" w:rsidTr="00345D0C">
        <w:trPr>
          <w:trHeight w:val="545"/>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18</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физической культуры и спорта в Починковском районе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9 881,3</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9 881,3</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1,3</w:t>
            </w:r>
          </w:p>
        </w:tc>
      </w:tr>
      <w:tr w:rsidR="008807BD" w:rsidRPr="001305C5" w:rsidTr="00345D0C">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19</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"Доступная среда"</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130,0</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130,0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0,02</w:t>
            </w:r>
          </w:p>
        </w:tc>
      </w:tr>
      <w:tr w:rsidR="008807BD" w:rsidRPr="001305C5" w:rsidTr="00345D0C">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20</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108"/>
              </w:tabs>
              <w:autoSpaceDE w:val="0"/>
              <w:autoSpaceDN w:val="0"/>
              <w:adjustRightInd w:val="0"/>
              <w:spacing w:after="0" w:line="240" w:lineRule="auto"/>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«Развитие градостроительной деятельности на территории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169,6</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169,6</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100</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0,02</w:t>
            </w:r>
          </w:p>
        </w:tc>
      </w:tr>
      <w:tr w:rsidR="008807BD" w:rsidRPr="001305C5" w:rsidTr="00345D0C">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line="240" w:lineRule="auto"/>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21</w:t>
            </w: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spacing w:after="0" w:line="240" w:lineRule="auto"/>
              <w:ind w:firstLine="709"/>
              <w:jc w:val="center"/>
              <w:rPr>
                <w:rFonts w:ascii="Times New Roman" w:hAnsi="Times New Roman" w:cs="Times New Roman"/>
                <w:iCs/>
                <w:sz w:val="18"/>
                <w:szCs w:val="18"/>
              </w:rPr>
            </w:pPr>
            <w:r w:rsidRPr="001305C5">
              <w:rPr>
                <w:rFonts w:ascii="Times New Roman" w:hAnsi="Times New Roman" w:cs="Times New Roman"/>
                <w:iCs/>
                <w:sz w:val="18"/>
                <w:szCs w:val="18"/>
              </w:rPr>
              <w:t>Муниципальная программа "Охрана окружающей среды муниципального образования «Починковский район» Смоленской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1 295,8</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524,1</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40,4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sz w:val="18"/>
                <w:szCs w:val="18"/>
              </w:rPr>
            </w:pPr>
            <w:r w:rsidRPr="001305C5">
              <w:rPr>
                <w:rFonts w:ascii="Times New Roman" w:eastAsia="Times New Roman" w:hAnsi="Times New Roman" w:cs="Times New Roman"/>
                <w:sz w:val="18"/>
                <w:szCs w:val="18"/>
              </w:rPr>
              <w:t>0,07</w:t>
            </w:r>
          </w:p>
        </w:tc>
      </w:tr>
      <w:tr w:rsidR="008807BD" w:rsidRPr="001305C5" w:rsidTr="00345D0C">
        <w:tc>
          <w:tcPr>
            <w:tcW w:w="56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0"/>
              </w:tabs>
              <w:autoSpaceDE w:val="0"/>
              <w:autoSpaceDN w:val="0"/>
              <w:adjustRightInd w:val="0"/>
              <w:spacing w:after="0" w:line="240" w:lineRule="auto"/>
              <w:ind w:right="140" w:firstLine="332"/>
              <w:jc w:val="center"/>
              <w:rPr>
                <w:rFonts w:ascii="Times New Roman" w:eastAsia="Times New Roman" w:hAnsi="Times New Roman" w:cs="Times New Roman"/>
                <w:b/>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shd w:val="clear" w:color="auto" w:fill="FFFFFF" w:themeFill="background1"/>
              <w:tabs>
                <w:tab w:val="left" w:pos="0"/>
              </w:tabs>
              <w:autoSpaceDE w:val="0"/>
              <w:autoSpaceDN w:val="0"/>
              <w:adjustRightInd w:val="0"/>
              <w:spacing w:after="0" w:line="240" w:lineRule="auto"/>
              <w:ind w:right="140"/>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798 290,2</w:t>
            </w:r>
          </w:p>
        </w:tc>
        <w:tc>
          <w:tcPr>
            <w:tcW w:w="1276"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518"/>
                <w:tab w:val="left" w:pos="-235"/>
              </w:tabs>
              <w:autoSpaceDE w:val="0"/>
              <w:autoSpaceDN w:val="0"/>
              <w:adjustRightInd w:val="0"/>
              <w:spacing w:after="0" w:line="240" w:lineRule="auto"/>
              <w:ind w:left="-93" w:right="-35"/>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785 771,8</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98,4</w:t>
            </w:r>
          </w:p>
        </w:tc>
        <w:tc>
          <w:tcPr>
            <w:tcW w:w="1134" w:type="dxa"/>
            <w:tcBorders>
              <w:top w:val="single" w:sz="4" w:space="0" w:color="auto"/>
              <w:left w:val="single" w:sz="4" w:space="0" w:color="auto"/>
              <w:bottom w:val="single" w:sz="4" w:space="0" w:color="auto"/>
              <w:right w:val="single" w:sz="4" w:space="0" w:color="auto"/>
            </w:tcBorders>
            <w:vAlign w:val="center"/>
          </w:tcPr>
          <w:p w:rsidR="008807BD" w:rsidRPr="001305C5" w:rsidRDefault="008807BD" w:rsidP="00345D0C">
            <w:pPr>
              <w:widowControl w:val="0"/>
              <w:shd w:val="clear" w:color="auto" w:fill="FFFFFF" w:themeFill="background1"/>
              <w:tabs>
                <w:tab w:val="left" w:pos="-235"/>
              </w:tabs>
              <w:autoSpaceDE w:val="0"/>
              <w:autoSpaceDN w:val="0"/>
              <w:adjustRightInd w:val="0"/>
              <w:spacing w:after="0" w:line="240" w:lineRule="auto"/>
              <w:ind w:left="-93" w:right="-35"/>
              <w:jc w:val="center"/>
              <w:rPr>
                <w:rFonts w:ascii="Times New Roman" w:eastAsia="Times New Roman" w:hAnsi="Times New Roman" w:cs="Times New Roman"/>
                <w:b/>
                <w:sz w:val="18"/>
                <w:szCs w:val="18"/>
              </w:rPr>
            </w:pPr>
            <w:r w:rsidRPr="001305C5">
              <w:rPr>
                <w:rFonts w:ascii="Times New Roman" w:eastAsia="Times New Roman" w:hAnsi="Times New Roman" w:cs="Times New Roman"/>
                <w:b/>
                <w:sz w:val="18"/>
                <w:szCs w:val="18"/>
              </w:rPr>
              <w:t>100</w:t>
            </w:r>
          </w:p>
        </w:tc>
      </w:tr>
    </w:tbl>
    <w:p w:rsidR="00BD2A15" w:rsidRDefault="00BD2A15" w:rsidP="00D23AB4">
      <w:pPr>
        <w:shd w:val="clear" w:color="auto" w:fill="FFFFFF" w:themeFill="background1"/>
        <w:spacing w:after="0" w:line="240" w:lineRule="auto"/>
        <w:ind w:firstLine="709"/>
        <w:jc w:val="both"/>
        <w:rPr>
          <w:rFonts w:ascii="Times New Roman" w:hAnsi="Times New Roman" w:cs="Times New Roman"/>
          <w:sz w:val="28"/>
          <w:szCs w:val="28"/>
        </w:rPr>
      </w:pPr>
    </w:p>
    <w:p w:rsidR="00A03BEE" w:rsidRDefault="00A03BEE" w:rsidP="00D23AB4">
      <w:pPr>
        <w:shd w:val="clear" w:color="auto" w:fill="FFFFFF" w:themeFill="background1"/>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М</w:t>
      </w:r>
      <w:r w:rsidRPr="003A3DC8">
        <w:rPr>
          <w:rFonts w:ascii="Times New Roman" w:hAnsi="Times New Roman" w:cs="Times New Roman"/>
          <w:b/>
          <w:sz w:val="28"/>
          <w:szCs w:val="28"/>
        </w:rPr>
        <w:t>униципальная программа "Создание условий для эффективного муниципального управления в муниципальном образовании "Починковский район" Смоленской области</w:t>
      </w:r>
    </w:p>
    <w:p w:rsidR="00A03BEE" w:rsidRPr="002F0DEF" w:rsidRDefault="00A03BEE" w:rsidP="00D23AB4">
      <w:pPr>
        <w:shd w:val="clear" w:color="auto" w:fill="FFFFFF" w:themeFill="background1"/>
        <w:spacing w:after="0" w:line="240" w:lineRule="auto"/>
        <w:ind w:firstLine="709"/>
        <w:jc w:val="center"/>
        <w:rPr>
          <w:rFonts w:ascii="Times New Roman" w:hAnsi="Times New Roman" w:cs="Times New Roman"/>
          <w:sz w:val="28"/>
          <w:szCs w:val="28"/>
        </w:rPr>
      </w:pPr>
    </w:p>
    <w:p w:rsidR="00F11DD1" w:rsidRPr="00F11DD1" w:rsidRDefault="00F11DD1" w:rsidP="00D23AB4">
      <w:pPr>
        <w:shd w:val="clear" w:color="auto" w:fill="FFFFFF" w:themeFill="background1"/>
        <w:spacing w:after="0" w:line="240" w:lineRule="auto"/>
        <w:ind w:firstLine="709"/>
        <w:jc w:val="both"/>
        <w:rPr>
          <w:rFonts w:ascii="Times New Roman" w:hAnsi="Times New Roman" w:cs="Times New Roman"/>
          <w:sz w:val="28"/>
          <w:szCs w:val="28"/>
        </w:rPr>
      </w:pPr>
      <w:r w:rsidRPr="00F11DD1">
        <w:rPr>
          <w:rFonts w:ascii="Times New Roman" w:hAnsi="Times New Roman" w:cs="Times New Roman"/>
          <w:sz w:val="28"/>
          <w:szCs w:val="28"/>
        </w:rPr>
        <w:t>Целями муниципальной программы являются: решение вопросов местного значения и повышение эффективности деятельности Администрации муниципального образования «Починковский район» Смоленской области;       формирование информационного пространства с учетом повышения эффективности муниципального управления, развития экономики и социальной сферы, потребностей граждан муниципального образования в получении качественных и достоверных сведений, развитие информационной и коммуникационной инфраструктуры; организация автотранспортного обслуживания и хозяйственного обеспечения деятельности органов местного самоуправления муниципального образования «Починковский район» Смоленской области,  структурных подразделений  Администрации  муниципального образования «Починковский район» Смоленской области;  исполнение переданных полномочий от поселений Починковского района Смоленской области и иных отдельных государственных полномочий.</w:t>
      </w:r>
    </w:p>
    <w:p w:rsidR="00F11DD1" w:rsidRPr="00F11DD1" w:rsidRDefault="00F11DD1" w:rsidP="00D23AB4">
      <w:pPr>
        <w:shd w:val="clear" w:color="auto" w:fill="FFFFFF" w:themeFill="background1"/>
        <w:spacing w:after="0" w:line="240" w:lineRule="auto"/>
        <w:ind w:firstLine="709"/>
        <w:jc w:val="both"/>
        <w:rPr>
          <w:rFonts w:ascii="Times New Roman" w:hAnsi="Times New Roman" w:cs="Times New Roman"/>
          <w:sz w:val="28"/>
          <w:szCs w:val="28"/>
        </w:rPr>
      </w:pPr>
      <w:r w:rsidRPr="00F11DD1">
        <w:rPr>
          <w:rFonts w:ascii="Times New Roman" w:hAnsi="Times New Roman" w:cs="Times New Roman"/>
          <w:sz w:val="28"/>
          <w:szCs w:val="28"/>
        </w:rPr>
        <w:t xml:space="preserve">Программа исполнена в объеме 69 500,9 тыс. рублей или 98,8 % от утвержденного плана. По сравнению с 2022 годом расходы на муниципальную программу увеличились на 16 717,8 тыс. рублей или на 31,7 %. Общая доля в общем объеме расходов на муниципальные программы составила </w:t>
      </w:r>
      <w:r w:rsidR="00FC5D80">
        <w:rPr>
          <w:rFonts w:ascii="Times New Roman" w:hAnsi="Times New Roman" w:cs="Times New Roman"/>
          <w:sz w:val="28"/>
          <w:szCs w:val="28"/>
        </w:rPr>
        <w:t>8,8</w:t>
      </w:r>
      <w:r w:rsidRPr="00F11DD1">
        <w:rPr>
          <w:rFonts w:ascii="Times New Roman" w:hAnsi="Times New Roman" w:cs="Times New Roman"/>
          <w:sz w:val="28"/>
          <w:szCs w:val="28"/>
        </w:rPr>
        <w:t xml:space="preserve"> %.</w:t>
      </w:r>
    </w:p>
    <w:p w:rsidR="00F11DD1" w:rsidRPr="00F11DD1" w:rsidRDefault="00F11DD1" w:rsidP="00D23AB4">
      <w:pPr>
        <w:shd w:val="clear" w:color="auto" w:fill="FFFFFF" w:themeFill="background1"/>
        <w:spacing w:after="0" w:line="240" w:lineRule="auto"/>
        <w:ind w:firstLine="709"/>
        <w:jc w:val="both"/>
        <w:rPr>
          <w:rFonts w:ascii="Times New Roman" w:hAnsi="Times New Roman" w:cs="Times New Roman"/>
          <w:sz w:val="28"/>
          <w:szCs w:val="28"/>
        </w:rPr>
      </w:pPr>
      <w:r w:rsidRPr="00F11DD1">
        <w:rPr>
          <w:rFonts w:ascii="Times New Roman" w:hAnsi="Times New Roman" w:cs="Times New Roman"/>
          <w:sz w:val="28"/>
          <w:szCs w:val="28"/>
        </w:rPr>
        <w:t xml:space="preserve">В рамках муниципальной программы выполнялись следующие мероприятия: выплата заработной платы, начисления на заработную плату, услуги связи, специальной связи, коммунальные услуги, работы, услуги по </w:t>
      </w:r>
      <w:r w:rsidRPr="00F11DD1">
        <w:rPr>
          <w:rFonts w:ascii="Times New Roman" w:hAnsi="Times New Roman" w:cs="Times New Roman"/>
          <w:sz w:val="28"/>
          <w:szCs w:val="28"/>
        </w:rPr>
        <w:lastRenderedPageBreak/>
        <w:t>содержанию помещений, услуги охраны, оплата за обучение на курсах повышения квалификации, оплата налогов, приобретение оргтехники, мебели, расходных материалов, исполнение отдельных полномочий комиссий, предоставление жилых помещений детям-сиротам, оплата членских взносов, исполнение переданных полномочий от поселений Починковского района Смоленской области, предоставление субсидий юридическим лицам, в том числе некоммерческим организациям и иным некоммерческим объединениям.</w:t>
      </w:r>
    </w:p>
    <w:p w:rsidR="00A03BEE" w:rsidRDefault="00A03BEE" w:rsidP="00D23AB4">
      <w:pPr>
        <w:shd w:val="clear" w:color="auto" w:fill="FFFFFF" w:themeFill="background1"/>
        <w:spacing w:after="0" w:line="240" w:lineRule="auto"/>
        <w:ind w:firstLine="709"/>
        <w:jc w:val="both"/>
        <w:rPr>
          <w:rFonts w:ascii="Times New Roman" w:hAnsi="Times New Roman" w:cs="Times New Roman"/>
          <w:sz w:val="28"/>
          <w:szCs w:val="28"/>
        </w:rPr>
      </w:pPr>
    </w:p>
    <w:p w:rsidR="0032051B" w:rsidRPr="0032051B" w:rsidRDefault="0032051B" w:rsidP="00D23AB4">
      <w:pPr>
        <w:shd w:val="clear" w:color="auto" w:fill="FFFFFF" w:themeFill="background1"/>
        <w:spacing w:after="0" w:line="240" w:lineRule="auto"/>
        <w:ind w:firstLine="709"/>
        <w:jc w:val="center"/>
        <w:rPr>
          <w:rFonts w:ascii="Times New Roman" w:hAnsi="Times New Roman" w:cs="Times New Roman"/>
          <w:b/>
          <w:iCs/>
          <w:sz w:val="28"/>
          <w:szCs w:val="28"/>
        </w:rPr>
      </w:pPr>
      <w:r w:rsidRPr="0032051B">
        <w:rPr>
          <w:rFonts w:ascii="Times New Roman" w:hAnsi="Times New Roman" w:cs="Times New Roman"/>
          <w:b/>
          <w:iCs/>
          <w:sz w:val="28"/>
          <w:szCs w:val="28"/>
        </w:rPr>
        <w:t>Муниципальная программа "Энергосбережение и повышение энергетической эффективности на территории муниципального образования «Починковский район» Смоленской области</w:t>
      </w:r>
    </w:p>
    <w:p w:rsidR="0032051B" w:rsidRPr="0032051B" w:rsidRDefault="0032051B" w:rsidP="00D23AB4">
      <w:pPr>
        <w:shd w:val="clear" w:color="auto" w:fill="FFFFFF" w:themeFill="background1"/>
        <w:spacing w:after="0" w:line="240" w:lineRule="auto"/>
        <w:ind w:firstLine="709"/>
        <w:jc w:val="both"/>
        <w:rPr>
          <w:rFonts w:ascii="Times New Roman" w:hAnsi="Times New Roman" w:cs="Times New Roman"/>
          <w:b/>
          <w:iCs/>
          <w:sz w:val="28"/>
          <w:szCs w:val="28"/>
        </w:rPr>
      </w:pPr>
    </w:p>
    <w:p w:rsidR="00FC5D80" w:rsidRPr="00FC5D80" w:rsidRDefault="00FC5D80" w:rsidP="00D23AB4">
      <w:pPr>
        <w:shd w:val="clear" w:color="auto" w:fill="FFFFFF" w:themeFill="background1"/>
        <w:spacing w:after="0" w:line="240" w:lineRule="auto"/>
        <w:ind w:firstLine="709"/>
        <w:jc w:val="both"/>
        <w:rPr>
          <w:rFonts w:ascii="Times New Roman" w:hAnsi="Times New Roman" w:cs="Times New Roman"/>
          <w:sz w:val="28"/>
          <w:szCs w:val="28"/>
        </w:rPr>
      </w:pPr>
      <w:r w:rsidRPr="00FC5D80">
        <w:rPr>
          <w:rFonts w:ascii="Times New Roman" w:hAnsi="Times New Roman" w:cs="Times New Roman"/>
          <w:sz w:val="28"/>
          <w:szCs w:val="28"/>
        </w:rPr>
        <w:t xml:space="preserve">Целью муниципальной программы является создание условий для перевода экономики бюджетной сферы муниципального образования «Починковский район» Смоленской области на энергосберегающий путь развития. </w:t>
      </w:r>
    </w:p>
    <w:p w:rsidR="00FC5D80" w:rsidRPr="00FC5D80" w:rsidRDefault="00FC5D80" w:rsidP="00D23AB4">
      <w:pPr>
        <w:shd w:val="clear" w:color="auto" w:fill="FFFFFF" w:themeFill="background1"/>
        <w:spacing w:after="0" w:line="240" w:lineRule="auto"/>
        <w:ind w:firstLine="709"/>
        <w:jc w:val="both"/>
        <w:rPr>
          <w:rFonts w:ascii="Times New Roman" w:hAnsi="Times New Roman" w:cs="Times New Roman"/>
          <w:sz w:val="28"/>
          <w:szCs w:val="28"/>
        </w:rPr>
      </w:pPr>
      <w:r w:rsidRPr="00FC5D80">
        <w:rPr>
          <w:rFonts w:ascii="Times New Roman" w:hAnsi="Times New Roman" w:cs="Times New Roman"/>
          <w:sz w:val="28"/>
          <w:szCs w:val="28"/>
        </w:rPr>
        <w:t xml:space="preserve">Программа исполнена в объеме 19,4 тыс. рублей или 96,5 % от утвержденного плана. По сравнению с 2022 годом расходы на муниципальную программу увеличились на 10,0 тыс. рублей или на 92,1 %. Общая доля в общем объеме расходов на муниципальные программы составила </w:t>
      </w:r>
      <w:r>
        <w:rPr>
          <w:rFonts w:ascii="Times New Roman" w:hAnsi="Times New Roman" w:cs="Times New Roman"/>
          <w:sz w:val="28"/>
          <w:szCs w:val="28"/>
        </w:rPr>
        <w:t>0,002</w:t>
      </w:r>
      <w:r w:rsidRPr="00FC5D80">
        <w:rPr>
          <w:rFonts w:ascii="Times New Roman" w:hAnsi="Times New Roman" w:cs="Times New Roman"/>
          <w:sz w:val="28"/>
          <w:szCs w:val="28"/>
        </w:rPr>
        <w:t xml:space="preserve"> %. </w:t>
      </w:r>
    </w:p>
    <w:p w:rsidR="00FC5D80" w:rsidRPr="00FC5D80" w:rsidRDefault="00FC5D80" w:rsidP="00D23AB4">
      <w:pPr>
        <w:shd w:val="clear" w:color="auto" w:fill="FFFFFF" w:themeFill="background1"/>
        <w:spacing w:after="0" w:line="240" w:lineRule="auto"/>
        <w:ind w:firstLine="709"/>
        <w:jc w:val="both"/>
        <w:rPr>
          <w:rFonts w:ascii="Times New Roman" w:hAnsi="Times New Roman" w:cs="Times New Roman"/>
          <w:sz w:val="28"/>
          <w:szCs w:val="28"/>
        </w:rPr>
      </w:pPr>
      <w:r w:rsidRPr="00FC5D80">
        <w:rPr>
          <w:rFonts w:ascii="Times New Roman" w:hAnsi="Times New Roman" w:cs="Times New Roman"/>
          <w:sz w:val="28"/>
          <w:szCs w:val="28"/>
        </w:rPr>
        <w:t xml:space="preserve">В рамках муниципальной программы выполнялись следующие мероприятия: модернизация, капитальный ремонт, ремонт систем энергоснабжения. </w:t>
      </w:r>
    </w:p>
    <w:p w:rsidR="005106D5" w:rsidRDefault="005106D5" w:rsidP="00D23AB4">
      <w:pPr>
        <w:shd w:val="clear" w:color="auto" w:fill="FFFFFF" w:themeFill="background1"/>
        <w:spacing w:after="0" w:line="240" w:lineRule="auto"/>
        <w:ind w:firstLine="709"/>
        <w:jc w:val="both"/>
        <w:rPr>
          <w:rFonts w:ascii="Times New Roman" w:hAnsi="Times New Roman" w:cs="Times New Roman"/>
          <w:sz w:val="28"/>
          <w:szCs w:val="28"/>
        </w:rPr>
      </w:pPr>
    </w:p>
    <w:p w:rsidR="005106D5" w:rsidRPr="005106D5" w:rsidRDefault="005106D5" w:rsidP="00D23AB4">
      <w:pPr>
        <w:shd w:val="clear" w:color="auto" w:fill="FFFFFF" w:themeFill="background1"/>
        <w:spacing w:line="240" w:lineRule="auto"/>
        <w:jc w:val="center"/>
        <w:rPr>
          <w:rFonts w:ascii="Times New Roman" w:hAnsi="Times New Roman" w:cs="Times New Roman"/>
          <w:b/>
          <w:iCs/>
          <w:sz w:val="28"/>
          <w:szCs w:val="28"/>
        </w:rPr>
      </w:pPr>
      <w:r w:rsidRPr="005106D5">
        <w:rPr>
          <w:rFonts w:ascii="Times New Roman" w:hAnsi="Times New Roman" w:cs="Times New Roman"/>
          <w:b/>
          <w:iCs/>
          <w:sz w:val="28"/>
          <w:szCs w:val="28"/>
        </w:rPr>
        <w:t>Муниципальная программа "Комплексные меры по профилактике терроризма и экстремизма в муниципальном образовании "Починковский район" Смоленской области"</w:t>
      </w:r>
    </w:p>
    <w:p w:rsidR="00BC763E" w:rsidRPr="00BC763E" w:rsidRDefault="00BC763E" w:rsidP="00D23AB4">
      <w:pPr>
        <w:shd w:val="clear" w:color="auto" w:fill="FFFFFF" w:themeFill="background1"/>
        <w:spacing w:after="0" w:line="240" w:lineRule="auto"/>
        <w:ind w:firstLine="709"/>
        <w:jc w:val="both"/>
        <w:rPr>
          <w:rFonts w:ascii="Times New Roman" w:hAnsi="Times New Roman" w:cs="Times New Roman"/>
          <w:sz w:val="28"/>
          <w:szCs w:val="28"/>
        </w:rPr>
      </w:pPr>
      <w:r w:rsidRPr="00BC763E">
        <w:rPr>
          <w:rFonts w:ascii="Times New Roman" w:hAnsi="Times New Roman" w:cs="Times New Roman"/>
          <w:sz w:val="28"/>
          <w:szCs w:val="28"/>
        </w:rPr>
        <w:t xml:space="preserve">Целями муниципальной программы являются: профилактика идеологии терроризма и экстремизма в муниципальном образовании «Починковский район» Смоленской области, создание в молодежной среде стойкого неприятия к идеологии терроризма, предотвращение террористических актов на территории муниципального образования «Починковский район» Смоленской области,  развитие  у школьников активной гражданской позиции в процессе изучения основ защиты прав и свобод человека и гражданина, основ конституционного строя, обеспечение целостности и безопасности Российской Федерации, развитие АПК «Безопасный город». </w:t>
      </w:r>
    </w:p>
    <w:p w:rsidR="00BC763E" w:rsidRPr="00BC763E" w:rsidRDefault="00BC763E" w:rsidP="00D23AB4">
      <w:pPr>
        <w:shd w:val="clear" w:color="auto" w:fill="FFFFFF" w:themeFill="background1"/>
        <w:spacing w:after="0" w:line="240" w:lineRule="auto"/>
        <w:ind w:firstLine="709"/>
        <w:jc w:val="both"/>
        <w:rPr>
          <w:rFonts w:ascii="Times New Roman" w:hAnsi="Times New Roman" w:cs="Times New Roman"/>
          <w:sz w:val="28"/>
          <w:szCs w:val="28"/>
        </w:rPr>
      </w:pPr>
      <w:r w:rsidRPr="00BC763E">
        <w:rPr>
          <w:rFonts w:ascii="Times New Roman" w:hAnsi="Times New Roman" w:cs="Times New Roman"/>
          <w:sz w:val="28"/>
          <w:szCs w:val="28"/>
        </w:rPr>
        <w:t>Прогр</w:t>
      </w:r>
      <w:r>
        <w:rPr>
          <w:rFonts w:ascii="Times New Roman" w:hAnsi="Times New Roman" w:cs="Times New Roman"/>
          <w:sz w:val="28"/>
          <w:szCs w:val="28"/>
        </w:rPr>
        <w:t>амма исполнена в объеме 340,4</w:t>
      </w:r>
      <w:r w:rsidRPr="00BC763E">
        <w:rPr>
          <w:rFonts w:ascii="Times New Roman" w:hAnsi="Times New Roman" w:cs="Times New Roman"/>
          <w:sz w:val="28"/>
          <w:szCs w:val="28"/>
        </w:rPr>
        <w:t xml:space="preserve"> тыс. рублей или 100 % от утвержденного плана. По сравнению с 2022 годом расходы на муниципальную программу увеличились на 127,4 тыс. рублей или на 59,8 %. Общая доля в общем объеме расходов на муниципальные программы составила 0,</w:t>
      </w:r>
      <w:r>
        <w:rPr>
          <w:rFonts w:ascii="Times New Roman" w:hAnsi="Times New Roman" w:cs="Times New Roman"/>
          <w:sz w:val="28"/>
          <w:szCs w:val="28"/>
        </w:rPr>
        <w:t>0</w:t>
      </w:r>
      <w:r w:rsidRPr="00BC763E">
        <w:rPr>
          <w:rFonts w:ascii="Times New Roman" w:hAnsi="Times New Roman" w:cs="Times New Roman"/>
          <w:sz w:val="28"/>
          <w:szCs w:val="28"/>
        </w:rPr>
        <w:t xml:space="preserve">4 %. </w:t>
      </w:r>
    </w:p>
    <w:p w:rsidR="00BC763E" w:rsidRPr="00BC763E" w:rsidRDefault="00BC763E" w:rsidP="00D23AB4">
      <w:pPr>
        <w:shd w:val="clear" w:color="auto" w:fill="FFFFFF" w:themeFill="background1"/>
        <w:spacing w:line="240" w:lineRule="auto"/>
        <w:ind w:firstLine="709"/>
        <w:jc w:val="both"/>
        <w:rPr>
          <w:rFonts w:ascii="Times New Roman" w:hAnsi="Times New Roman" w:cs="Times New Roman"/>
          <w:sz w:val="28"/>
          <w:szCs w:val="28"/>
        </w:rPr>
      </w:pPr>
      <w:r w:rsidRPr="00BC763E">
        <w:rPr>
          <w:rFonts w:ascii="Times New Roman" w:hAnsi="Times New Roman" w:cs="Times New Roman"/>
          <w:sz w:val="28"/>
          <w:szCs w:val="28"/>
        </w:rPr>
        <w:t xml:space="preserve">В рамках муниципальной программы выполнялись следующие мероприятия: приобретение программного обеспечения для систем видеонаблюдения, лицензий, электронного ключа защиты, системного блока, </w:t>
      </w:r>
      <w:r w:rsidRPr="00BC763E">
        <w:rPr>
          <w:rFonts w:ascii="Times New Roman" w:hAnsi="Times New Roman" w:cs="Times New Roman"/>
          <w:sz w:val="28"/>
          <w:szCs w:val="28"/>
        </w:rPr>
        <w:lastRenderedPageBreak/>
        <w:t>монитора, клавиатуры, мыши, видеорегистраторов, уличных камер, сервисное обслуживание.</w:t>
      </w:r>
    </w:p>
    <w:p w:rsidR="006709A8" w:rsidRPr="006709A8" w:rsidRDefault="006709A8" w:rsidP="00D23AB4">
      <w:pPr>
        <w:shd w:val="clear" w:color="auto" w:fill="FFFFFF" w:themeFill="background1"/>
        <w:spacing w:line="240" w:lineRule="auto"/>
        <w:ind w:firstLine="709"/>
        <w:jc w:val="center"/>
        <w:rPr>
          <w:rFonts w:ascii="Times New Roman" w:hAnsi="Times New Roman" w:cs="Times New Roman"/>
          <w:b/>
          <w:sz w:val="28"/>
          <w:szCs w:val="28"/>
        </w:rPr>
      </w:pPr>
      <w:r w:rsidRPr="006709A8">
        <w:rPr>
          <w:rFonts w:ascii="Times New Roman" w:hAnsi="Times New Roman" w:cs="Times New Roman"/>
          <w:b/>
          <w:iCs/>
          <w:sz w:val="28"/>
          <w:szCs w:val="28"/>
        </w:rPr>
        <w:t>Муниципальная программа «Развитие дорожно-транспортного комплекса муниципального образования «Починковский район» Смоленской области</w:t>
      </w:r>
    </w:p>
    <w:p w:rsidR="00C714FA" w:rsidRPr="00C714FA" w:rsidRDefault="00C714FA" w:rsidP="00D23AB4">
      <w:pPr>
        <w:shd w:val="clear" w:color="auto" w:fill="FFFFFF" w:themeFill="background1"/>
        <w:spacing w:after="0" w:line="240" w:lineRule="auto"/>
        <w:ind w:firstLine="709"/>
        <w:jc w:val="both"/>
        <w:rPr>
          <w:rFonts w:ascii="Times New Roman" w:hAnsi="Times New Roman" w:cs="Times New Roman"/>
          <w:sz w:val="28"/>
          <w:szCs w:val="28"/>
        </w:rPr>
      </w:pPr>
      <w:r w:rsidRPr="00C714FA">
        <w:rPr>
          <w:rFonts w:ascii="Times New Roman" w:hAnsi="Times New Roman" w:cs="Times New Roman"/>
          <w:sz w:val="28"/>
          <w:szCs w:val="28"/>
        </w:rPr>
        <w:t xml:space="preserve">Целями муниципальной программы являются: формирование улично-дорожной сети муниципального образования «Починковский район» Смоленской области, обеспечение круглогодичного автотранспортного сообщения между населенными пунктами, сокращение к 2024 году числа погибших в результате дорожно-транспортных происшествий на 10%, снижение на 10% количество дорожно-транспортных происшествий с пострадавшими детьми на дорогах Починковского района Смоленской области по сравнению с 2014 годом,  повышение качества транспортных услуг и уровня транспортной доступности для населения, снижение эксплуатационных затрат автотранспортных предприятий.  </w:t>
      </w:r>
    </w:p>
    <w:p w:rsidR="00C714FA" w:rsidRPr="00C714FA" w:rsidRDefault="00C714FA" w:rsidP="00D23AB4">
      <w:pPr>
        <w:shd w:val="clear" w:color="auto" w:fill="FFFFFF" w:themeFill="background1"/>
        <w:spacing w:after="0" w:line="240" w:lineRule="auto"/>
        <w:ind w:firstLine="709"/>
        <w:jc w:val="both"/>
        <w:rPr>
          <w:rFonts w:ascii="Times New Roman" w:hAnsi="Times New Roman" w:cs="Times New Roman"/>
          <w:sz w:val="28"/>
          <w:szCs w:val="28"/>
        </w:rPr>
      </w:pPr>
      <w:r w:rsidRPr="00C714FA">
        <w:rPr>
          <w:rFonts w:ascii="Times New Roman" w:hAnsi="Times New Roman" w:cs="Times New Roman"/>
          <w:sz w:val="28"/>
          <w:szCs w:val="28"/>
        </w:rPr>
        <w:t xml:space="preserve">Программа исполнена в объеме 9 550,8 тыс. рублей или 54,9 % от утвержденного плана. По сравнению с 2022 годом расходы на муниципальную программу увеличились на 892,3 тыс. рублей или на 10,3 %. Общая доля в общем объеме расходов на муниципальные программы составила </w:t>
      </w:r>
      <w:r>
        <w:rPr>
          <w:rFonts w:ascii="Times New Roman" w:hAnsi="Times New Roman" w:cs="Times New Roman"/>
          <w:sz w:val="28"/>
          <w:szCs w:val="28"/>
        </w:rPr>
        <w:t>1,2</w:t>
      </w:r>
      <w:r w:rsidRPr="00C714FA">
        <w:rPr>
          <w:rFonts w:ascii="Times New Roman" w:hAnsi="Times New Roman" w:cs="Times New Roman"/>
          <w:sz w:val="28"/>
          <w:szCs w:val="28"/>
        </w:rPr>
        <w:t xml:space="preserve"> %. </w:t>
      </w:r>
    </w:p>
    <w:p w:rsidR="00C714FA" w:rsidRPr="00C714FA" w:rsidRDefault="00C714FA" w:rsidP="00D23AB4">
      <w:pPr>
        <w:shd w:val="clear" w:color="auto" w:fill="FFFFFF" w:themeFill="background1"/>
        <w:spacing w:line="240" w:lineRule="auto"/>
        <w:ind w:firstLine="709"/>
        <w:jc w:val="both"/>
        <w:rPr>
          <w:rFonts w:ascii="Times New Roman" w:hAnsi="Times New Roman" w:cs="Times New Roman"/>
          <w:sz w:val="28"/>
          <w:szCs w:val="28"/>
        </w:rPr>
      </w:pPr>
      <w:r w:rsidRPr="00C714FA">
        <w:rPr>
          <w:rFonts w:ascii="Times New Roman" w:hAnsi="Times New Roman" w:cs="Times New Roman"/>
          <w:sz w:val="28"/>
          <w:szCs w:val="28"/>
        </w:rPr>
        <w:t xml:space="preserve">В рамках муниципальной программы выполнялись следующие мероприятия: работы по летнему и зимнему содержанию автомобильных дорог, разработка проектно-сметной документации, проведение экспертизы при приемке выполненных дорог по ремонту, осуществление регулярных перевозок пассажиров и багажа автомобильным транспортом. </w:t>
      </w:r>
    </w:p>
    <w:p w:rsidR="00A86A06" w:rsidRDefault="00A86A06" w:rsidP="00D23AB4">
      <w:pPr>
        <w:shd w:val="clear" w:color="auto" w:fill="FFFFFF" w:themeFill="background1"/>
        <w:spacing w:line="240" w:lineRule="auto"/>
        <w:ind w:firstLine="709"/>
        <w:jc w:val="center"/>
        <w:rPr>
          <w:rFonts w:ascii="Times New Roman" w:hAnsi="Times New Roman" w:cs="Times New Roman"/>
          <w:b/>
          <w:iCs/>
          <w:sz w:val="28"/>
          <w:szCs w:val="28"/>
        </w:rPr>
      </w:pPr>
      <w:r w:rsidRPr="00A86A06">
        <w:rPr>
          <w:rFonts w:ascii="Times New Roman" w:hAnsi="Times New Roman" w:cs="Times New Roman"/>
          <w:b/>
          <w:iCs/>
          <w:sz w:val="28"/>
          <w:szCs w:val="28"/>
        </w:rPr>
        <w:t>Муниципальная программа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w:t>
      </w:r>
    </w:p>
    <w:tbl>
      <w:tblPr>
        <w:tblStyle w:val="4"/>
        <w:tblW w:w="10201" w:type="dxa"/>
        <w:tblLook w:val="04A0" w:firstRow="1" w:lastRow="0" w:firstColumn="1" w:lastColumn="0" w:noHBand="0" w:noVBand="1"/>
      </w:tblPr>
      <w:tblGrid>
        <w:gridCol w:w="10201"/>
      </w:tblGrid>
      <w:tr w:rsidR="00FD47B2" w:rsidRPr="00FD47B2" w:rsidTr="005D6BF3">
        <w:tc>
          <w:tcPr>
            <w:tcW w:w="10201" w:type="dxa"/>
            <w:tcBorders>
              <w:top w:val="nil"/>
              <w:left w:val="nil"/>
              <w:bottom w:val="nil"/>
              <w:right w:val="nil"/>
            </w:tcBorders>
          </w:tcPr>
          <w:p w:rsidR="00FD47B2" w:rsidRPr="00FD47B2" w:rsidRDefault="00FD47B2" w:rsidP="00D23AB4">
            <w:pPr>
              <w:shd w:val="clear" w:color="auto" w:fill="FFFFFF" w:themeFill="background1"/>
              <w:ind w:firstLine="709"/>
              <w:jc w:val="both"/>
              <w:rPr>
                <w:rFonts w:ascii="Times New Roman" w:hAnsi="Times New Roman" w:cs="Times New Roman"/>
                <w:iCs/>
                <w:sz w:val="28"/>
                <w:szCs w:val="28"/>
                <w:lang w:eastAsia="en-US"/>
              </w:rPr>
            </w:pPr>
            <w:r w:rsidRPr="00FD47B2">
              <w:rPr>
                <w:rFonts w:ascii="Times New Roman" w:hAnsi="Times New Roman" w:cs="Times New Roman"/>
                <w:iCs/>
                <w:sz w:val="28"/>
                <w:szCs w:val="28"/>
              </w:rPr>
              <w:t xml:space="preserve">Целью муниципальной программы является </w:t>
            </w:r>
            <w:r w:rsidRPr="00FD47B2">
              <w:rPr>
                <w:rFonts w:ascii="Times New Roman" w:hAnsi="Times New Roman" w:cs="Times New Roman"/>
                <w:iCs/>
                <w:sz w:val="28"/>
                <w:szCs w:val="28"/>
                <w:lang w:eastAsia="en-US"/>
              </w:rPr>
              <w:t xml:space="preserve">обеспечение социальной поддержки и защищенности, повышение уровня и качества жизни  лиц, замещавших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«Починковский район» Смоленской области.   </w:t>
            </w:r>
          </w:p>
        </w:tc>
      </w:tr>
    </w:tbl>
    <w:p w:rsidR="00FD47B2" w:rsidRPr="00FD47B2" w:rsidRDefault="00FD47B2"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FD47B2">
        <w:rPr>
          <w:rFonts w:ascii="Times New Roman" w:hAnsi="Times New Roman" w:cs="Times New Roman"/>
          <w:iCs/>
          <w:sz w:val="28"/>
          <w:szCs w:val="28"/>
        </w:rPr>
        <w:t xml:space="preserve">Программа исполнена в объеме 6 938,4 тыс. рублей или 100 % от утвержденного плана. По сравнению с 2022 годом расходы на муниципальную программу увеличились на 1 251,6 тыс. рублей или на 22,0 %. Общая доля в общем объеме расходов на муниципальные программы составила </w:t>
      </w:r>
      <w:r>
        <w:rPr>
          <w:rFonts w:ascii="Times New Roman" w:hAnsi="Times New Roman" w:cs="Times New Roman"/>
          <w:iCs/>
          <w:sz w:val="28"/>
          <w:szCs w:val="28"/>
        </w:rPr>
        <w:t>0,9</w:t>
      </w:r>
      <w:r w:rsidRPr="00FD47B2">
        <w:rPr>
          <w:rFonts w:ascii="Times New Roman" w:hAnsi="Times New Roman" w:cs="Times New Roman"/>
          <w:iCs/>
          <w:sz w:val="28"/>
          <w:szCs w:val="28"/>
        </w:rPr>
        <w:t xml:space="preserve"> %. </w:t>
      </w:r>
    </w:p>
    <w:p w:rsidR="00FD47B2" w:rsidRPr="00FD47B2" w:rsidRDefault="00FD47B2" w:rsidP="00D23AB4">
      <w:pPr>
        <w:shd w:val="clear" w:color="auto" w:fill="FFFFFF" w:themeFill="background1"/>
        <w:spacing w:line="240" w:lineRule="auto"/>
        <w:ind w:firstLine="709"/>
        <w:jc w:val="both"/>
        <w:rPr>
          <w:rFonts w:ascii="Times New Roman" w:hAnsi="Times New Roman" w:cs="Times New Roman"/>
          <w:iCs/>
          <w:sz w:val="28"/>
          <w:szCs w:val="28"/>
        </w:rPr>
      </w:pPr>
      <w:r w:rsidRPr="00FD47B2">
        <w:rPr>
          <w:rFonts w:ascii="Times New Roman" w:hAnsi="Times New Roman" w:cs="Times New Roman"/>
          <w:iCs/>
          <w:sz w:val="28"/>
          <w:szCs w:val="28"/>
        </w:rPr>
        <w:t xml:space="preserve">В рамках муниципальной программы выполнялись выплаты пенсии за выслугу лет, выплачиваемой лицам, замещавшим муниципальные должности, </w:t>
      </w:r>
      <w:r w:rsidRPr="00FD47B2">
        <w:rPr>
          <w:rFonts w:ascii="Times New Roman" w:hAnsi="Times New Roman" w:cs="Times New Roman"/>
          <w:iCs/>
          <w:sz w:val="28"/>
          <w:szCs w:val="28"/>
        </w:rPr>
        <w:lastRenderedPageBreak/>
        <w:t>должности муниципальной службы (муниципальные должности муниципальной службы) в Смоленской области.</w:t>
      </w:r>
    </w:p>
    <w:p w:rsidR="00B302D0" w:rsidRDefault="00B302D0" w:rsidP="00D23AB4">
      <w:pPr>
        <w:shd w:val="clear" w:color="auto" w:fill="FFFFFF" w:themeFill="background1"/>
        <w:spacing w:line="240" w:lineRule="auto"/>
        <w:ind w:firstLine="709"/>
        <w:jc w:val="center"/>
        <w:rPr>
          <w:rFonts w:ascii="Times New Roman" w:hAnsi="Times New Roman" w:cs="Times New Roman"/>
          <w:b/>
          <w:iCs/>
          <w:sz w:val="28"/>
          <w:szCs w:val="28"/>
        </w:rPr>
      </w:pPr>
      <w:r w:rsidRPr="00B302D0">
        <w:rPr>
          <w:rFonts w:ascii="Times New Roman" w:hAnsi="Times New Roman" w:cs="Times New Roman"/>
          <w:b/>
          <w:iCs/>
          <w:sz w:val="28"/>
          <w:szCs w:val="28"/>
        </w:rPr>
        <w:t>Муниципальная программа "Обеспечение жильем молодых семей"</w:t>
      </w:r>
    </w:p>
    <w:tbl>
      <w:tblPr>
        <w:tblStyle w:val="5"/>
        <w:tblW w:w="10201" w:type="dxa"/>
        <w:tblLook w:val="04A0" w:firstRow="1" w:lastRow="0" w:firstColumn="1" w:lastColumn="0" w:noHBand="0" w:noVBand="1"/>
      </w:tblPr>
      <w:tblGrid>
        <w:gridCol w:w="10201"/>
      </w:tblGrid>
      <w:tr w:rsidR="00786A3C" w:rsidRPr="00786A3C" w:rsidTr="005D6BF3">
        <w:tc>
          <w:tcPr>
            <w:tcW w:w="10201" w:type="dxa"/>
            <w:tcBorders>
              <w:top w:val="nil"/>
              <w:left w:val="nil"/>
              <w:bottom w:val="nil"/>
              <w:right w:val="nil"/>
            </w:tcBorders>
          </w:tcPr>
          <w:p w:rsidR="00786A3C" w:rsidRPr="00786A3C" w:rsidRDefault="00786A3C" w:rsidP="00D23AB4">
            <w:pPr>
              <w:shd w:val="clear" w:color="auto" w:fill="FFFFFF" w:themeFill="background1"/>
              <w:tabs>
                <w:tab w:val="left" w:pos="709"/>
                <w:tab w:val="left" w:pos="851"/>
                <w:tab w:val="left" w:pos="993"/>
              </w:tabs>
              <w:autoSpaceDE w:val="0"/>
              <w:autoSpaceDN w:val="0"/>
              <w:adjustRightInd w:val="0"/>
              <w:ind w:firstLine="709"/>
              <w:contextualSpacing/>
              <w:jc w:val="both"/>
              <w:outlineLvl w:val="0"/>
              <w:rPr>
                <w:rFonts w:ascii="Times New Roman" w:hAnsi="Times New Roman" w:cs="Times New Roman"/>
                <w:iCs/>
                <w:sz w:val="28"/>
                <w:szCs w:val="28"/>
                <w:lang w:eastAsia="en-US"/>
              </w:rPr>
            </w:pPr>
            <w:r w:rsidRPr="00786A3C">
              <w:rPr>
                <w:rFonts w:ascii="Times New Roman" w:hAnsi="Times New Roman" w:cs="Times New Roman"/>
                <w:iCs/>
                <w:sz w:val="28"/>
                <w:szCs w:val="28"/>
              </w:rPr>
              <w:t xml:space="preserve">Целью муниципальной программы является </w:t>
            </w:r>
            <w:r w:rsidRPr="00786A3C">
              <w:rPr>
                <w:rFonts w:ascii="Times New Roman" w:eastAsiaTheme="minorHAnsi" w:hAnsi="Times New Roman" w:cs="Times New Roman"/>
                <w:sz w:val="28"/>
                <w:szCs w:val="28"/>
                <w:lang w:eastAsia="en-US"/>
              </w:rPr>
              <w:t>создание условий для обеспечения молодых семей доступным и комфортным жильем, предоставление молодым семьям социальных выплат на приобретение жилого помещения или создание объекта индивидуального жилого строительства.</w:t>
            </w:r>
          </w:p>
        </w:tc>
      </w:tr>
    </w:tbl>
    <w:p w:rsidR="00786A3C" w:rsidRPr="00786A3C" w:rsidRDefault="00786A3C"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786A3C">
        <w:rPr>
          <w:rFonts w:ascii="Times New Roman" w:hAnsi="Times New Roman" w:cs="Times New Roman"/>
          <w:iCs/>
          <w:sz w:val="28"/>
          <w:szCs w:val="28"/>
        </w:rPr>
        <w:t xml:space="preserve">Программа исполнена в объеме 959,2 тыс. рублей или 100 % от утвержденного плана. По сравнению с 2022 годом расходы на муниципальную программу увеличились на 383,7 тыс. рублей или на 66,7 %. Общая доля в общем объеме расходов на муниципальные программы составила </w:t>
      </w:r>
      <w:r>
        <w:rPr>
          <w:rFonts w:ascii="Times New Roman" w:hAnsi="Times New Roman" w:cs="Times New Roman"/>
          <w:iCs/>
          <w:sz w:val="28"/>
          <w:szCs w:val="28"/>
        </w:rPr>
        <w:t>0,1</w:t>
      </w:r>
      <w:r w:rsidRPr="00786A3C">
        <w:rPr>
          <w:rFonts w:ascii="Times New Roman" w:hAnsi="Times New Roman" w:cs="Times New Roman"/>
          <w:iCs/>
          <w:sz w:val="28"/>
          <w:szCs w:val="28"/>
        </w:rPr>
        <w:t xml:space="preserve"> %. </w:t>
      </w:r>
    </w:p>
    <w:p w:rsidR="00786A3C" w:rsidRPr="00786A3C" w:rsidRDefault="00786A3C"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786A3C">
        <w:rPr>
          <w:rFonts w:ascii="Times New Roman" w:hAnsi="Times New Roman" w:cs="Times New Roman"/>
          <w:iCs/>
          <w:sz w:val="28"/>
          <w:szCs w:val="28"/>
        </w:rPr>
        <w:t>В рамках муниципальной программы проведена социальная выплата одной молодой семье на приобретение жилья.</w:t>
      </w:r>
    </w:p>
    <w:p w:rsidR="00B302D0" w:rsidRPr="00B302D0" w:rsidRDefault="00B302D0" w:rsidP="00D23AB4">
      <w:pPr>
        <w:shd w:val="clear" w:color="auto" w:fill="FFFFFF" w:themeFill="background1"/>
        <w:spacing w:after="0" w:line="240" w:lineRule="auto"/>
        <w:ind w:firstLine="709"/>
        <w:jc w:val="both"/>
        <w:rPr>
          <w:rFonts w:ascii="Times New Roman" w:hAnsi="Times New Roman" w:cs="Times New Roman"/>
          <w:iCs/>
          <w:sz w:val="28"/>
          <w:szCs w:val="28"/>
        </w:rPr>
      </w:pPr>
    </w:p>
    <w:p w:rsidR="00A45E09" w:rsidRDefault="00A45E09" w:rsidP="00D23AB4">
      <w:pPr>
        <w:shd w:val="clear" w:color="auto" w:fill="FFFFFF" w:themeFill="background1"/>
        <w:spacing w:after="0" w:line="240" w:lineRule="auto"/>
        <w:ind w:firstLine="709"/>
        <w:jc w:val="center"/>
        <w:rPr>
          <w:rFonts w:ascii="Times New Roman" w:hAnsi="Times New Roman" w:cs="Times New Roman"/>
          <w:sz w:val="28"/>
          <w:szCs w:val="28"/>
        </w:rPr>
      </w:pPr>
    </w:p>
    <w:p w:rsidR="00100020" w:rsidRPr="00100020" w:rsidRDefault="00100020"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100020">
        <w:rPr>
          <w:rFonts w:ascii="Times New Roman" w:hAnsi="Times New Roman" w:cs="Times New Roman"/>
          <w:b/>
          <w:sz w:val="28"/>
          <w:szCs w:val="28"/>
        </w:rPr>
        <w:t>Муниципальная программа "Управление муниципальными финансами Починковского района Смоленской области»</w:t>
      </w:r>
    </w:p>
    <w:p w:rsidR="00100020" w:rsidRPr="00100020" w:rsidRDefault="00100020" w:rsidP="00D23AB4">
      <w:pPr>
        <w:shd w:val="clear" w:color="auto" w:fill="FFFFFF" w:themeFill="background1"/>
        <w:spacing w:after="0" w:line="240" w:lineRule="auto"/>
        <w:ind w:firstLine="709"/>
        <w:jc w:val="center"/>
        <w:rPr>
          <w:rFonts w:ascii="Times New Roman" w:hAnsi="Times New Roman" w:cs="Times New Roman"/>
          <w:sz w:val="28"/>
          <w:szCs w:val="28"/>
        </w:rPr>
      </w:pPr>
    </w:p>
    <w:p w:rsidR="000D0F33" w:rsidRPr="000D0F33" w:rsidRDefault="000D0F33" w:rsidP="00D23AB4">
      <w:pPr>
        <w:shd w:val="clear" w:color="auto" w:fill="FFFFFF" w:themeFill="background1"/>
        <w:spacing w:after="0" w:line="240" w:lineRule="auto"/>
        <w:ind w:firstLine="709"/>
        <w:jc w:val="both"/>
        <w:rPr>
          <w:rFonts w:ascii="Times New Roman" w:hAnsi="Times New Roman" w:cs="Times New Roman"/>
          <w:sz w:val="28"/>
          <w:szCs w:val="28"/>
        </w:rPr>
      </w:pPr>
      <w:r w:rsidRPr="000D0F33">
        <w:rPr>
          <w:rFonts w:ascii="Times New Roman" w:hAnsi="Times New Roman" w:cs="Times New Roman"/>
          <w:sz w:val="28"/>
          <w:szCs w:val="28"/>
        </w:rPr>
        <w:t>Целью муниципальной программы является обеспечение долгосрочной сбалансированности и устойчивости бюджетной системы, повышение качества управления муниципальными финансами Починковского района Смоленской области.</w:t>
      </w:r>
    </w:p>
    <w:p w:rsidR="000D0F33" w:rsidRPr="000D0F33" w:rsidRDefault="000D0F33" w:rsidP="00D23AB4">
      <w:pPr>
        <w:shd w:val="clear" w:color="auto" w:fill="FFFFFF" w:themeFill="background1"/>
        <w:spacing w:after="0" w:line="240" w:lineRule="auto"/>
        <w:ind w:firstLine="709"/>
        <w:jc w:val="both"/>
        <w:rPr>
          <w:rFonts w:ascii="Times New Roman" w:hAnsi="Times New Roman" w:cs="Times New Roman"/>
          <w:sz w:val="28"/>
          <w:szCs w:val="28"/>
        </w:rPr>
      </w:pPr>
      <w:r w:rsidRPr="000D0F33">
        <w:rPr>
          <w:rFonts w:ascii="Times New Roman" w:hAnsi="Times New Roman" w:cs="Times New Roman"/>
          <w:sz w:val="28"/>
          <w:szCs w:val="28"/>
        </w:rPr>
        <w:t xml:space="preserve">Программа исполнена в объеме 11 020,6 тыс. рублей или 100 % от утвержденного плана. По сравнению с 2022 годом расходы на муниципальную программу увеличились на 1 453,8 тыс. рублей или на 15,2 %. Общая доля в общем объеме расходов на муниципальные программы составила </w:t>
      </w:r>
      <w:r>
        <w:rPr>
          <w:rFonts w:ascii="Times New Roman" w:hAnsi="Times New Roman" w:cs="Times New Roman"/>
          <w:sz w:val="28"/>
          <w:szCs w:val="28"/>
        </w:rPr>
        <w:t>1,4</w:t>
      </w:r>
      <w:r w:rsidRPr="000D0F33">
        <w:rPr>
          <w:rFonts w:ascii="Times New Roman" w:hAnsi="Times New Roman" w:cs="Times New Roman"/>
          <w:sz w:val="28"/>
          <w:szCs w:val="28"/>
        </w:rPr>
        <w:t xml:space="preserve"> %.</w:t>
      </w:r>
    </w:p>
    <w:p w:rsidR="00100020" w:rsidRPr="00100020" w:rsidRDefault="000D0F33" w:rsidP="00D23AB4">
      <w:pPr>
        <w:shd w:val="clear" w:color="auto" w:fill="FFFFFF" w:themeFill="background1"/>
        <w:spacing w:after="0" w:line="240" w:lineRule="auto"/>
        <w:ind w:firstLine="709"/>
        <w:jc w:val="both"/>
        <w:rPr>
          <w:rFonts w:ascii="Times New Roman" w:hAnsi="Times New Roman" w:cs="Times New Roman"/>
          <w:sz w:val="28"/>
          <w:szCs w:val="28"/>
        </w:rPr>
      </w:pPr>
      <w:r w:rsidRPr="000D0F33">
        <w:rPr>
          <w:rFonts w:ascii="Times New Roman" w:hAnsi="Times New Roman" w:cs="Times New Roman"/>
          <w:sz w:val="28"/>
          <w:szCs w:val="28"/>
        </w:rPr>
        <w:t>В рамках муниципальной программы выполнялись следующие мероприятия: процентные платежи по муниципальному долгу муниципального образования "Починковский район" Смоленской области за счет средств бюджета муниципального района, за исключением доходов дорожного фонда составили 13,3 тыс. рублей (расход осуществлен на основании плана-графика погашения задолженности, оплата процентов произведена в  4 квартале), осуществление переданных полномочий  за счет средств бюджетов поселений кассовый расход составил 2,0 тыс. рублей</w:t>
      </w:r>
      <w:r w:rsidR="00100020" w:rsidRPr="00100020">
        <w:rPr>
          <w:rFonts w:ascii="Times New Roman" w:hAnsi="Times New Roman" w:cs="Times New Roman"/>
          <w:sz w:val="28"/>
          <w:szCs w:val="28"/>
        </w:rPr>
        <w:t>.</w:t>
      </w:r>
    </w:p>
    <w:p w:rsidR="00100020" w:rsidRPr="00100020" w:rsidRDefault="00100020" w:rsidP="00D23AB4">
      <w:pPr>
        <w:shd w:val="clear" w:color="auto" w:fill="FFFFFF" w:themeFill="background1"/>
        <w:spacing w:after="0" w:line="240" w:lineRule="auto"/>
        <w:ind w:firstLine="709"/>
        <w:jc w:val="both"/>
        <w:rPr>
          <w:rFonts w:ascii="Times New Roman" w:hAnsi="Times New Roman" w:cs="Times New Roman"/>
          <w:sz w:val="28"/>
          <w:szCs w:val="28"/>
        </w:rPr>
      </w:pPr>
      <w:r w:rsidRPr="00100020">
        <w:rPr>
          <w:rFonts w:ascii="Times New Roman" w:hAnsi="Times New Roman" w:cs="Times New Roman"/>
          <w:sz w:val="28"/>
          <w:szCs w:val="28"/>
        </w:rPr>
        <w:t xml:space="preserve"> </w:t>
      </w:r>
    </w:p>
    <w:p w:rsidR="00100020" w:rsidRPr="00100020" w:rsidRDefault="00100020" w:rsidP="00D23AB4">
      <w:pPr>
        <w:shd w:val="clear" w:color="auto" w:fill="FFFFFF" w:themeFill="background1"/>
        <w:spacing w:after="0" w:line="240" w:lineRule="auto"/>
        <w:ind w:firstLine="709"/>
        <w:jc w:val="center"/>
        <w:rPr>
          <w:rFonts w:ascii="Times New Roman" w:hAnsi="Times New Roman" w:cs="Times New Roman"/>
          <w:b/>
          <w:iCs/>
          <w:sz w:val="28"/>
          <w:szCs w:val="28"/>
        </w:rPr>
      </w:pPr>
      <w:r w:rsidRPr="00100020">
        <w:rPr>
          <w:rFonts w:ascii="Times New Roman" w:hAnsi="Times New Roman" w:cs="Times New Roman"/>
          <w:b/>
          <w:iCs/>
          <w:sz w:val="28"/>
          <w:szCs w:val="28"/>
        </w:rPr>
        <w:t>Муниципальная программа "Создание условий для эффективного управления муниципальными финансами"</w:t>
      </w:r>
    </w:p>
    <w:p w:rsidR="00100020" w:rsidRPr="00100020" w:rsidRDefault="00100020" w:rsidP="00D23AB4">
      <w:pPr>
        <w:shd w:val="clear" w:color="auto" w:fill="FFFFFF" w:themeFill="background1"/>
        <w:spacing w:after="0" w:line="240" w:lineRule="auto"/>
        <w:ind w:firstLine="709"/>
        <w:jc w:val="center"/>
        <w:rPr>
          <w:rFonts w:ascii="Times New Roman" w:hAnsi="Times New Roman" w:cs="Times New Roman"/>
          <w:b/>
          <w:iCs/>
          <w:sz w:val="28"/>
          <w:szCs w:val="28"/>
        </w:rPr>
      </w:pPr>
    </w:p>
    <w:p w:rsidR="00FE00F9" w:rsidRPr="00FE00F9" w:rsidRDefault="00FE00F9" w:rsidP="00D23AB4">
      <w:pPr>
        <w:shd w:val="clear" w:color="auto" w:fill="FFFFFF" w:themeFill="background1"/>
        <w:spacing w:after="0" w:line="240" w:lineRule="auto"/>
        <w:ind w:firstLine="709"/>
        <w:jc w:val="both"/>
        <w:rPr>
          <w:rFonts w:ascii="Times New Roman" w:hAnsi="Times New Roman" w:cs="Times New Roman"/>
          <w:sz w:val="28"/>
          <w:szCs w:val="28"/>
        </w:rPr>
      </w:pPr>
      <w:r w:rsidRPr="00FE00F9">
        <w:rPr>
          <w:rFonts w:ascii="Times New Roman" w:hAnsi="Times New Roman" w:cs="Times New Roman"/>
          <w:sz w:val="28"/>
          <w:szCs w:val="28"/>
        </w:rPr>
        <w:t>Целями муниципальной программы являются: выравнивание финансовых возможностей городского и сельских поселений Починковского района Смоленской области; обеспечение сбалансированности бюджетов городского и сельских поселений Починковского района Смоленской области; повышение качества управления муниципальными финансами.</w:t>
      </w:r>
    </w:p>
    <w:p w:rsidR="00FE00F9" w:rsidRPr="00FE00F9" w:rsidRDefault="00FE00F9" w:rsidP="00D23AB4">
      <w:pPr>
        <w:shd w:val="clear" w:color="auto" w:fill="FFFFFF" w:themeFill="background1"/>
        <w:spacing w:after="0" w:line="240" w:lineRule="auto"/>
        <w:ind w:firstLine="709"/>
        <w:jc w:val="both"/>
        <w:rPr>
          <w:rFonts w:ascii="Times New Roman" w:hAnsi="Times New Roman" w:cs="Times New Roman"/>
          <w:sz w:val="28"/>
          <w:szCs w:val="28"/>
        </w:rPr>
      </w:pPr>
      <w:r w:rsidRPr="00FE00F9">
        <w:rPr>
          <w:rFonts w:ascii="Times New Roman" w:hAnsi="Times New Roman" w:cs="Times New Roman"/>
          <w:sz w:val="28"/>
          <w:szCs w:val="28"/>
        </w:rPr>
        <w:t xml:space="preserve">Программа исполнена в объеме 47 595,1 тыс. рублей или 100 % от утвержденного плана. По сравнению с 2022 годом расходы на муниципальную программу увеличились на 8 346,0 тыс. рублей или на 21,3 %. Общая доля в общем объеме расходов на муниципальные программы составила </w:t>
      </w:r>
      <w:r>
        <w:rPr>
          <w:rFonts w:ascii="Times New Roman" w:hAnsi="Times New Roman" w:cs="Times New Roman"/>
          <w:sz w:val="28"/>
          <w:szCs w:val="28"/>
        </w:rPr>
        <w:t>6,1</w:t>
      </w:r>
      <w:r w:rsidRPr="00FE00F9">
        <w:rPr>
          <w:rFonts w:ascii="Times New Roman" w:hAnsi="Times New Roman" w:cs="Times New Roman"/>
          <w:sz w:val="28"/>
          <w:szCs w:val="28"/>
        </w:rPr>
        <w:t xml:space="preserve"> %. </w:t>
      </w:r>
    </w:p>
    <w:p w:rsidR="00FE00F9" w:rsidRDefault="00FE00F9" w:rsidP="00D23AB4">
      <w:pPr>
        <w:shd w:val="clear" w:color="auto" w:fill="FFFFFF" w:themeFill="background1"/>
        <w:spacing w:after="0" w:line="240" w:lineRule="auto"/>
        <w:ind w:firstLine="709"/>
        <w:jc w:val="both"/>
        <w:rPr>
          <w:rFonts w:ascii="Times New Roman" w:hAnsi="Times New Roman" w:cs="Times New Roman"/>
          <w:sz w:val="28"/>
          <w:szCs w:val="28"/>
        </w:rPr>
      </w:pPr>
      <w:r w:rsidRPr="00FE00F9">
        <w:rPr>
          <w:rFonts w:ascii="Times New Roman" w:hAnsi="Times New Roman" w:cs="Times New Roman"/>
          <w:sz w:val="28"/>
          <w:szCs w:val="28"/>
        </w:rPr>
        <w:t>В рамках муниципальной программы выполнялись следующие мероприятия: дотации на выравнивание бюджетной обеспеченности поселений из бюджета муниципального района в части, сформированной за счет субвенции, составили 3 770,4 тыс. рублей, дотации на выравнивание бюджетной обеспеченности поселений из бюджета муниципального района, сформированной за счет средств бюджета муниципального района составили 20 000,0 тыс. рублей, предоставление иных межбюджетных трансфертов из бюджета муниципального образования "Починковский район" Смоленской области бюджетам поселений Починковского района Смоленской области  – 23 824,7 тыс. рублей.</w:t>
      </w:r>
    </w:p>
    <w:p w:rsidR="00FE00F9" w:rsidRPr="00FE00F9" w:rsidRDefault="00FE00F9" w:rsidP="00D23AB4">
      <w:pPr>
        <w:shd w:val="clear" w:color="auto" w:fill="FFFFFF" w:themeFill="background1"/>
        <w:spacing w:after="0" w:line="240" w:lineRule="auto"/>
        <w:ind w:firstLine="709"/>
        <w:jc w:val="both"/>
        <w:rPr>
          <w:rFonts w:ascii="Times New Roman" w:hAnsi="Times New Roman" w:cs="Times New Roman"/>
          <w:sz w:val="28"/>
          <w:szCs w:val="28"/>
        </w:rPr>
      </w:pPr>
    </w:p>
    <w:p w:rsidR="00D91519" w:rsidRPr="00D91519" w:rsidRDefault="00D91519" w:rsidP="00D23AB4">
      <w:pPr>
        <w:shd w:val="clear" w:color="auto" w:fill="FFFFFF" w:themeFill="background1"/>
        <w:spacing w:after="0" w:line="240" w:lineRule="auto"/>
        <w:ind w:firstLine="709"/>
        <w:jc w:val="center"/>
        <w:rPr>
          <w:rFonts w:ascii="Times New Roman" w:hAnsi="Times New Roman" w:cs="Times New Roman"/>
          <w:b/>
          <w:iCs/>
          <w:sz w:val="28"/>
          <w:szCs w:val="28"/>
        </w:rPr>
      </w:pPr>
      <w:r w:rsidRPr="00D91519">
        <w:rPr>
          <w:rFonts w:ascii="Times New Roman" w:hAnsi="Times New Roman" w:cs="Times New Roman"/>
          <w:b/>
          <w:iCs/>
          <w:sz w:val="28"/>
          <w:szCs w:val="28"/>
        </w:rPr>
        <w:t>Муниципальная программа "Развитие малого и среднего предпринимательства на территории муниципального образования «Починковский район» Смоленской области</w:t>
      </w:r>
    </w:p>
    <w:p w:rsidR="00D91519" w:rsidRPr="00D91519" w:rsidRDefault="00D91519" w:rsidP="00D23AB4">
      <w:pPr>
        <w:shd w:val="clear" w:color="auto" w:fill="FFFFFF" w:themeFill="background1"/>
        <w:spacing w:after="0" w:line="240" w:lineRule="auto"/>
        <w:ind w:firstLine="709"/>
        <w:jc w:val="center"/>
        <w:rPr>
          <w:rFonts w:ascii="Times New Roman" w:hAnsi="Times New Roman" w:cs="Times New Roman"/>
          <w:b/>
          <w:iCs/>
          <w:sz w:val="28"/>
          <w:szCs w:val="28"/>
        </w:rPr>
      </w:pPr>
    </w:p>
    <w:p w:rsidR="00801B3E" w:rsidRPr="00801B3E" w:rsidRDefault="00801B3E" w:rsidP="00D23AB4">
      <w:pPr>
        <w:shd w:val="clear" w:color="auto" w:fill="FFFFFF" w:themeFill="background1"/>
        <w:spacing w:after="0" w:line="240" w:lineRule="auto"/>
        <w:ind w:firstLine="709"/>
        <w:jc w:val="both"/>
        <w:rPr>
          <w:rFonts w:ascii="Times New Roman" w:hAnsi="Times New Roman" w:cs="Times New Roman"/>
          <w:sz w:val="28"/>
          <w:szCs w:val="28"/>
        </w:rPr>
      </w:pPr>
      <w:r w:rsidRPr="00801B3E">
        <w:rPr>
          <w:rFonts w:ascii="Times New Roman" w:hAnsi="Times New Roman" w:cs="Times New Roman"/>
          <w:sz w:val="28"/>
          <w:szCs w:val="28"/>
        </w:rPr>
        <w:t>Целью муниципальной программы является создание благоприятного предпринимательского климата и условий для ведения бизнеса.</w:t>
      </w:r>
    </w:p>
    <w:p w:rsidR="00801B3E" w:rsidRPr="00801B3E" w:rsidRDefault="00801B3E" w:rsidP="00D23AB4">
      <w:pPr>
        <w:shd w:val="clear" w:color="auto" w:fill="FFFFFF" w:themeFill="background1"/>
        <w:spacing w:after="0" w:line="240" w:lineRule="auto"/>
        <w:ind w:firstLine="709"/>
        <w:jc w:val="both"/>
        <w:rPr>
          <w:rFonts w:ascii="Times New Roman" w:hAnsi="Times New Roman" w:cs="Times New Roman"/>
          <w:sz w:val="28"/>
          <w:szCs w:val="28"/>
        </w:rPr>
      </w:pPr>
      <w:r w:rsidRPr="00801B3E">
        <w:rPr>
          <w:rFonts w:ascii="Times New Roman" w:hAnsi="Times New Roman" w:cs="Times New Roman"/>
          <w:sz w:val="28"/>
          <w:szCs w:val="28"/>
        </w:rPr>
        <w:t xml:space="preserve">Программа исполнена в объеме 9,8 тыс. рублей или 100 % от утвержденного плана. По сравнению с 2022 годом расходы на муниципальную программу увеличились на 1,0 тыс. рублей или на 11,3 %. Общая доля в общем объеме расходов на муниципальные программы составила </w:t>
      </w:r>
      <w:r>
        <w:rPr>
          <w:rFonts w:ascii="Times New Roman" w:hAnsi="Times New Roman" w:cs="Times New Roman"/>
          <w:sz w:val="28"/>
          <w:szCs w:val="28"/>
        </w:rPr>
        <w:t>0,001</w:t>
      </w:r>
      <w:r w:rsidRPr="00801B3E">
        <w:rPr>
          <w:rFonts w:ascii="Times New Roman" w:hAnsi="Times New Roman" w:cs="Times New Roman"/>
          <w:sz w:val="28"/>
          <w:szCs w:val="28"/>
        </w:rPr>
        <w:t xml:space="preserve"> %. </w:t>
      </w:r>
    </w:p>
    <w:p w:rsidR="00801B3E" w:rsidRPr="00801B3E" w:rsidRDefault="00801B3E" w:rsidP="00D23AB4">
      <w:pPr>
        <w:shd w:val="clear" w:color="auto" w:fill="FFFFFF" w:themeFill="background1"/>
        <w:spacing w:line="240" w:lineRule="auto"/>
        <w:ind w:firstLine="708"/>
        <w:jc w:val="both"/>
        <w:rPr>
          <w:rFonts w:ascii="Times New Roman" w:hAnsi="Times New Roman"/>
          <w:sz w:val="28"/>
          <w:szCs w:val="28"/>
        </w:rPr>
      </w:pPr>
      <w:r w:rsidRPr="00801B3E">
        <w:rPr>
          <w:rFonts w:ascii="Times New Roman" w:hAnsi="Times New Roman"/>
          <w:sz w:val="28"/>
          <w:szCs w:val="28"/>
        </w:rPr>
        <w:t>В рамках программы расходы производились по одному комплексу процессных мероприятий – «Реализация мероприятий по поддержке предпринимательства».</w:t>
      </w:r>
    </w:p>
    <w:p w:rsidR="00D91519" w:rsidRDefault="00D91519" w:rsidP="00D23AB4">
      <w:pPr>
        <w:shd w:val="clear" w:color="auto" w:fill="FFFFFF" w:themeFill="background1"/>
        <w:spacing w:after="0" w:line="240" w:lineRule="auto"/>
        <w:ind w:firstLine="709"/>
        <w:jc w:val="center"/>
        <w:rPr>
          <w:rFonts w:ascii="Times New Roman" w:hAnsi="Times New Roman" w:cs="Times New Roman"/>
          <w:b/>
          <w:sz w:val="28"/>
          <w:szCs w:val="28"/>
        </w:rPr>
      </w:pPr>
    </w:p>
    <w:p w:rsidR="00D91519" w:rsidRPr="00D91519" w:rsidRDefault="00D91519"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D91519">
        <w:rPr>
          <w:rFonts w:ascii="Times New Roman" w:hAnsi="Times New Roman" w:cs="Times New Roman"/>
          <w:b/>
          <w:sz w:val="28"/>
          <w:szCs w:val="28"/>
        </w:rPr>
        <w:t>Муниципальная программа "Управление имуществом и земельными ресурсами муниципального образования « Починковский район» Смоленской области"</w:t>
      </w:r>
    </w:p>
    <w:p w:rsidR="00D91519" w:rsidRPr="00D91519" w:rsidRDefault="00D91519" w:rsidP="00D23AB4">
      <w:pPr>
        <w:shd w:val="clear" w:color="auto" w:fill="FFFFFF" w:themeFill="background1"/>
        <w:spacing w:after="0" w:line="240" w:lineRule="auto"/>
        <w:ind w:firstLine="709"/>
        <w:jc w:val="center"/>
        <w:rPr>
          <w:rFonts w:ascii="Times New Roman" w:hAnsi="Times New Roman" w:cs="Times New Roman"/>
          <w:sz w:val="28"/>
          <w:szCs w:val="28"/>
        </w:rPr>
      </w:pP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xml:space="preserve">Целями муниципальной программы  являются: </w:t>
      </w: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обеспечение эффективного использования муниципального имущества муниципального образования «Починковский район» Смоленской области, вовлечение его в оборот и стимулирование инвестиционной деятельности на рынке недвижимости в интересах потребностей общества и граждан;</w:t>
      </w: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xml:space="preserve">- совершенствование учета и мониторинга муниципального имущества муниципального образования «Починковского района» Смоленской области путем создания единой системы управления земельно-имущественным комплексом муниципального образования «Починковский район» Смоленской области посредством автоматизированной муниципальной информационной системы «Учёт имущества». </w:t>
      </w: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xml:space="preserve">Программа исполнена в объеме 4 544,3 тыс. рублей или 100 % от утвержденного плана. По сравнению с 2022 годом расходы на муниципальную программу увеличились на 545,1 тыс. рублей или на 14,2 %. Общая доля в общем объеме расходов на муниципальные программы составила </w:t>
      </w:r>
      <w:r>
        <w:rPr>
          <w:rFonts w:ascii="Times New Roman" w:hAnsi="Times New Roman" w:cs="Times New Roman"/>
          <w:sz w:val="28"/>
          <w:szCs w:val="28"/>
        </w:rPr>
        <w:t>0,6</w:t>
      </w:r>
      <w:r w:rsidRPr="00C648DE">
        <w:rPr>
          <w:rFonts w:ascii="Times New Roman" w:hAnsi="Times New Roman" w:cs="Times New Roman"/>
          <w:sz w:val="28"/>
          <w:szCs w:val="28"/>
        </w:rPr>
        <w:t xml:space="preserve"> %.</w:t>
      </w:r>
    </w:p>
    <w:p w:rsidR="00C648DE" w:rsidRPr="00C648DE" w:rsidRDefault="00C648DE" w:rsidP="00D23AB4">
      <w:pPr>
        <w:shd w:val="clear" w:color="auto" w:fill="FFFFFF" w:themeFill="background1"/>
        <w:spacing w:after="0" w:line="240" w:lineRule="auto"/>
        <w:ind w:firstLine="709"/>
        <w:jc w:val="both"/>
      </w:pPr>
      <w:r w:rsidRPr="00C648DE">
        <w:rPr>
          <w:rFonts w:ascii="Times New Roman" w:hAnsi="Times New Roman" w:cs="Times New Roman"/>
          <w:sz w:val="28"/>
          <w:szCs w:val="28"/>
        </w:rPr>
        <w:t>В рамках муниципальной программы выполнялись следующие мероприятия:</w:t>
      </w:r>
      <w:r w:rsidRPr="00C648DE">
        <w:t xml:space="preserve"> </w:t>
      </w: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обеспечение  функций органа местного самоуправления -3 998,7 тыс. рублей;</w:t>
      </w:r>
    </w:p>
    <w:p w:rsidR="00C648DE" w:rsidRPr="00C648DE" w:rsidRDefault="00C648DE" w:rsidP="00D23AB4">
      <w:pPr>
        <w:shd w:val="clear" w:color="auto" w:fill="FFFFFF" w:themeFill="background1"/>
        <w:spacing w:after="0" w:line="240" w:lineRule="auto"/>
        <w:ind w:firstLine="709"/>
        <w:jc w:val="both"/>
        <w:rPr>
          <w:rFonts w:ascii="Times New Roman" w:hAnsi="Times New Roman" w:cs="Times New Roman"/>
          <w:sz w:val="28"/>
          <w:szCs w:val="28"/>
        </w:rPr>
      </w:pPr>
      <w:r w:rsidRPr="00C648DE">
        <w:rPr>
          <w:rFonts w:ascii="Times New Roman" w:hAnsi="Times New Roman" w:cs="Times New Roman"/>
          <w:sz w:val="28"/>
          <w:szCs w:val="28"/>
        </w:rPr>
        <w:t>- расходы по комплексу процессных мероприятий "Обеспечение обслуживания, содержания и распоряжения объектами муниципальной собственности муниципального образования "Починковский район" Смоленской области" составили 545,6 тыс. рублей (расходы на уплату налогов в сумме 42,3 тыс. рублей; расходы на содержание и обслуживание объектов муниципальной собственности в сумме 414,3 тыс. рублей; расходы на проведение оценки рыночной стоимости имущества - 42,3 тыс. рублей).</w:t>
      </w:r>
    </w:p>
    <w:p w:rsidR="005778ED" w:rsidRPr="00D91519" w:rsidRDefault="005778ED" w:rsidP="00D23AB4">
      <w:pPr>
        <w:shd w:val="clear" w:color="auto" w:fill="FFFFFF" w:themeFill="background1"/>
        <w:spacing w:after="0" w:line="240" w:lineRule="auto"/>
        <w:ind w:firstLine="709"/>
        <w:jc w:val="both"/>
        <w:rPr>
          <w:rFonts w:ascii="Times New Roman" w:hAnsi="Times New Roman" w:cs="Times New Roman"/>
          <w:sz w:val="28"/>
          <w:szCs w:val="28"/>
        </w:rPr>
      </w:pPr>
    </w:p>
    <w:p w:rsidR="00C76B2A" w:rsidRPr="00C76B2A" w:rsidRDefault="00C76B2A"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C76B2A">
        <w:rPr>
          <w:rFonts w:ascii="Times New Roman" w:hAnsi="Times New Roman" w:cs="Times New Roman"/>
          <w:b/>
          <w:sz w:val="28"/>
          <w:szCs w:val="28"/>
        </w:rPr>
        <w:t>Муниципальная программа "Развитие системы образования в Починковском районе Смоленской области»</w:t>
      </w:r>
    </w:p>
    <w:p w:rsidR="00C76B2A" w:rsidRPr="00C76B2A" w:rsidRDefault="00C76B2A" w:rsidP="00D23AB4">
      <w:pPr>
        <w:shd w:val="clear" w:color="auto" w:fill="FFFFFF" w:themeFill="background1"/>
        <w:spacing w:after="0" w:line="240" w:lineRule="auto"/>
        <w:ind w:firstLine="709"/>
        <w:jc w:val="center"/>
        <w:rPr>
          <w:rFonts w:ascii="Times New Roman" w:hAnsi="Times New Roman" w:cs="Times New Roman"/>
          <w:sz w:val="28"/>
          <w:szCs w:val="28"/>
        </w:rPr>
      </w:pP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xml:space="preserve">Целью муниципальной программы является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муниципального образования «Починковский район» Смоленской области.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xml:space="preserve">Программа исполнена в объеме 489 358,2 тыс. рублей или 99,4 % от утвержденного плана. По сравнению с 2022 годом расходы на муниципальную программу увеличились на 71 428,9 тыс. рублей или на 17,1 %. Общая доля в общем объеме расходов на муниципальные программы составила </w:t>
      </w:r>
      <w:r>
        <w:rPr>
          <w:rFonts w:ascii="Times New Roman" w:hAnsi="Times New Roman" w:cs="Times New Roman"/>
          <w:sz w:val="28"/>
          <w:szCs w:val="28"/>
        </w:rPr>
        <w:t>62,3</w:t>
      </w:r>
      <w:r w:rsidRPr="0056409E">
        <w:rPr>
          <w:rFonts w:ascii="Times New Roman" w:hAnsi="Times New Roman" w:cs="Times New Roman"/>
          <w:sz w:val="28"/>
          <w:szCs w:val="28"/>
        </w:rPr>
        <w:t xml:space="preserve"> %.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В рамках муниципальной программы произведены расходы:</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b/>
          <w:sz w:val="28"/>
          <w:szCs w:val="28"/>
        </w:rPr>
      </w:pPr>
      <w:r w:rsidRPr="0056409E">
        <w:rPr>
          <w:rFonts w:ascii="Times New Roman" w:hAnsi="Times New Roman" w:cs="Times New Roman"/>
          <w:b/>
          <w:sz w:val="28"/>
          <w:szCs w:val="28"/>
        </w:rPr>
        <w:t>по дошкольным образовательным организациям:</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
          <w:bCs/>
          <w:sz w:val="28"/>
          <w:szCs w:val="28"/>
        </w:rPr>
        <w:t xml:space="preserve">- </w:t>
      </w:r>
      <w:r w:rsidRPr="0056409E">
        <w:rPr>
          <w:rFonts w:ascii="Times New Roman" w:hAnsi="Times New Roman" w:cs="Times New Roman"/>
          <w:bCs/>
          <w:sz w:val="28"/>
          <w:szCs w:val="28"/>
        </w:rPr>
        <w:t>субсидии на укрепление материально-технической базы образовательных учреждений ДОУ израс</w:t>
      </w:r>
      <w:r w:rsidR="00371A62">
        <w:rPr>
          <w:rFonts w:ascii="Times New Roman" w:hAnsi="Times New Roman" w:cs="Times New Roman"/>
          <w:bCs/>
          <w:sz w:val="28"/>
          <w:szCs w:val="28"/>
        </w:rPr>
        <w:t>ходованы в сумме 206,5 тыс. рублей</w:t>
      </w:r>
      <w:r w:rsidRPr="0056409E">
        <w:rPr>
          <w:rFonts w:ascii="Times New Roman" w:hAnsi="Times New Roman" w:cs="Times New Roman"/>
          <w:bCs/>
          <w:sz w:val="28"/>
          <w:szCs w:val="28"/>
        </w:rPr>
        <w:t>,</w:t>
      </w:r>
      <w:r w:rsidRPr="0056409E">
        <w:rPr>
          <w:rFonts w:ascii="Times New Roman" w:hAnsi="Times New Roman" w:cs="Times New Roman"/>
          <w:sz w:val="28"/>
          <w:szCs w:val="28"/>
        </w:rPr>
        <w:t xml:space="preserve"> из них за счет  средств вышест</w:t>
      </w:r>
      <w:r w:rsidR="00371A62">
        <w:rPr>
          <w:rFonts w:ascii="Times New Roman" w:hAnsi="Times New Roman" w:cs="Times New Roman"/>
          <w:sz w:val="28"/>
          <w:szCs w:val="28"/>
        </w:rPr>
        <w:t>оящих бюджетов – 196,2 тыс. рублей</w:t>
      </w:r>
      <w:r w:rsidRPr="0056409E">
        <w:rPr>
          <w:rFonts w:ascii="Times New Roman" w:hAnsi="Times New Roman" w:cs="Times New Roman"/>
          <w:sz w:val="28"/>
          <w:szCs w:val="28"/>
        </w:rPr>
        <w:t>, за счет средств м</w:t>
      </w:r>
      <w:r w:rsidR="00371A62">
        <w:rPr>
          <w:rFonts w:ascii="Times New Roman" w:hAnsi="Times New Roman" w:cs="Times New Roman"/>
          <w:sz w:val="28"/>
          <w:szCs w:val="28"/>
        </w:rPr>
        <w:t>естного бюджета – 10,3 тыс. рублей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371A62">
        <w:rPr>
          <w:rFonts w:ascii="Times New Roman" w:hAnsi="Times New Roman" w:cs="Times New Roman"/>
          <w:sz w:val="28"/>
          <w:szCs w:val="28"/>
        </w:rPr>
        <w:t xml:space="preserve"> </w:t>
      </w:r>
      <w:r w:rsidRPr="0056409E">
        <w:rPr>
          <w:rFonts w:ascii="Times New Roman" w:hAnsi="Times New Roman" w:cs="Times New Roman"/>
          <w:sz w:val="28"/>
          <w:szCs w:val="28"/>
        </w:rPr>
        <w:t>на осуществление расходов, связанных с категориями льготников, освобожденных от взимания родительской платы в детских садах, направлено 916,9 тыс. рублей, при плане – 917,3 тыс. рублей;</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выплата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составила 1 380</w:t>
      </w:r>
      <w:r w:rsidR="00371A62">
        <w:rPr>
          <w:rFonts w:ascii="Times New Roman" w:hAnsi="Times New Roman" w:cs="Times New Roman"/>
          <w:sz w:val="28"/>
          <w:szCs w:val="28"/>
        </w:rPr>
        <w:t>,5 тыс. рублей, при плане 1 380,5 тыс. рублей</w:t>
      </w:r>
      <w:r w:rsidRPr="0056409E">
        <w:rPr>
          <w:rFonts w:ascii="Times New Roman" w:hAnsi="Times New Roman" w:cs="Times New Roman"/>
          <w:sz w:val="28"/>
          <w:szCs w:val="28"/>
        </w:rPr>
        <w:t>, или 100,0%.</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xml:space="preserve">За счет средств резервного фонда Администрации Смоленской области денежные средства </w:t>
      </w:r>
      <w:r w:rsidR="00371A62">
        <w:rPr>
          <w:rFonts w:ascii="Times New Roman" w:hAnsi="Times New Roman" w:cs="Times New Roman"/>
          <w:sz w:val="28"/>
          <w:szCs w:val="28"/>
        </w:rPr>
        <w:t>по ДОУ составили 280,2 тыс. рублей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приобретение посуды для МБДОУ детского сада № 2 г. Починка Смоленской области - 9</w:t>
      </w:r>
      <w:r w:rsidR="00371A62">
        <w:rPr>
          <w:rFonts w:ascii="Times New Roman" w:hAnsi="Times New Roman" w:cs="Times New Roman"/>
          <w:sz w:val="28"/>
          <w:szCs w:val="28"/>
        </w:rPr>
        <w:t>0,0 тыс. рублей</w:t>
      </w:r>
      <w:r w:rsidRPr="0056409E">
        <w:rPr>
          <w:rFonts w:ascii="Times New Roman" w:hAnsi="Times New Roman" w:cs="Times New Roman"/>
          <w:sz w:val="28"/>
          <w:szCs w:val="28"/>
        </w:rPr>
        <w:t>, приобретение</w:t>
      </w:r>
      <w:r w:rsidR="00371A62">
        <w:rPr>
          <w:rFonts w:ascii="Times New Roman" w:hAnsi="Times New Roman" w:cs="Times New Roman"/>
          <w:sz w:val="28"/>
          <w:szCs w:val="28"/>
        </w:rPr>
        <w:t xml:space="preserve"> наматрасников - 72,0 тыс. рублей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приобретение посуды для МБДОУ детского сада № 22 - 118,2 тыс. руб</w:t>
      </w:r>
      <w:r w:rsidR="00371A62">
        <w:rPr>
          <w:rFonts w:ascii="Times New Roman" w:hAnsi="Times New Roman" w:cs="Times New Roman"/>
          <w:sz w:val="28"/>
          <w:szCs w:val="28"/>
        </w:rPr>
        <w:t>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Расходы за счет средств резервного фонда Администрации муниципального образования "Починковский район" Смоленской области составили: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371A62">
        <w:rPr>
          <w:rFonts w:ascii="Times New Roman" w:hAnsi="Times New Roman" w:cs="Times New Roman"/>
          <w:sz w:val="28"/>
          <w:szCs w:val="28"/>
        </w:rPr>
        <w:t xml:space="preserve"> </w:t>
      </w:r>
      <w:r w:rsidRPr="0056409E">
        <w:rPr>
          <w:rFonts w:ascii="Times New Roman" w:hAnsi="Times New Roman" w:cs="Times New Roman"/>
          <w:sz w:val="28"/>
          <w:szCs w:val="28"/>
        </w:rPr>
        <w:t>17,7 тыс. руб</w:t>
      </w:r>
      <w:r w:rsidR="00371A62">
        <w:rPr>
          <w:rFonts w:ascii="Times New Roman" w:hAnsi="Times New Roman" w:cs="Times New Roman"/>
          <w:sz w:val="28"/>
          <w:szCs w:val="28"/>
        </w:rPr>
        <w:t xml:space="preserve">лей </w:t>
      </w:r>
      <w:r w:rsidRPr="0056409E">
        <w:rPr>
          <w:rFonts w:ascii="Times New Roman" w:hAnsi="Times New Roman" w:cs="Times New Roman"/>
          <w:sz w:val="28"/>
          <w:szCs w:val="28"/>
        </w:rPr>
        <w:t>- ремонт стиральной машины ДОУ №4 г. Починка.</w:t>
      </w:r>
    </w:p>
    <w:p w:rsidR="0056409E" w:rsidRPr="0056409E" w:rsidRDefault="00371A6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- 300,00 тыс. рублей</w:t>
      </w:r>
      <w:r w:rsidR="0056409E" w:rsidRPr="0056409E">
        <w:rPr>
          <w:rFonts w:ascii="Times New Roman" w:hAnsi="Times New Roman" w:cs="Times New Roman"/>
          <w:sz w:val="28"/>
          <w:szCs w:val="28"/>
        </w:rPr>
        <w:t xml:space="preserve"> детскому саду №11 д. Шаталово  на проведение работ по установке пожарной сигнализации.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b/>
          <w:sz w:val="28"/>
          <w:szCs w:val="28"/>
        </w:rPr>
      </w:pPr>
      <w:r w:rsidRPr="0056409E">
        <w:rPr>
          <w:rFonts w:ascii="Times New Roman" w:hAnsi="Times New Roman" w:cs="Times New Roman"/>
          <w:b/>
          <w:sz w:val="28"/>
          <w:szCs w:val="28"/>
        </w:rPr>
        <w:t>По общему образованию:</w:t>
      </w:r>
    </w:p>
    <w:p w:rsidR="0056409E" w:rsidRPr="0056409E" w:rsidRDefault="0056409E" w:rsidP="00D23AB4">
      <w:pPr>
        <w:shd w:val="clear" w:color="auto" w:fill="FFFFFF" w:themeFill="background1"/>
        <w:spacing w:after="0" w:line="240" w:lineRule="auto"/>
        <w:jc w:val="both"/>
        <w:rPr>
          <w:rFonts w:ascii="Times New Roman" w:hAnsi="Times New Roman" w:cs="Times New Roman"/>
          <w:sz w:val="28"/>
          <w:szCs w:val="28"/>
        </w:rPr>
      </w:pPr>
      <w:r w:rsidRPr="0056409E">
        <w:rPr>
          <w:rFonts w:ascii="Times New Roman" w:hAnsi="Times New Roman" w:cs="Times New Roman"/>
          <w:sz w:val="28"/>
          <w:szCs w:val="28"/>
        </w:rPr>
        <w:t xml:space="preserve">         -</w:t>
      </w:r>
      <w:r w:rsidR="00480211">
        <w:rPr>
          <w:rFonts w:ascii="Times New Roman" w:hAnsi="Times New Roman" w:cs="Times New Roman"/>
          <w:sz w:val="28"/>
          <w:szCs w:val="28"/>
        </w:rPr>
        <w:t xml:space="preserve"> </w:t>
      </w:r>
      <w:r w:rsidRPr="0056409E">
        <w:rPr>
          <w:rFonts w:ascii="Times New Roman" w:hAnsi="Times New Roman" w:cs="Times New Roman"/>
          <w:sz w:val="28"/>
          <w:szCs w:val="28"/>
        </w:rPr>
        <w:t>расходы за счет субсидии на организацию бесплатного горячего питания обучающихся, получающих начальное, общее образование в муниципальных образовательных организац</w:t>
      </w:r>
      <w:r w:rsidR="00480211">
        <w:rPr>
          <w:rFonts w:ascii="Times New Roman" w:hAnsi="Times New Roman" w:cs="Times New Roman"/>
          <w:sz w:val="28"/>
          <w:szCs w:val="28"/>
        </w:rPr>
        <w:t>иях  составили 9 901,3 тыс. рублей</w:t>
      </w:r>
      <w:r w:rsidRPr="0056409E">
        <w:rPr>
          <w:rFonts w:ascii="Times New Roman" w:hAnsi="Times New Roman" w:cs="Times New Roman"/>
          <w:sz w:val="28"/>
          <w:szCs w:val="28"/>
        </w:rPr>
        <w:t>, в том числе за счет вышестоя</w:t>
      </w:r>
      <w:r w:rsidR="00480211">
        <w:rPr>
          <w:rFonts w:ascii="Times New Roman" w:hAnsi="Times New Roman" w:cs="Times New Roman"/>
          <w:sz w:val="28"/>
          <w:szCs w:val="28"/>
        </w:rPr>
        <w:t>щих бюджетов – 9 802,3 тыс. рублей</w:t>
      </w:r>
      <w:r w:rsidRPr="0056409E">
        <w:rPr>
          <w:rFonts w:ascii="Times New Roman" w:hAnsi="Times New Roman" w:cs="Times New Roman"/>
          <w:sz w:val="28"/>
          <w:szCs w:val="28"/>
        </w:rPr>
        <w:t>, за счет м</w:t>
      </w:r>
      <w:r w:rsidR="00480211">
        <w:rPr>
          <w:rFonts w:ascii="Times New Roman" w:hAnsi="Times New Roman" w:cs="Times New Roman"/>
          <w:sz w:val="28"/>
          <w:szCs w:val="28"/>
        </w:rPr>
        <w:t>естного бюджета – 99,0 тыс. рублей</w:t>
      </w:r>
      <w:r w:rsidRPr="0056409E">
        <w:rPr>
          <w:rFonts w:ascii="Times New Roman" w:hAnsi="Times New Roman" w:cs="Times New Roman"/>
          <w:sz w:val="28"/>
          <w:szCs w:val="28"/>
        </w:rPr>
        <w:t xml:space="preserve">, при плане   10 720,1 тыс. </w:t>
      </w:r>
      <w:r w:rsidR="00480211" w:rsidRPr="0056409E">
        <w:rPr>
          <w:rFonts w:ascii="Times New Roman" w:hAnsi="Times New Roman" w:cs="Times New Roman"/>
          <w:sz w:val="28"/>
          <w:szCs w:val="28"/>
        </w:rPr>
        <w:t>руб</w:t>
      </w:r>
      <w:r w:rsidR="00480211">
        <w:rPr>
          <w:rFonts w:ascii="Times New Roman" w:hAnsi="Times New Roman" w:cs="Times New Roman"/>
          <w:sz w:val="28"/>
          <w:szCs w:val="28"/>
        </w:rPr>
        <w:t>лей,</w:t>
      </w:r>
      <w:r w:rsidRPr="0056409E">
        <w:rPr>
          <w:rFonts w:ascii="Times New Roman" w:hAnsi="Times New Roman" w:cs="Times New Roman"/>
          <w:sz w:val="28"/>
          <w:szCs w:val="28"/>
        </w:rPr>
        <w:t xml:space="preserve"> в том числе счет за вышестоящ</w:t>
      </w:r>
      <w:r w:rsidR="00480211">
        <w:rPr>
          <w:rFonts w:ascii="Times New Roman" w:hAnsi="Times New Roman" w:cs="Times New Roman"/>
          <w:sz w:val="28"/>
          <w:szCs w:val="28"/>
        </w:rPr>
        <w:t>их бюджетов – 10 612,9 тыс. рублей</w:t>
      </w:r>
      <w:r w:rsidRPr="0056409E">
        <w:rPr>
          <w:rFonts w:ascii="Times New Roman" w:hAnsi="Times New Roman" w:cs="Times New Roman"/>
          <w:sz w:val="28"/>
          <w:szCs w:val="28"/>
        </w:rPr>
        <w:t>, за счет ме</w:t>
      </w:r>
      <w:r w:rsidR="00480211">
        <w:rPr>
          <w:rFonts w:ascii="Times New Roman" w:hAnsi="Times New Roman" w:cs="Times New Roman"/>
          <w:sz w:val="28"/>
          <w:szCs w:val="28"/>
        </w:rPr>
        <w:t>стного бюджета – 107,2 тыс. рублей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480211">
        <w:rPr>
          <w:rFonts w:ascii="Times New Roman" w:hAnsi="Times New Roman" w:cs="Times New Roman"/>
          <w:sz w:val="28"/>
          <w:szCs w:val="28"/>
        </w:rPr>
        <w:t xml:space="preserve"> </w:t>
      </w:r>
      <w:r w:rsidRPr="0056409E">
        <w:rPr>
          <w:rFonts w:ascii="Times New Roman" w:hAnsi="Times New Roman" w:cs="Times New Roman"/>
          <w:sz w:val="28"/>
          <w:szCs w:val="28"/>
        </w:rPr>
        <w:t>расходы</w:t>
      </w:r>
      <w:r w:rsidRPr="0056409E">
        <w:rPr>
          <w:rFonts w:ascii="Times New Roman" w:hAnsi="Times New Roman" w:cs="Times New Roman"/>
          <w:bCs/>
          <w:sz w:val="28"/>
          <w:szCs w:val="28"/>
        </w:rPr>
        <w:t xml:space="preserve"> </w:t>
      </w:r>
      <w:r w:rsidRPr="0056409E">
        <w:rPr>
          <w:rFonts w:ascii="Times New Roman" w:hAnsi="Times New Roman" w:cs="Times New Roman"/>
          <w:sz w:val="28"/>
          <w:szCs w:val="28"/>
        </w:rPr>
        <w:t xml:space="preserve">за счет </w:t>
      </w:r>
      <w:r w:rsidRPr="0056409E">
        <w:rPr>
          <w:rFonts w:ascii="Times New Roman" w:hAnsi="Times New Roman" w:cs="Times New Roman"/>
          <w:bCs/>
          <w:sz w:val="28"/>
          <w:szCs w:val="28"/>
        </w:rPr>
        <w:t xml:space="preserve">субсидии на создание и обеспечение функционирования центров образования естественно - научной и технологической направленностей в общеобразовательных организациях, расположенных в сельской местности и малых городах </w:t>
      </w:r>
      <w:r w:rsidR="00480211">
        <w:rPr>
          <w:rFonts w:ascii="Times New Roman" w:hAnsi="Times New Roman" w:cs="Times New Roman"/>
          <w:sz w:val="28"/>
          <w:szCs w:val="28"/>
        </w:rPr>
        <w:t>составили 1 876,7 тыс. рублей</w:t>
      </w:r>
      <w:r w:rsidRPr="0056409E">
        <w:rPr>
          <w:rFonts w:ascii="Times New Roman" w:hAnsi="Times New Roman" w:cs="Times New Roman"/>
          <w:sz w:val="28"/>
          <w:szCs w:val="28"/>
        </w:rPr>
        <w:t>, в том числе за счет вышестоя</w:t>
      </w:r>
      <w:r w:rsidR="00480211">
        <w:rPr>
          <w:rFonts w:ascii="Times New Roman" w:hAnsi="Times New Roman" w:cs="Times New Roman"/>
          <w:sz w:val="28"/>
          <w:szCs w:val="28"/>
        </w:rPr>
        <w:t>щих бюджетов – 1 874,8 тыс. рублей</w:t>
      </w:r>
      <w:r w:rsidRPr="0056409E">
        <w:rPr>
          <w:rFonts w:ascii="Times New Roman" w:hAnsi="Times New Roman" w:cs="Times New Roman"/>
          <w:sz w:val="28"/>
          <w:szCs w:val="28"/>
        </w:rPr>
        <w:t xml:space="preserve">, за счет </w:t>
      </w:r>
      <w:r w:rsidR="00480211">
        <w:rPr>
          <w:rFonts w:ascii="Times New Roman" w:hAnsi="Times New Roman" w:cs="Times New Roman"/>
          <w:sz w:val="28"/>
          <w:szCs w:val="28"/>
        </w:rPr>
        <w:t>местного бюджета – 1,9 тыс. рублей</w:t>
      </w:r>
      <w:r w:rsidRPr="0056409E">
        <w:rPr>
          <w:rFonts w:ascii="Times New Roman" w:hAnsi="Times New Roman" w:cs="Times New Roman"/>
          <w:sz w:val="28"/>
          <w:szCs w:val="28"/>
        </w:rPr>
        <w:t>, (Переснянская школа - приобретение оборудования);</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Cs/>
          <w:sz w:val="28"/>
          <w:szCs w:val="28"/>
        </w:rPr>
        <w:t>-</w:t>
      </w:r>
      <w:r w:rsidR="00480211">
        <w:rPr>
          <w:rFonts w:ascii="Times New Roman" w:hAnsi="Times New Roman" w:cs="Times New Roman"/>
          <w:bCs/>
          <w:sz w:val="28"/>
          <w:szCs w:val="28"/>
        </w:rPr>
        <w:t xml:space="preserve"> </w:t>
      </w:r>
      <w:r w:rsidRPr="0056409E">
        <w:rPr>
          <w:rFonts w:ascii="Times New Roman" w:hAnsi="Times New Roman" w:cs="Times New Roman"/>
          <w:bCs/>
          <w:sz w:val="28"/>
          <w:szCs w:val="28"/>
        </w:rPr>
        <w:t>расходы за счет  с</w:t>
      </w:r>
      <w:r w:rsidRPr="0056409E">
        <w:rPr>
          <w:rFonts w:ascii="Times New Roman" w:hAnsi="Times New Roman" w:cs="Times New Roman"/>
          <w:sz w:val="28"/>
          <w:szCs w:val="28"/>
        </w:rPr>
        <w:t>убвенции на ежемесячное денежное вознаграждение за классное руководство (федеральный бюджет) педагогическим работникам государственных и муниципальных общеобразовательных организаций составили 15</w:t>
      </w:r>
      <w:r w:rsidR="00810202">
        <w:rPr>
          <w:rFonts w:ascii="Times New Roman" w:hAnsi="Times New Roman" w:cs="Times New Roman"/>
          <w:sz w:val="28"/>
          <w:szCs w:val="28"/>
        </w:rPr>
        <w:t> 744,9 тыс. рублей, при плане  15 855,2 тыс. рублей</w:t>
      </w:r>
      <w:r w:rsidRPr="0056409E">
        <w:rPr>
          <w:rFonts w:ascii="Times New Roman" w:hAnsi="Times New Roman" w:cs="Times New Roman"/>
          <w:sz w:val="28"/>
          <w:szCs w:val="28"/>
        </w:rPr>
        <w:t xml:space="preserve">;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Cs/>
          <w:sz w:val="28"/>
          <w:szCs w:val="28"/>
        </w:rPr>
        <w:t>-</w:t>
      </w:r>
      <w:r w:rsidR="00810202">
        <w:rPr>
          <w:rFonts w:ascii="Times New Roman" w:hAnsi="Times New Roman" w:cs="Times New Roman"/>
          <w:bCs/>
          <w:sz w:val="28"/>
          <w:szCs w:val="28"/>
        </w:rPr>
        <w:t xml:space="preserve"> </w:t>
      </w:r>
      <w:r w:rsidRPr="0056409E">
        <w:rPr>
          <w:rFonts w:ascii="Times New Roman" w:hAnsi="Times New Roman" w:cs="Times New Roman"/>
          <w:bCs/>
          <w:sz w:val="28"/>
          <w:szCs w:val="28"/>
        </w:rPr>
        <w:t>расходы за счет субсидии на реализацию мероприятий по модернизации школьных систем образова</w:t>
      </w:r>
      <w:r w:rsidR="00810202">
        <w:rPr>
          <w:rFonts w:ascii="Times New Roman" w:hAnsi="Times New Roman" w:cs="Times New Roman"/>
          <w:bCs/>
          <w:sz w:val="28"/>
          <w:szCs w:val="28"/>
        </w:rPr>
        <w:t>ния составили 25 262,2 тыс. рублей</w:t>
      </w:r>
      <w:r w:rsidRPr="0056409E">
        <w:rPr>
          <w:rFonts w:ascii="Times New Roman" w:hAnsi="Times New Roman" w:cs="Times New Roman"/>
          <w:bCs/>
          <w:sz w:val="28"/>
          <w:szCs w:val="28"/>
        </w:rPr>
        <w:t xml:space="preserve">: </w:t>
      </w:r>
      <w:r w:rsidRPr="0056409E">
        <w:rPr>
          <w:rFonts w:ascii="Times New Roman" w:hAnsi="Times New Roman" w:cs="Times New Roman"/>
          <w:sz w:val="28"/>
          <w:szCs w:val="28"/>
        </w:rPr>
        <w:t>за счет вышестоящ</w:t>
      </w:r>
      <w:r w:rsidR="00810202">
        <w:rPr>
          <w:rFonts w:ascii="Times New Roman" w:hAnsi="Times New Roman" w:cs="Times New Roman"/>
          <w:sz w:val="28"/>
          <w:szCs w:val="28"/>
        </w:rPr>
        <w:t>их бюджетов – 25 236,9 тыс. рублей</w:t>
      </w:r>
      <w:r w:rsidRPr="0056409E">
        <w:rPr>
          <w:rFonts w:ascii="Times New Roman" w:hAnsi="Times New Roman" w:cs="Times New Roman"/>
          <w:sz w:val="28"/>
          <w:szCs w:val="28"/>
        </w:rPr>
        <w:t>, за счет местного бюджета – 25</w:t>
      </w:r>
      <w:r w:rsidR="00810202">
        <w:rPr>
          <w:rFonts w:ascii="Times New Roman" w:hAnsi="Times New Roman" w:cs="Times New Roman"/>
          <w:sz w:val="28"/>
          <w:szCs w:val="28"/>
        </w:rPr>
        <w:t>,3 тыс. рублей</w:t>
      </w:r>
      <w:r w:rsidRPr="0056409E">
        <w:rPr>
          <w:rFonts w:ascii="Times New Roman" w:hAnsi="Times New Roman" w:cs="Times New Roman"/>
          <w:sz w:val="28"/>
          <w:szCs w:val="28"/>
        </w:rPr>
        <w:t xml:space="preserve">,  </w:t>
      </w:r>
      <w:r w:rsidR="00810202">
        <w:rPr>
          <w:rFonts w:ascii="Times New Roman" w:hAnsi="Times New Roman" w:cs="Times New Roman"/>
          <w:bCs/>
          <w:sz w:val="28"/>
          <w:szCs w:val="28"/>
        </w:rPr>
        <w:t>при плане  25 958,8 тыс. рублей</w:t>
      </w:r>
      <w:r w:rsidRPr="0056409E">
        <w:rPr>
          <w:rFonts w:ascii="Times New Roman" w:hAnsi="Times New Roman" w:cs="Times New Roman"/>
          <w:bCs/>
          <w:sz w:val="28"/>
          <w:szCs w:val="28"/>
        </w:rPr>
        <w:t xml:space="preserve">, в том числе </w:t>
      </w:r>
      <w:r w:rsidRPr="0056409E">
        <w:rPr>
          <w:rFonts w:ascii="Times New Roman" w:hAnsi="Times New Roman" w:cs="Times New Roman"/>
          <w:sz w:val="28"/>
          <w:szCs w:val="28"/>
        </w:rPr>
        <w:t xml:space="preserve"> за счет вышестоящ</w:t>
      </w:r>
      <w:r w:rsidR="00810202">
        <w:rPr>
          <w:rFonts w:ascii="Times New Roman" w:hAnsi="Times New Roman" w:cs="Times New Roman"/>
          <w:sz w:val="28"/>
          <w:szCs w:val="28"/>
        </w:rPr>
        <w:t>их бюджетов – 25 932,8 тыс. рублей</w:t>
      </w:r>
      <w:r w:rsidRPr="0056409E">
        <w:rPr>
          <w:rFonts w:ascii="Times New Roman" w:hAnsi="Times New Roman" w:cs="Times New Roman"/>
          <w:sz w:val="28"/>
          <w:szCs w:val="28"/>
        </w:rPr>
        <w:t>, за счет местного бюджета – 26,0 тыс. руб</w:t>
      </w:r>
      <w:r w:rsidR="00810202">
        <w:rPr>
          <w:rFonts w:ascii="Times New Roman" w:hAnsi="Times New Roman" w:cs="Times New Roman"/>
          <w:sz w:val="28"/>
          <w:szCs w:val="28"/>
        </w:rPr>
        <w:t>лей</w:t>
      </w:r>
      <w:r w:rsidRPr="0056409E">
        <w:rPr>
          <w:rFonts w:ascii="Times New Roman" w:hAnsi="Times New Roman" w:cs="Times New Roman"/>
          <w:sz w:val="28"/>
          <w:szCs w:val="28"/>
        </w:rPr>
        <w:t xml:space="preserve"> (ремонт Прудковской и Мурыгинской школ);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Cs/>
          <w:sz w:val="28"/>
          <w:szCs w:val="28"/>
        </w:rPr>
        <w:t>-</w:t>
      </w:r>
      <w:r w:rsidR="00810202">
        <w:rPr>
          <w:rFonts w:ascii="Times New Roman" w:hAnsi="Times New Roman" w:cs="Times New Roman"/>
          <w:bCs/>
          <w:sz w:val="28"/>
          <w:szCs w:val="28"/>
        </w:rPr>
        <w:t xml:space="preserve"> </w:t>
      </w:r>
      <w:r w:rsidRPr="0056409E">
        <w:rPr>
          <w:rFonts w:ascii="Times New Roman" w:hAnsi="Times New Roman" w:cs="Times New Roman"/>
          <w:bCs/>
          <w:sz w:val="28"/>
          <w:szCs w:val="28"/>
        </w:rPr>
        <w:t>реализация мероприятий по капитальному ремонту зданий муниципальных образовательных организаций в рамках модернизации школьных систем образования  кассовый</w:t>
      </w:r>
      <w:r w:rsidR="00810202">
        <w:rPr>
          <w:rFonts w:ascii="Times New Roman" w:hAnsi="Times New Roman" w:cs="Times New Roman"/>
          <w:bCs/>
          <w:sz w:val="28"/>
          <w:szCs w:val="28"/>
        </w:rPr>
        <w:t xml:space="preserve"> расход составил 178,5 тыс. рублей</w:t>
      </w:r>
      <w:r w:rsidRPr="0056409E">
        <w:rPr>
          <w:rFonts w:ascii="Times New Roman" w:hAnsi="Times New Roman" w:cs="Times New Roman"/>
          <w:sz w:val="28"/>
          <w:szCs w:val="28"/>
        </w:rPr>
        <w:t xml:space="preserve"> за счет вышест</w:t>
      </w:r>
      <w:r w:rsidR="00810202">
        <w:rPr>
          <w:rFonts w:ascii="Times New Roman" w:hAnsi="Times New Roman" w:cs="Times New Roman"/>
          <w:sz w:val="28"/>
          <w:szCs w:val="28"/>
        </w:rPr>
        <w:t>оящих бюджетов – 169,6 тыс. рублей</w:t>
      </w:r>
      <w:r w:rsidRPr="0056409E">
        <w:rPr>
          <w:rFonts w:ascii="Times New Roman" w:hAnsi="Times New Roman" w:cs="Times New Roman"/>
          <w:sz w:val="28"/>
          <w:szCs w:val="28"/>
        </w:rPr>
        <w:t xml:space="preserve">, за счет </w:t>
      </w:r>
      <w:r w:rsidR="00810202">
        <w:rPr>
          <w:rFonts w:ascii="Times New Roman" w:hAnsi="Times New Roman" w:cs="Times New Roman"/>
          <w:sz w:val="28"/>
          <w:szCs w:val="28"/>
        </w:rPr>
        <w:t>местного бюджета – 8,9 тыс. рублей</w:t>
      </w:r>
      <w:r w:rsidRPr="0056409E">
        <w:rPr>
          <w:rFonts w:ascii="Times New Roman" w:hAnsi="Times New Roman" w:cs="Times New Roman"/>
          <w:sz w:val="28"/>
          <w:szCs w:val="28"/>
        </w:rPr>
        <w:t xml:space="preserve"> </w:t>
      </w:r>
      <w:r w:rsidR="00810202">
        <w:rPr>
          <w:rFonts w:ascii="Times New Roman" w:hAnsi="Times New Roman" w:cs="Times New Roman"/>
          <w:bCs/>
          <w:sz w:val="28"/>
          <w:szCs w:val="28"/>
        </w:rPr>
        <w:t>при плане 1 079,4 тыс. рублей</w:t>
      </w:r>
      <w:r w:rsidRPr="0056409E">
        <w:rPr>
          <w:rFonts w:ascii="Times New Roman" w:hAnsi="Times New Roman" w:cs="Times New Roman"/>
          <w:sz w:val="28"/>
          <w:szCs w:val="28"/>
        </w:rPr>
        <w:t xml:space="preserve"> за счет вышестоя</w:t>
      </w:r>
      <w:r w:rsidR="00810202">
        <w:rPr>
          <w:rFonts w:ascii="Times New Roman" w:hAnsi="Times New Roman" w:cs="Times New Roman"/>
          <w:sz w:val="28"/>
          <w:szCs w:val="28"/>
        </w:rPr>
        <w:t>щих бюджетов – 1 025,4 тыс. рублей</w:t>
      </w:r>
      <w:r w:rsidRPr="0056409E">
        <w:rPr>
          <w:rFonts w:ascii="Times New Roman" w:hAnsi="Times New Roman" w:cs="Times New Roman"/>
          <w:sz w:val="28"/>
          <w:szCs w:val="28"/>
        </w:rPr>
        <w:t>, за счет местного бюджета – 54,0 тыс. руб</w:t>
      </w:r>
      <w:r w:rsidR="00810202">
        <w:rPr>
          <w:rFonts w:ascii="Times New Roman" w:hAnsi="Times New Roman" w:cs="Times New Roman"/>
          <w:sz w:val="28"/>
          <w:szCs w:val="28"/>
        </w:rPr>
        <w:t>лей</w:t>
      </w:r>
      <w:r w:rsidRPr="0056409E">
        <w:rPr>
          <w:rFonts w:ascii="Times New Roman" w:hAnsi="Times New Roman" w:cs="Times New Roman"/>
          <w:sz w:val="28"/>
          <w:szCs w:val="28"/>
        </w:rPr>
        <w:t xml:space="preserve">.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Cs/>
          <w:sz w:val="28"/>
          <w:szCs w:val="28"/>
        </w:rPr>
        <w:t>-</w:t>
      </w:r>
      <w:r w:rsidR="005C47A8">
        <w:rPr>
          <w:rFonts w:ascii="Times New Roman" w:hAnsi="Times New Roman" w:cs="Times New Roman"/>
          <w:bCs/>
          <w:sz w:val="28"/>
          <w:szCs w:val="28"/>
        </w:rPr>
        <w:t xml:space="preserve"> </w:t>
      </w:r>
      <w:r w:rsidRPr="0056409E">
        <w:rPr>
          <w:rFonts w:ascii="Times New Roman" w:hAnsi="Times New Roman" w:cs="Times New Roman"/>
          <w:bCs/>
          <w:sz w:val="28"/>
          <w:szCs w:val="28"/>
        </w:rPr>
        <w:t xml:space="preserve">расходы за счет субсидии на обеспечение условий для функционирования центров "Точка </w:t>
      </w:r>
      <w:r w:rsidR="0037386B">
        <w:rPr>
          <w:rFonts w:ascii="Times New Roman" w:hAnsi="Times New Roman" w:cs="Times New Roman"/>
          <w:bCs/>
          <w:sz w:val="28"/>
          <w:szCs w:val="28"/>
        </w:rPr>
        <w:t>роста" составили 466,7 тыс. рублей</w:t>
      </w:r>
      <w:r w:rsidRPr="0056409E">
        <w:rPr>
          <w:rFonts w:ascii="Times New Roman" w:hAnsi="Times New Roman" w:cs="Times New Roman"/>
          <w:bCs/>
          <w:sz w:val="28"/>
          <w:szCs w:val="28"/>
        </w:rPr>
        <w:t xml:space="preserve"> в том числе:</w:t>
      </w:r>
      <w:r w:rsidRPr="0056409E">
        <w:rPr>
          <w:rFonts w:ascii="Times New Roman" w:hAnsi="Times New Roman" w:cs="Times New Roman"/>
          <w:sz w:val="28"/>
          <w:szCs w:val="28"/>
        </w:rPr>
        <w:t xml:space="preserve"> за счет вышестоящих бюджетов – 4</w:t>
      </w:r>
      <w:r w:rsidR="0037386B">
        <w:rPr>
          <w:rFonts w:ascii="Times New Roman" w:hAnsi="Times New Roman" w:cs="Times New Roman"/>
          <w:sz w:val="28"/>
          <w:szCs w:val="28"/>
        </w:rPr>
        <w:t>43,3 тыс. рублей</w:t>
      </w:r>
      <w:r w:rsidRPr="0056409E">
        <w:rPr>
          <w:rFonts w:ascii="Times New Roman" w:hAnsi="Times New Roman" w:cs="Times New Roman"/>
          <w:sz w:val="28"/>
          <w:szCs w:val="28"/>
        </w:rPr>
        <w:t>, за счет м</w:t>
      </w:r>
      <w:r w:rsidR="0037386B">
        <w:rPr>
          <w:rFonts w:ascii="Times New Roman" w:hAnsi="Times New Roman" w:cs="Times New Roman"/>
          <w:sz w:val="28"/>
          <w:szCs w:val="28"/>
        </w:rPr>
        <w:t>естного бюджета – 23,3 тыс. рублей</w:t>
      </w:r>
      <w:r w:rsidRPr="0056409E">
        <w:rPr>
          <w:rFonts w:ascii="Times New Roman" w:hAnsi="Times New Roman" w:cs="Times New Roman"/>
          <w:sz w:val="28"/>
          <w:szCs w:val="28"/>
        </w:rPr>
        <w:t xml:space="preserve">, </w:t>
      </w:r>
      <w:r w:rsidR="0037386B">
        <w:rPr>
          <w:rFonts w:ascii="Times New Roman" w:hAnsi="Times New Roman" w:cs="Times New Roman"/>
          <w:bCs/>
          <w:sz w:val="28"/>
          <w:szCs w:val="28"/>
        </w:rPr>
        <w:t xml:space="preserve"> при плане  466,6 тыс. рублей</w:t>
      </w:r>
      <w:r w:rsidRPr="0056409E">
        <w:rPr>
          <w:rFonts w:ascii="Times New Roman" w:hAnsi="Times New Roman" w:cs="Times New Roman"/>
          <w:bCs/>
          <w:sz w:val="28"/>
          <w:szCs w:val="28"/>
        </w:rPr>
        <w:t>, в том числе:</w:t>
      </w:r>
      <w:r w:rsidRPr="0056409E">
        <w:rPr>
          <w:rFonts w:ascii="Times New Roman" w:hAnsi="Times New Roman" w:cs="Times New Roman"/>
          <w:sz w:val="28"/>
          <w:szCs w:val="28"/>
        </w:rPr>
        <w:t xml:space="preserve"> за счет вышест</w:t>
      </w:r>
      <w:r w:rsidR="0037386B">
        <w:rPr>
          <w:rFonts w:ascii="Times New Roman" w:hAnsi="Times New Roman" w:cs="Times New Roman"/>
          <w:sz w:val="28"/>
          <w:szCs w:val="28"/>
        </w:rPr>
        <w:t>оящих бюджетов – 443,3 тыс. рублей</w:t>
      </w:r>
      <w:r w:rsidRPr="0056409E">
        <w:rPr>
          <w:rFonts w:ascii="Times New Roman" w:hAnsi="Times New Roman" w:cs="Times New Roman"/>
          <w:sz w:val="28"/>
          <w:szCs w:val="28"/>
        </w:rPr>
        <w:t>, за счет м</w:t>
      </w:r>
      <w:r w:rsidR="0037386B">
        <w:rPr>
          <w:rFonts w:ascii="Times New Roman" w:hAnsi="Times New Roman" w:cs="Times New Roman"/>
          <w:sz w:val="28"/>
          <w:szCs w:val="28"/>
        </w:rPr>
        <w:t>естного бюджета – 23,3 тыс. рублей</w:t>
      </w:r>
      <w:r w:rsidRPr="0056409E">
        <w:rPr>
          <w:rFonts w:ascii="Times New Roman" w:hAnsi="Times New Roman" w:cs="Times New Roman"/>
          <w:sz w:val="28"/>
          <w:szCs w:val="28"/>
        </w:rPr>
        <w:t xml:space="preserve">;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b/>
          <w:bCs/>
          <w:sz w:val="28"/>
          <w:szCs w:val="28"/>
        </w:rPr>
        <w:t xml:space="preserve">- </w:t>
      </w:r>
      <w:r w:rsidRPr="0056409E">
        <w:rPr>
          <w:rFonts w:ascii="Times New Roman" w:hAnsi="Times New Roman" w:cs="Times New Roman"/>
          <w:bCs/>
          <w:sz w:val="28"/>
          <w:szCs w:val="28"/>
        </w:rPr>
        <w:t>субсидии на укрепление материально-технической базы образовательных учре</w:t>
      </w:r>
      <w:r w:rsidR="0037386B">
        <w:rPr>
          <w:rFonts w:ascii="Times New Roman" w:hAnsi="Times New Roman" w:cs="Times New Roman"/>
          <w:bCs/>
          <w:sz w:val="28"/>
          <w:szCs w:val="28"/>
        </w:rPr>
        <w:t>ждений составили 387,4 тыс. рублей</w:t>
      </w:r>
      <w:r w:rsidRPr="0056409E">
        <w:rPr>
          <w:rFonts w:ascii="Times New Roman" w:hAnsi="Times New Roman" w:cs="Times New Roman"/>
          <w:bCs/>
          <w:sz w:val="28"/>
          <w:szCs w:val="28"/>
        </w:rPr>
        <w:t xml:space="preserve"> в том числе:</w:t>
      </w:r>
      <w:r w:rsidRPr="0056409E">
        <w:rPr>
          <w:rFonts w:ascii="Times New Roman" w:hAnsi="Times New Roman" w:cs="Times New Roman"/>
          <w:sz w:val="28"/>
          <w:szCs w:val="28"/>
        </w:rPr>
        <w:t xml:space="preserve"> за счет вышест</w:t>
      </w:r>
      <w:r w:rsidR="0037386B">
        <w:rPr>
          <w:rFonts w:ascii="Times New Roman" w:hAnsi="Times New Roman" w:cs="Times New Roman"/>
          <w:sz w:val="28"/>
          <w:szCs w:val="28"/>
        </w:rPr>
        <w:t>оящих бюджетов – 368,1 тыс. рублей</w:t>
      </w:r>
      <w:r w:rsidRPr="0056409E">
        <w:rPr>
          <w:rFonts w:ascii="Times New Roman" w:hAnsi="Times New Roman" w:cs="Times New Roman"/>
          <w:sz w:val="28"/>
          <w:szCs w:val="28"/>
        </w:rPr>
        <w:t>, за счет м</w:t>
      </w:r>
      <w:r w:rsidR="0037386B">
        <w:rPr>
          <w:rFonts w:ascii="Times New Roman" w:hAnsi="Times New Roman" w:cs="Times New Roman"/>
          <w:sz w:val="28"/>
          <w:szCs w:val="28"/>
        </w:rPr>
        <w:t>естного бюджета – 19,3 тыс. рублей</w:t>
      </w:r>
      <w:r w:rsidRPr="0056409E">
        <w:rPr>
          <w:rFonts w:ascii="Times New Roman" w:hAnsi="Times New Roman" w:cs="Times New Roman"/>
          <w:sz w:val="28"/>
          <w:szCs w:val="28"/>
        </w:rPr>
        <w:t xml:space="preserve">, </w:t>
      </w:r>
      <w:r w:rsidRPr="0056409E">
        <w:rPr>
          <w:rFonts w:ascii="Times New Roman" w:hAnsi="Times New Roman" w:cs="Times New Roman"/>
          <w:bCs/>
          <w:sz w:val="28"/>
          <w:szCs w:val="28"/>
        </w:rPr>
        <w:t>преду</w:t>
      </w:r>
      <w:r w:rsidR="0037386B">
        <w:rPr>
          <w:rFonts w:ascii="Times New Roman" w:hAnsi="Times New Roman" w:cs="Times New Roman"/>
          <w:bCs/>
          <w:sz w:val="28"/>
          <w:szCs w:val="28"/>
        </w:rPr>
        <w:t>смотрены в сумме 387,4 тыс. рублей</w:t>
      </w:r>
      <w:r w:rsidRPr="0056409E">
        <w:rPr>
          <w:rFonts w:ascii="Times New Roman" w:hAnsi="Times New Roman" w:cs="Times New Roman"/>
          <w:bCs/>
          <w:sz w:val="28"/>
          <w:szCs w:val="28"/>
        </w:rPr>
        <w:t>,</w:t>
      </w:r>
      <w:r w:rsidRPr="0056409E">
        <w:rPr>
          <w:rFonts w:ascii="Times New Roman" w:hAnsi="Times New Roman" w:cs="Times New Roman"/>
          <w:sz w:val="28"/>
          <w:szCs w:val="28"/>
        </w:rPr>
        <w:t xml:space="preserve"> из них за счет  средств вышест</w:t>
      </w:r>
      <w:r w:rsidR="0037386B">
        <w:rPr>
          <w:rFonts w:ascii="Times New Roman" w:hAnsi="Times New Roman" w:cs="Times New Roman"/>
          <w:sz w:val="28"/>
          <w:szCs w:val="28"/>
        </w:rPr>
        <w:t>оящих бюджетов – 368,1 тыс. рублей</w:t>
      </w:r>
      <w:r w:rsidRPr="0056409E">
        <w:rPr>
          <w:rFonts w:ascii="Times New Roman" w:hAnsi="Times New Roman" w:cs="Times New Roman"/>
          <w:sz w:val="28"/>
          <w:szCs w:val="28"/>
        </w:rPr>
        <w:t>, за счет средств м</w:t>
      </w:r>
      <w:r w:rsidR="0037386B">
        <w:rPr>
          <w:rFonts w:ascii="Times New Roman" w:hAnsi="Times New Roman" w:cs="Times New Roman"/>
          <w:sz w:val="28"/>
          <w:szCs w:val="28"/>
        </w:rPr>
        <w:t>естного бюджета – 19,3 тыс. рублей</w:t>
      </w:r>
      <w:r w:rsidRPr="0056409E">
        <w:rPr>
          <w:rFonts w:ascii="Times New Roman" w:hAnsi="Times New Roman" w:cs="Times New Roman"/>
          <w:sz w:val="28"/>
          <w:szCs w:val="28"/>
        </w:rPr>
        <w:t xml:space="preserve">; </w:t>
      </w:r>
    </w:p>
    <w:p w:rsidR="0056409E" w:rsidRPr="0056409E" w:rsidRDefault="0056409E" w:rsidP="006457C6">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37386B">
        <w:rPr>
          <w:rFonts w:ascii="Times New Roman" w:hAnsi="Times New Roman" w:cs="Times New Roman"/>
          <w:sz w:val="28"/>
          <w:szCs w:val="28"/>
        </w:rPr>
        <w:t xml:space="preserve"> </w:t>
      </w:r>
      <w:r w:rsidRPr="0056409E">
        <w:rPr>
          <w:rFonts w:ascii="Times New Roman" w:hAnsi="Times New Roman" w:cs="Times New Roman"/>
          <w:sz w:val="28"/>
          <w:szCs w:val="28"/>
        </w:rPr>
        <w:t>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кассовый</w:t>
      </w:r>
      <w:r w:rsidR="006457C6">
        <w:rPr>
          <w:rFonts w:ascii="Times New Roman" w:hAnsi="Times New Roman" w:cs="Times New Roman"/>
          <w:sz w:val="28"/>
          <w:szCs w:val="28"/>
        </w:rPr>
        <w:t xml:space="preserve"> расход составил 339,5 тыс. рублей</w:t>
      </w:r>
      <w:r w:rsidRPr="0056409E">
        <w:rPr>
          <w:rFonts w:ascii="Times New Roman" w:hAnsi="Times New Roman" w:cs="Times New Roman"/>
          <w:sz w:val="28"/>
          <w:szCs w:val="28"/>
        </w:rPr>
        <w:t xml:space="preserve"> </w:t>
      </w:r>
      <w:r w:rsidRPr="0056409E">
        <w:rPr>
          <w:rFonts w:ascii="Times New Roman" w:hAnsi="Times New Roman" w:cs="Times New Roman"/>
          <w:bCs/>
          <w:sz w:val="28"/>
          <w:szCs w:val="28"/>
        </w:rPr>
        <w:t xml:space="preserve">предусмотрено  </w:t>
      </w:r>
      <w:r w:rsidRPr="0056409E">
        <w:rPr>
          <w:rFonts w:ascii="Times New Roman" w:hAnsi="Times New Roman" w:cs="Times New Roman"/>
          <w:sz w:val="28"/>
          <w:szCs w:val="28"/>
        </w:rPr>
        <w:t>за счет вышест</w:t>
      </w:r>
      <w:r w:rsidR="006457C6">
        <w:rPr>
          <w:rFonts w:ascii="Times New Roman" w:hAnsi="Times New Roman" w:cs="Times New Roman"/>
          <w:sz w:val="28"/>
          <w:szCs w:val="28"/>
        </w:rPr>
        <w:t>оящих бюджетов – 339,5 тыс. рублей</w:t>
      </w:r>
      <w:r w:rsidRPr="0056409E">
        <w:rPr>
          <w:rFonts w:ascii="Times New Roman" w:hAnsi="Times New Roman" w:cs="Times New Roman"/>
          <w:sz w:val="28"/>
          <w:szCs w:val="28"/>
        </w:rPr>
        <w:t xml:space="preserve">;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xml:space="preserve">  За счет средств резервного фонда Администрации Смоленской области кассовый р</w:t>
      </w:r>
      <w:r w:rsidR="006457C6">
        <w:rPr>
          <w:rFonts w:ascii="Times New Roman" w:hAnsi="Times New Roman" w:cs="Times New Roman"/>
          <w:sz w:val="28"/>
          <w:szCs w:val="28"/>
        </w:rPr>
        <w:t>асход составил 5 651,2 тыс. рублей, при плане 5 833,9 тыс. рублей</w:t>
      </w:r>
      <w:r w:rsidRPr="0056409E">
        <w:rPr>
          <w:rFonts w:ascii="Times New Roman" w:hAnsi="Times New Roman" w:cs="Times New Roman"/>
          <w:sz w:val="28"/>
          <w:szCs w:val="28"/>
        </w:rPr>
        <w:t xml:space="preserve">: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2 795,5</w:t>
      </w:r>
      <w:r w:rsidR="006457C6">
        <w:rPr>
          <w:rFonts w:ascii="Times New Roman" w:hAnsi="Times New Roman" w:cs="Times New Roman"/>
          <w:sz w:val="28"/>
          <w:szCs w:val="28"/>
        </w:rPr>
        <w:t xml:space="preserve"> тыс. рублей</w:t>
      </w:r>
      <w:r w:rsidRPr="0056409E">
        <w:rPr>
          <w:rFonts w:ascii="Times New Roman" w:hAnsi="Times New Roman" w:cs="Times New Roman"/>
          <w:sz w:val="28"/>
          <w:szCs w:val="28"/>
        </w:rPr>
        <w:t xml:space="preserve"> на выполнение инженерно-технического обследования и подготовки рабочей документации в здании муниципального бюджетного общеобразовательного учреждения Прудковской средней школы; </w:t>
      </w:r>
    </w:p>
    <w:p w:rsidR="0056409E" w:rsidRPr="0056409E" w:rsidRDefault="006457C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- 222,1 тыс. рублей</w:t>
      </w:r>
      <w:r w:rsidR="0056409E" w:rsidRPr="0056409E">
        <w:rPr>
          <w:rFonts w:ascii="Times New Roman" w:hAnsi="Times New Roman" w:cs="Times New Roman"/>
          <w:sz w:val="28"/>
          <w:szCs w:val="28"/>
        </w:rPr>
        <w:t xml:space="preserve"> – на установку оконных блоков в Дивинской школе;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101,0 тыс. рублей </w:t>
      </w:r>
      <w:r w:rsidRPr="0056409E">
        <w:rPr>
          <w:rFonts w:ascii="Times New Roman" w:hAnsi="Times New Roman" w:cs="Times New Roman"/>
          <w:sz w:val="28"/>
          <w:szCs w:val="28"/>
        </w:rPr>
        <w:t>- на установку оконных блоков в Лосненской школе;</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1 432,3 тыс. рублей </w:t>
      </w:r>
      <w:r w:rsidRPr="0056409E">
        <w:rPr>
          <w:rFonts w:ascii="Times New Roman" w:hAnsi="Times New Roman" w:cs="Times New Roman"/>
          <w:sz w:val="28"/>
          <w:szCs w:val="28"/>
        </w:rPr>
        <w:t>- капитальный ремонт Мурыгинской СШ;</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888,7 тыс. рублей </w:t>
      </w:r>
      <w:r w:rsidRPr="0056409E">
        <w:rPr>
          <w:rFonts w:ascii="Times New Roman" w:hAnsi="Times New Roman" w:cs="Times New Roman"/>
          <w:sz w:val="28"/>
          <w:szCs w:val="28"/>
        </w:rPr>
        <w:t>- ремонтные работы на первом этаже Прудковской СШ;</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4</w:t>
      </w:r>
      <w:r w:rsidR="006457C6">
        <w:rPr>
          <w:rFonts w:ascii="Times New Roman" w:hAnsi="Times New Roman" w:cs="Times New Roman"/>
          <w:sz w:val="28"/>
          <w:szCs w:val="28"/>
        </w:rPr>
        <w:t xml:space="preserve">0,9 тыс. рублей </w:t>
      </w:r>
      <w:r w:rsidRPr="0056409E">
        <w:rPr>
          <w:rFonts w:ascii="Times New Roman" w:hAnsi="Times New Roman" w:cs="Times New Roman"/>
          <w:sz w:val="28"/>
          <w:szCs w:val="28"/>
        </w:rPr>
        <w:t xml:space="preserve">- приобретение комплекта профессиональных беспроводных головных микрофонов с базой </w:t>
      </w:r>
      <w:r w:rsidRPr="0056409E">
        <w:rPr>
          <w:rFonts w:ascii="Times New Roman" w:hAnsi="Times New Roman" w:cs="Times New Roman"/>
          <w:sz w:val="28"/>
          <w:szCs w:val="28"/>
          <w:lang w:val="en-US"/>
        </w:rPr>
        <w:t>NOIR</w:t>
      </w:r>
      <w:r w:rsidRPr="0056409E">
        <w:rPr>
          <w:rFonts w:ascii="Times New Roman" w:hAnsi="Times New Roman" w:cs="Times New Roman"/>
          <w:sz w:val="28"/>
          <w:szCs w:val="28"/>
        </w:rPr>
        <w:t>-</w:t>
      </w:r>
      <w:r w:rsidRPr="0056409E">
        <w:rPr>
          <w:rFonts w:ascii="Times New Roman" w:hAnsi="Times New Roman" w:cs="Times New Roman"/>
          <w:sz w:val="28"/>
          <w:szCs w:val="28"/>
          <w:lang w:val="en-US"/>
        </w:rPr>
        <w:t>audio</w:t>
      </w:r>
      <w:r w:rsidRPr="0056409E">
        <w:rPr>
          <w:rFonts w:ascii="Times New Roman" w:hAnsi="Times New Roman" w:cs="Times New Roman"/>
          <w:sz w:val="28"/>
          <w:szCs w:val="28"/>
        </w:rPr>
        <w:t xml:space="preserve">, радиостанции  </w:t>
      </w:r>
      <w:r w:rsidRPr="0056409E">
        <w:rPr>
          <w:rFonts w:ascii="Times New Roman" w:hAnsi="Times New Roman" w:cs="Times New Roman"/>
          <w:sz w:val="28"/>
          <w:szCs w:val="28"/>
          <w:lang w:val="en-US"/>
        </w:rPr>
        <w:t>BF</w:t>
      </w:r>
      <w:r w:rsidRPr="0056409E">
        <w:rPr>
          <w:rFonts w:ascii="Times New Roman" w:hAnsi="Times New Roman" w:cs="Times New Roman"/>
          <w:sz w:val="28"/>
          <w:szCs w:val="28"/>
        </w:rPr>
        <w:t>-888</w:t>
      </w:r>
      <w:r w:rsidRPr="0056409E">
        <w:rPr>
          <w:rFonts w:ascii="Times New Roman" w:hAnsi="Times New Roman" w:cs="Times New Roman"/>
          <w:sz w:val="28"/>
          <w:szCs w:val="28"/>
          <w:lang w:val="en-US"/>
        </w:rPr>
        <w:t>s</w:t>
      </w:r>
      <w:r w:rsidRPr="0056409E">
        <w:rPr>
          <w:rFonts w:ascii="Times New Roman" w:hAnsi="Times New Roman" w:cs="Times New Roman"/>
          <w:sz w:val="28"/>
          <w:szCs w:val="28"/>
        </w:rPr>
        <w:t>, видеодомофона для МБОУ Средней школы № 1 г. Починка Смоленской области;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44,1 тыс. рублей </w:t>
      </w:r>
      <w:r w:rsidRPr="0056409E">
        <w:rPr>
          <w:rFonts w:ascii="Times New Roman" w:hAnsi="Times New Roman" w:cs="Times New Roman"/>
          <w:sz w:val="28"/>
          <w:szCs w:val="28"/>
        </w:rPr>
        <w:t>- приобретение мультимедийного проектора для МБОУ Средней школы № 2 г. Починка Смоленской области;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50,0</w:t>
      </w:r>
      <w:r w:rsidR="006457C6">
        <w:rPr>
          <w:rFonts w:ascii="Times New Roman" w:hAnsi="Times New Roman" w:cs="Times New Roman"/>
          <w:sz w:val="28"/>
          <w:szCs w:val="28"/>
        </w:rPr>
        <w:t xml:space="preserve"> тыс. рублей </w:t>
      </w:r>
      <w:r w:rsidRPr="0056409E">
        <w:rPr>
          <w:rFonts w:ascii="Times New Roman" w:hAnsi="Times New Roman" w:cs="Times New Roman"/>
          <w:sz w:val="28"/>
          <w:szCs w:val="28"/>
        </w:rPr>
        <w:t>- МБОУ №2  приобретение камеры видеонаблюдения;</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61,6 тыс. рублей </w:t>
      </w:r>
      <w:r w:rsidRPr="0056409E">
        <w:rPr>
          <w:rFonts w:ascii="Times New Roman" w:hAnsi="Times New Roman" w:cs="Times New Roman"/>
          <w:sz w:val="28"/>
          <w:szCs w:val="28"/>
        </w:rPr>
        <w:t>- МБОУ Луческой СШ приобретение мебели;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15,0 тыс. рублей </w:t>
      </w:r>
      <w:r w:rsidRPr="0056409E">
        <w:rPr>
          <w:rFonts w:ascii="Times New Roman" w:hAnsi="Times New Roman" w:cs="Times New Roman"/>
          <w:sz w:val="28"/>
          <w:szCs w:val="28"/>
        </w:rPr>
        <w:t>- МБОУ Рябцевской СШ приобретение бойлера;</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Расходы за счет средств резервного фонда Администрации муниципального образования "Починковский район" Смоленской области  по шко</w:t>
      </w:r>
      <w:r w:rsidR="006457C6">
        <w:rPr>
          <w:rFonts w:ascii="Times New Roman" w:hAnsi="Times New Roman" w:cs="Times New Roman"/>
          <w:sz w:val="28"/>
          <w:szCs w:val="28"/>
        </w:rPr>
        <w:t>лам составили (1 096,9 тыс. рублей</w:t>
      </w:r>
      <w:r w:rsidRPr="0056409E">
        <w:rPr>
          <w:rFonts w:ascii="Times New Roman" w:hAnsi="Times New Roman" w:cs="Times New Roman"/>
          <w:sz w:val="28"/>
          <w:szCs w:val="28"/>
        </w:rPr>
        <w:t>):</w:t>
      </w:r>
    </w:p>
    <w:p w:rsidR="0056409E" w:rsidRPr="0056409E" w:rsidRDefault="006457C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200,4 тыс. рублей</w:t>
      </w:r>
      <w:r w:rsidR="0056409E" w:rsidRPr="0056409E">
        <w:rPr>
          <w:rFonts w:ascii="Times New Roman" w:hAnsi="Times New Roman" w:cs="Times New Roman"/>
          <w:sz w:val="28"/>
          <w:szCs w:val="28"/>
        </w:rPr>
        <w:t xml:space="preserve"> -  на оплату услуги по проведению государственной экспертизы проектной документации, подготовленной для объекта капитального строительства «Выполнение инженерно-технического обследования и подготовка рабочей документации в здании муниципального бюджетного общеобразовательного учреждения  Прудковской средней школы;</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51,1 тыс. рублей </w:t>
      </w:r>
      <w:r w:rsidRPr="0056409E">
        <w:rPr>
          <w:rFonts w:ascii="Times New Roman" w:hAnsi="Times New Roman" w:cs="Times New Roman"/>
          <w:sz w:val="28"/>
          <w:szCs w:val="28"/>
        </w:rPr>
        <w:t>- средней школе № 2 г.</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Починка на приобретение строительных материалов для проведения работ по реконструкции вальмовой крыши в кабинете технологии;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34,5 тыс. рублей </w:t>
      </w:r>
      <w:r w:rsidRPr="0056409E">
        <w:rPr>
          <w:rFonts w:ascii="Times New Roman" w:hAnsi="Times New Roman" w:cs="Times New Roman"/>
          <w:sz w:val="28"/>
          <w:szCs w:val="28"/>
        </w:rPr>
        <w:t>- МКОУ Климщинская СШ на проведение частичного ремонта отопительной системы;</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50,2 тыс. рублей </w:t>
      </w:r>
      <w:r w:rsidRPr="0056409E">
        <w:rPr>
          <w:rFonts w:ascii="Times New Roman" w:hAnsi="Times New Roman" w:cs="Times New Roman"/>
          <w:sz w:val="28"/>
          <w:szCs w:val="28"/>
        </w:rPr>
        <w:t>- Переснянской средней школе на замену окна;</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25,0 тыс. рублей </w:t>
      </w:r>
      <w:r w:rsidRPr="0056409E">
        <w:rPr>
          <w:rFonts w:ascii="Times New Roman" w:hAnsi="Times New Roman" w:cs="Times New Roman"/>
          <w:sz w:val="28"/>
          <w:szCs w:val="28"/>
        </w:rPr>
        <w:t>- Рябцевской школе на разработку сметной документации (Капитальный ремонт);</w:t>
      </w:r>
    </w:p>
    <w:p w:rsidR="0056409E" w:rsidRPr="0056409E" w:rsidRDefault="006457C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-136,4 тыс. рублей </w:t>
      </w:r>
      <w:r w:rsidR="0056409E" w:rsidRPr="0056409E">
        <w:rPr>
          <w:rFonts w:ascii="Times New Roman" w:hAnsi="Times New Roman" w:cs="Times New Roman"/>
          <w:sz w:val="28"/>
          <w:szCs w:val="28"/>
        </w:rPr>
        <w:t>- Тростянской школе на подготовку к отопительному сезону;</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200,0 тыс. рублей </w:t>
      </w:r>
      <w:r w:rsidRPr="0056409E">
        <w:rPr>
          <w:rFonts w:ascii="Times New Roman" w:hAnsi="Times New Roman" w:cs="Times New Roman"/>
          <w:sz w:val="28"/>
          <w:szCs w:val="28"/>
        </w:rPr>
        <w:t>- Прудковской средней школы на приобретение сантехники;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19,9 тыс.  рублей </w:t>
      </w:r>
      <w:r w:rsidRPr="0056409E">
        <w:rPr>
          <w:rFonts w:ascii="Times New Roman" w:hAnsi="Times New Roman" w:cs="Times New Roman"/>
          <w:sz w:val="28"/>
          <w:szCs w:val="28"/>
        </w:rPr>
        <w:t>- Тростянской школе на приобретение котла;</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254,0 тыс. рублей </w:t>
      </w:r>
      <w:r w:rsidRPr="0056409E">
        <w:rPr>
          <w:rFonts w:ascii="Times New Roman" w:hAnsi="Times New Roman" w:cs="Times New Roman"/>
          <w:sz w:val="28"/>
          <w:szCs w:val="28"/>
        </w:rPr>
        <w:t>- Дивинской средней школе на выполнение работ по ремонту кровли;</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125,4 тыс. рублей </w:t>
      </w:r>
      <w:r w:rsidRPr="0056409E">
        <w:rPr>
          <w:rFonts w:ascii="Times New Roman" w:hAnsi="Times New Roman" w:cs="Times New Roman"/>
          <w:sz w:val="28"/>
          <w:szCs w:val="28"/>
        </w:rPr>
        <w:t xml:space="preserve"> - на ремонт пола в учебном кабинете №17 МБОУ СШ №1 им. Твардовского.</w:t>
      </w:r>
    </w:p>
    <w:p w:rsidR="0056409E" w:rsidRPr="0056409E" w:rsidRDefault="0056409E" w:rsidP="00D23AB4">
      <w:pPr>
        <w:shd w:val="clear" w:color="auto" w:fill="FFFFFF" w:themeFill="background1"/>
        <w:spacing w:after="0" w:line="240" w:lineRule="auto"/>
        <w:ind w:firstLine="567"/>
        <w:jc w:val="both"/>
        <w:rPr>
          <w:rFonts w:ascii="Times New Roman" w:hAnsi="Times New Roman" w:cs="Times New Roman"/>
          <w:sz w:val="28"/>
          <w:szCs w:val="28"/>
        </w:rPr>
      </w:pPr>
      <w:r w:rsidRPr="0056409E">
        <w:rPr>
          <w:rFonts w:ascii="Times New Roman" w:hAnsi="Times New Roman" w:cs="Times New Roman"/>
          <w:sz w:val="28"/>
          <w:szCs w:val="28"/>
        </w:rPr>
        <w:t>- расходы на организацию отдыха детей в лагерях дневного пребывания в каникулярное время и на организацию отдыха детей в загородных лагерях составили 651,4 тыс. рублей;</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расходы на предоставление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составили 8 849,2</w:t>
      </w:r>
      <w:r w:rsidRPr="0056409E">
        <w:rPr>
          <w:rFonts w:ascii="Times New Roman" w:hAnsi="Times New Roman" w:cs="Times New Roman"/>
          <w:b/>
          <w:sz w:val="28"/>
          <w:szCs w:val="28"/>
        </w:rPr>
        <w:t xml:space="preserve"> </w:t>
      </w:r>
      <w:r w:rsidR="006457C6">
        <w:rPr>
          <w:rFonts w:ascii="Times New Roman" w:hAnsi="Times New Roman" w:cs="Times New Roman"/>
          <w:sz w:val="28"/>
          <w:szCs w:val="28"/>
        </w:rPr>
        <w:t>тыс. рублей</w:t>
      </w:r>
      <w:r w:rsidRPr="0056409E">
        <w:rPr>
          <w:rFonts w:ascii="Times New Roman" w:hAnsi="Times New Roman" w:cs="Times New Roman"/>
          <w:sz w:val="28"/>
          <w:szCs w:val="28"/>
        </w:rPr>
        <w:t xml:space="preserve"> при</w:t>
      </w:r>
      <w:r w:rsidR="006457C6">
        <w:rPr>
          <w:rFonts w:ascii="Times New Roman" w:hAnsi="Times New Roman" w:cs="Times New Roman"/>
          <w:sz w:val="28"/>
          <w:szCs w:val="28"/>
        </w:rPr>
        <w:t xml:space="preserve"> годовом плане 8 871,1 тыс. рублей</w:t>
      </w:r>
      <w:r w:rsidRPr="0056409E">
        <w:rPr>
          <w:rFonts w:ascii="Times New Roman" w:hAnsi="Times New Roman" w:cs="Times New Roman"/>
          <w:sz w:val="28"/>
          <w:szCs w:val="28"/>
        </w:rPr>
        <w:t>, или 99,8%;</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дополнительные меры социальной поддержки 5-11 классов в виде обеспечения горячими завт</w:t>
      </w:r>
      <w:r w:rsidR="006457C6">
        <w:rPr>
          <w:rFonts w:ascii="Times New Roman" w:hAnsi="Times New Roman" w:cs="Times New Roman"/>
          <w:sz w:val="28"/>
          <w:szCs w:val="28"/>
        </w:rPr>
        <w:t>раками составили -14,5 тыс. рублей, при плане- 14,5 тыс. рублей</w:t>
      </w:r>
      <w:r w:rsidRPr="0056409E">
        <w:rPr>
          <w:rFonts w:ascii="Times New Roman" w:hAnsi="Times New Roman" w:cs="Times New Roman"/>
          <w:sz w:val="28"/>
          <w:szCs w:val="28"/>
        </w:rPr>
        <w:t>;</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на выплату ежемесячных денежных средств на содержание ребенка, находящегося под опекой (попечительством)</w:t>
      </w:r>
      <w:r w:rsidR="006457C6">
        <w:rPr>
          <w:rFonts w:ascii="Times New Roman" w:hAnsi="Times New Roman" w:cs="Times New Roman"/>
          <w:sz w:val="28"/>
          <w:szCs w:val="28"/>
        </w:rPr>
        <w:t xml:space="preserve"> израсходовано 4 907,4 тыс. рублей, при плане 4 932,1 тыс. рублей</w:t>
      </w:r>
      <w:r w:rsidRPr="0056409E">
        <w:rPr>
          <w:rFonts w:ascii="Times New Roman" w:hAnsi="Times New Roman" w:cs="Times New Roman"/>
          <w:sz w:val="28"/>
          <w:szCs w:val="28"/>
        </w:rPr>
        <w:t>, что составляет 99,5%;</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на выплату денежных средств на содержание ребенка, переданного на воспитание в приемную семью, кассовый р</w:t>
      </w:r>
      <w:r w:rsidR="006457C6">
        <w:rPr>
          <w:rFonts w:ascii="Times New Roman" w:hAnsi="Times New Roman" w:cs="Times New Roman"/>
          <w:sz w:val="28"/>
          <w:szCs w:val="28"/>
        </w:rPr>
        <w:t>асход составил 1 126,7 тыс. рублей, при плане 1 137,0 тыс. рублей</w:t>
      </w:r>
      <w:r w:rsidRPr="0056409E">
        <w:rPr>
          <w:rFonts w:ascii="Times New Roman" w:hAnsi="Times New Roman" w:cs="Times New Roman"/>
          <w:sz w:val="28"/>
          <w:szCs w:val="28"/>
        </w:rPr>
        <w:t>, что составляет 99,1%;</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по выплате вознаграждения, причитающегося приемному родителю, кассовый</w:t>
      </w:r>
      <w:r w:rsidR="006457C6">
        <w:rPr>
          <w:rFonts w:ascii="Times New Roman" w:hAnsi="Times New Roman" w:cs="Times New Roman"/>
          <w:sz w:val="28"/>
          <w:szCs w:val="28"/>
        </w:rPr>
        <w:t xml:space="preserve"> расход составил 355,0 тыс. рублей, запланировано 361,8 тыс. рублей</w:t>
      </w:r>
      <w:r w:rsidRPr="0056409E">
        <w:rPr>
          <w:rFonts w:ascii="Times New Roman" w:hAnsi="Times New Roman" w:cs="Times New Roman"/>
          <w:sz w:val="28"/>
          <w:szCs w:val="28"/>
        </w:rPr>
        <w:t>, или 98,1%;</w:t>
      </w:r>
    </w:p>
    <w:p w:rsidR="0056409E" w:rsidRPr="006457C6"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6457C6">
        <w:rPr>
          <w:rFonts w:ascii="Times New Roman" w:hAnsi="Times New Roman" w:cs="Times New Roman"/>
          <w:sz w:val="28"/>
          <w:szCs w:val="28"/>
        </w:rPr>
        <w:t>В рамках реализации муниципальной программы финансируется 28 муниципальных учреждений, в том числе: 3 казенных, 25 бюджетных.</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На обеспечение выполнения муниципального задания муниципальным  бюджетным учреждениям направлено 321 268,1 тыс. рублей, предусмотрено</w:t>
      </w:r>
      <w:r w:rsidRPr="0056409E">
        <w:rPr>
          <w:rFonts w:ascii="Times New Roman" w:hAnsi="Times New Roman" w:cs="Times New Roman"/>
          <w:bCs/>
          <w:sz w:val="28"/>
          <w:szCs w:val="28"/>
        </w:rPr>
        <w:t xml:space="preserve"> 321 465,9 тыс. рублей</w:t>
      </w:r>
      <w:r w:rsidRPr="0056409E">
        <w:rPr>
          <w:rFonts w:ascii="Times New Roman" w:hAnsi="Times New Roman" w:cs="Times New Roman"/>
          <w:sz w:val="28"/>
          <w:szCs w:val="28"/>
        </w:rPr>
        <w:t>, субсидии на иные цели – 115753,7 тыс. рублей, при плане- 118 441,9 тыс. рублей.</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 xml:space="preserve">На обеспечение деятельности муниципальных казенных учреждений направлено 24 375,9 тыс. рублей, предусмотрено 24 412,4 тыс. рублей. </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Расходы,  связанные с перевозкой учащихся к месту учебы и обратно составили 4 999,0 тыс. рублей.</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На обеспечение  функций органа местного самоуправления направлено 7 523,3 тыс. рублей.(100,0%);</w:t>
      </w:r>
    </w:p>
    <w:p w:rsidR="0056409E" w:rsidRPr="0056409E" w:rsidRDefault="0056409E" w:rsidP="00D23AB4">
      <w:pPr>
        <w:shd w:val="clear" w:color="auto" w:fill="FFFFFF" w:themeFill="background1"/>
        <w:spacing w:after="0" w:line="240" w:lineRule="auto"/>
        <w:ind w:firstLine="709"/>
        <w:jc w:val="both"/>
        <w:rPr>
          <w:rFonts w:ascii="Times New Roman" w:hAnsi="Times New Roman" w:cs="Times New Roman"/>
          <w:sz w:val="28"/>
          <w:szCs w:val="28"/>
        </w:rPr>
      </w:pPr>
      <w:r w:rsidRPr="0056409E">
        <w:rPr>
          <w:rFonts w:ascii="Times New Roman" w:hAnsi="Times New Roman" w:cs="Times New Roman"/>
          <w:sz w:val="28"/>
          <w:szCs w:val="28"/>
        </w:rPr>
        <w:t>-</w:t>
      </w:r>
      <w:r w:rsidR="006457C6">
        <w:rPr>
          <w:rFonts w:ascii="Times New Roman" w:hAnsi="Times New Roman" w:cs="Times New Roman"/>
          <w:sz w:val="28"/>
          <w:szCs w:val="28"/>
        </w:rPr>
        <w:t xml:space="preserve"> </w:t>
      </w:r>
      <w:r w:rsidRPr="0056409E">
        <w:rPr>
          <w:rFonts w:ascii="Times New Roman" w:hAnsi="Times New Roman" w:cs="Times New Roman"/>
          <w:sz w:val="28"/>
          <w:szCs w:val="28"/>
        </w:rPr>
        <w:t>расходы по организации и осуществлению деятельности по опеке и попечительству составили 2 851,3 тыс. рублей, что составляет 100,0%.</w:t>
      </w:r>
    </w:p>
    <w:p w:rsidR="005778ED" w:rsidRDefault="005778ED" w:rsidP="00D23AB4">
      <w:pPr>
        <w:shd w:val="clear" w:color="auto" w:fill="FFFFFF" w:themeFill="background1"/>
        <w:spacing w:after="0" w:line="240" w:lineRule="auto"/>
        <w:ind w:firstLine="709"/>
        <w:jc w:val="both"/>
        <w:rPr>
          <w:rFonts w:ascii="Times New Roman" w:hAnsi="Times New Roman" w:cs="Times New Roman"/>
          <w:sz w:val="28"/>
          <w:szCs w:val="28"/>
        </w:rPr>
      </w:pPr>
    </w:p>
    <w:p w:rsidR="003F41E9" w:rsidRPr="003F41E9" w:rsidRDefault="003F41E9"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3F41E9">
        <w:rPr>
          <w:rFonts w:ascii="Times New Roman" w:hAnsi="Times New Roman" w:cs="Times New Roman"/>
          <w:b/>
          <w:sz w:val="28"/>
          <w:szCs w:val="28"/>
        </w:rPr>
        <w:t>Муниципальная программа "Демографическое развитие муниципального образования "Починковский район" Смоленской области"</w:t>
      </w:r>
    </w:p>
    <w:p w:rsidR="003F41E9" w:rsidRPr="003F41E9" w:rsidRDefault="003F41E9" w:rsidP="00D23AB4">
      <w:pPr>
        <w:shd w:val="clear" w:color="auto" w:fill="FFFFFF" w:themeFill="background1"/>
        <w:spacing w:after="0" w:line="240" w:lineRule="auto"/>
        <w:ind w:firstLine="709"/>
        <w:jc w:val="center"/>
        <w:rPr>
          <w:rFonts w:ascii="Times New Roman" w:hAnsi="Times New Roman" w:cs="Times New Roman"/>
          <w:sz w:val="28"/>
          <w:szCs w:val="28"/>
        </w:rPr>
      </w:pPr>
    </w:p>
    <w:p w:rsidR="001C41A4" w:rsidRPr="001C41A4" w:rsidRDefault="001C41A4" w:rsidP="00D23AB4">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1C41A4">
        <w:rPr>
          <w:rFonts w:ascii="Times New Roman" w:eastAsia="Times New Roman" w:hAnsi="Times New Roman" w:cs="Times New Roman"/>
          <w:sz w:val="28"/>
          <w:szCs w:val="28"/>
          <w:lang w:eastAsia="ru-RU"/>
        </w:rPr>
        <w:t xml:space="preserve">Целью муниципальной программы является улучшение здоровья населения, качества жизни граждан, формирование культуры общественного здоровья, ответственного отношения к здоровью, стабилизация демографической ситуации, поддержка материнства, детства и формирование предпосылок к последующему демографическому росту.                     </w:t>
      </w:r>
    </w:p>
    <w:p w:rsidR="001C41A4" w:rsidRPr="001C41A4" w:rsidRDefault="001C41A4" w:rsidP="00D23AB4">
      <w:pPr>
        <w:shd w:val="clear" w:color="auto" w:fill="FFFFFF" w:themeFill="background1"/>
        <w:spacing w:after="0" w:line="240" w:lineRule="auto"/>
        <w:ind w:firstLine="709"/>
        <w:jc w:val="both"/>
        <w:rPr>
          <w:rFonts w:ascii="Times New Roman" w:hAnsi="Times New Roman" w:cs="Times New Roman"/>
          <w:sz w:val="28"/>
          <w:szCs w:val="28"/>
        </w:rPr>
      </w:pPr>
      <w:r w:rsidRPr="001C41A4">
        <w:rPr>
          <w:rFonts w:ascii="Times New Roman" w:hAnsi="Times New Roman" w:cs="Times New Roman"/>
          <w:sz w:val="28"/>
          <w:szCs w:val="28"/>
        </w:rPr>
        <w:t xml:space="preserve">Программа исполнена в объеме 9,0 тыс. рублей или 100 % от утвержденного плана. По сравнению с 2022 годом расходы на муниципальную программу уменьшились на 1,0 тыс. рублей или 10,0%. Общая доля в общем объеме расходов на муниципальные программы составила </w:t>
      </w:r>
      <w:r>
        <w:rPr>
          <w:rFonts w:ascii="Times New Roman" w:hAnsi="Times New Roman" w:cs="Times New Roman"/>
          <w:sz w:val="28"/>
          <w:szCs w:val="28"/>
        </w:rPr>
        <w:t>0,001</w:t>
      </w:r>
      <w:r w:rsidRPr="001C41A4">
        <w:rPr>
          <w:rFonts w:ascii="Times New Roman" w:hAnsi="Times New Roman" w:cs="Times New Roman"/>
          <w:sz w:val="28"/>
          <w:szCs w:val="28"/>
        </w:rPr>
        <w:t xml:space="preserve"> %. </w:t>
      </w:r>
    </w:p>
    <w:p w:rsidR="001C41A4" w:rsidRDefault="001C41A4"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1C41A4">
        <w:rPr>
          <w:rFonts w:ascii="Times New Roman" w:eastAsia="Times New Roman" w:hAnsi="Times New Roman" w:cs="Times New Roman"/>
          <w:sz w:val="28"/>
          <w:szCs w:val="28"/>
          <w:lang w:eastAsia="ru-RU"/>
        </w:rPr>
        <w:t>В рамках реализации данной муниципальной программы денежные средства направлены на поддержку материнства, детства и формирование предпосылок к последующему демографическому росту.</w:t>
      </w:r>
    </w:p>
    <w:p w:rsidR="001C41A4" w:rsidRPr="001C41A4" w:rsidRDefault="001C41A4"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p>
    <w:p w:rsidR="009B7D82" w:rsidRPr="009B7D82" w:rsidRDefault="009B7D82"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9B7D82">
        <w:rPr>
          <w:rFonts w:ascii="Times New Roman" w:hAnsi="Times New Roman" w:cs="Times New Roman"/>
          <w:b/>
          <w:sz w:val="28"/>
          <w:szCs w:val="28"/>
        </w:rPr>
        <w:t>Муниципальная программа "Развитие культуры на территории муниципального образования "Починковский район" Смоленской области"</w:t>
      </w:r>
    </w:p>
    <w:p w:rsidR="00C6581A" w:rsidRPr="009B7D82" w:rsidRDefault="00C6581A" w:rsidP="00D23AB4">
      <w:pPr>
        <w:shd w:val="clear" w:color="auto" w:fill="FFFFFF" w:themeFill="background1"/>
        <w:spacing w:after="0" w:line="240" w:lineRule="auto"/>
        <w:ind w:firstLine="709"/>
        <w:jc w:val="center"/>
        <w:rPr>
          <w:rFonts w:ascii="Times New Roman" w:hAnsi="Times New Roman" w:cs="Times New Roman"/>
          <w:b/>
          <w:sz w:val="28"/>
          <w:szCs w:val="28"/>
        </w:rPr>
      </w:pP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Целью муниципальной программы является:</w:t>
      </w: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 xml:space="preserve"> - развитие единого культурного пространства муниципального образования «Починковский район» Смоленской области;</w:t>
      </w: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 xml:space="preserve"> - реализация роли культуры как духовно-нравственного основания развития личности;</w:t>
      </w: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w:t>
      </w:r>
      <w:r w:rsidR="00345D0C">
        <w:rPr>
          <w:rFonts w:ascii="Times New Roman" w:hAnsi="Times New Roman" w:cs="Times New Roman"/>
          <w:sz w:val="28"/>
          <w:szCs w:val="28"/>
        </w:rPr>
        <w:t xml:space="preserve"> </w:t>
      </w:r>
      <w:r w:rsidRPr="00E4600E">
        <w:rPr>
          <w:rFonts w:ascii="Times New Roman" w:hAnsi="Times New Roman" w:cs="Times New Roman"/>
          <w:sz w:val="28"/>
          <w:szCs w:val="28"/>
        </w:rPr>
        <w:t>создание условий, способствующих духовно-нравственному самоопределению личности, сохранению традиционной народной культуры, развитию творческих дарований;</w:t>
      </w: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 повышение доступности и качества  услуг  учреждений культуры.</w:t>
      </w:r>
    </w:p>
    <w:p w:rsidR="00E4600E" w:rsidRPr="00E4600E" w:rsidRDefault="00E4600E" w:rsidP="00D23AB4">
      <w:pPr>
        <w:shd w:val="clear" w:color="auto" w:fill="FFFFFF" w:themeFill="background1"/>
        <w:spacing w:after="0" w:line="240" w:lineRule="auto"/>
        <w:ind w:firstLine="709"/>
        <w:jc w:val="both"/>
        <w:rPr>
          <w:rFonts w:ascii="Times New Roman" w:hAnsi="Times New Roman" w:cs="Times New Roman"/>
          <w:sz w:val="28"/>
          <w:szCs w:val="28"/>
        </w:rPr>
      </w:pPr>
      <w:r w:rsidRPr="00E4600E">
        <w:rPr>
          <w:rFonts w:ascii="Times New Roman" w:hAnsi="Times New Roman" w:cs="Times New Roman"/>
          <w:sz w:val="28"/>
          <w:szCs w:val="28"/>
        </w:rPr>
        <w:t xml:space="preserve">Программа исполнена в объеме 134 971,5 тыс. рублей или 99,9 % от утвержденного плана. По сравнению с 2022 годом расходы на муниципальную программу увеличились на 39 427,0 тыс. рублей или 41,3 %. Общая доля в общем объеме расходов на муниципальные программы составила </w:t>
      </w:r>
      <w:r>
        <w:rPr>
          <w:rFonts w:ascii="Times New Roman" w:hAnsi="Times New Roman" w:cs="Times New Roman"/>
          <w:sz w:val="28"/>
          <w:szCs w:val="28"/>
        </w:rPr>
        <w:t>17,2</w:t>
      </w:r>
      <w:r w:rsidRPr="00E4600E">
        <w:rPr>
          <w:rFonts w:ascii="Times New Roman" w:hAnsi="Times New Roman" w:cs="Times New Roman"/>
          <w:sz w:val="28"/>
          <w:szCs w:val="28"/>
        </w:rPr>
        <w:t xml:space="preserve"> %. </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bCs/>
          <w:sz w:val="28"/>
          <w:szCs w:val="28"/>
          <w:lang w:eastAsia="ru-RU"/>
        </w:rPr>
      </w:pPr>
      <w:r w:rsidRPr="00E4600E">
        <w:rPr>
          <w:rFonts w:ascii="Times New Roman" w:eastAsia="Times New Roman" w:hAnsi="Times New Roman" w:cs="Times New Roman"/>
          <w:sz w:val="28"/>
          <w:szCs w:val="28"/>
          <w:lang w:eastAsia="ru-RU"/>
        </w:rPr>
        <w:t xml:space="preserve">На осуществление  переданных </w:t>
      </w:r>
      <w:r w:rsidR="00130FEE" w:rsidRPr="00E4600E">
        <w:rPr>
          <w:rFonts w:ascii="Times New Roman" w:eastAsia="Times New Roman" w:hAnsi="Times New Roman" w:cs="Times New Roman"/>
          <w:sz w:val="28"/>
          <w:szCs w:val="28"/>
          <w:lang w:eastAsia="ru-RU"/>
        </w:rPr>
        <w:t>полномочий,</w:t>
      </w:r>
      <w:r w:rsidRPr="00E4600E">
        <w:rPr>
          <w:rFonts w:ascii="Times New Roman" w:eastAsia="Times New Roman" w:hAnsi="Times New Roman" w:cs="Times New Roman"/>
          <w:szCs w:val="20"/>
          <w:lang w:eastAsia="ru-RU"/>
        </w:rPr>
        <w:t xml:space="preserve"> </w:t>
      </w:r>
      <w:r w:rsidRPr="00E4600E">
        <w:rPr>
          <w:rFonts w:ascii="Times New Roman" w:eastAsia="Times New Roman" w:hAnsi="Times New Roman" w:cs="Times New Roman"/>
          <w:sz w:val="28"/>
          <w:szCs w:val="28"/>
          <w:lang w:eastAsia="ru-RU"/>
        </w:rPr>
        <w:t>на создание условий для организации досуга и обеспечение жителей поселения услугами организаций культуры составили</w:t>
      </w:r>
      <w:r w:rsidRPr="00E4600E">
        <w:rPr>
          <w:rFonts w:ascii="Times New Roman" w:eastAsia="Times New Roman" w:hAnsi="Times New Roman" w:cs="Times New Roman"/>
          <w:bCs/>
          <w:sz w:val="28"/>
          <w:szCs w:val="28"/>
          <w:lang w:eastAsia="ru-RU"/>
        </w:rPr>
        <w:t xml:space="preserve"> 1,0 тыс. рублей.</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В рамках реализации муниципальной программы осуществлялись  расходы по обеспечению деятельности  4 муниципальных бюджетных учреждений.</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На обеспечение выполнения муниципального задания муниципальным  бюджетным учреждениям направлено 76 897,9 тыс. рублей, при плане-</w:t>
      </w:r>
      <w:r w:rsidRPr="00E4600E">
        <w:rPr>
          <w:rFonts w:ascii="Times New Roman" w:eastAsia="Times New Roman" w:hAnsi="Times New Roman" w:cs="Times New Roman"/>
          <w:bCs/>
          <w:sz w:val="28"/>
          <w:szCs w:val="28"/>
          <w:lang w:eastAsia="ru-RU"/>
        </w:rPr>
        <w:t xml:space="preserve"> 76 900,8 тыс. рублей;</w:t>
      </w:r>
      <w:r w:rsidRPr="00E4600E">
        <w:rPr>
          <w:rFonts w:ascii="Times New Roman" w:eastAsia="Times New Roman" w:hAnsi="Times New Roman" w:cs="Times New Roman"/>
          <w:sz w:val="28"/>
          <w:szCs w:val="28"/>
          <w:lang w:eastAsia="ru-RU"/>
        </w:rPr>
        <w:t xml:space="preserve"> субсидии на иные цели -55 354,2 тыс. рублей, при плане  55 425,7 тыс. рублей (99,9%).</w:t>
      </w:r>
    </w:p>
    <w:p w:rsidR="00E4600E" w:rsidRPr="00130FE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130FEE">
        <w:rPr>
          <w:rFonts w:ascii="Times New Roman" w:eastAsia="Times New Roman" w:hAnsi="Times New Roman" w:cs="Times New Roman"/>
          <w:sz w:val="28"/>
          <w:szCs w:val="28"/>
          <w:lang w:eastAsia="ru-RU"/>
        </w:rPr>
        <w:t xml:space="preserve">По дополнительному образованию: </w:t>
      </w:r>
    </w:p>
    <w:p w:rsidR="00E4600E" w:rsidRPr="00130FEE" w:rsidRDefault="00E4600E" w:rsidP="00D23AB4">
      <w:pPr>
        <w:pBdr>
          <w:top w:val="nil"/>
          <w:left w:val="nil"/>
          <w:bottom w:val="nil"/>
          <w:right w:val="nil"/>
          <w:between w:val="nil"/>
        </w:pBdr>
        <w:shd w:val="clear" w:color="auto" w:fill="FFFFFF" w:themeFill="background1"/>
        <w:spacing w:after="0" w:line="240" w:lineRule="auto"/>
        <w:ind w:firstLine="708"/>
        <w:jc w:val="both"/>
        <w:outlineLvl w:val="0"/>
        <w:rPr>
          <w:rFonts w:ascii="Times New Roman" w:eastAsia="Times New Roman" w:hAnsi="Times New Roman" w:cs="Times New Roman"/>
          <w:sz w:val="28"/>
          <w:szCs w:val="28"/>
          <w:lang w:eastAsia="ru-RU"/>
        </w:rPr>
      </w:pPr>
      <w:r w:rsidRPr="00130FEE">
        <w:rPr>
          <w:rFonts w:ascii="Times New Roman" w:eastAsia="Times New Roman" w:hAnsi="Times New Roman" w:cs="Times New Roman"/>
          <w:sz w:val="28"/>
          <w:szCs w:val="28"/>
          <w:lang w:eastAsia="ru-RU"/>
        </w:rPr>
        <w:t>-</w:t>
      </w:r>
      <w:r w:rsidR="00130FEE" w:rsidRPr="00130FEE">
        <w:rPr>
          <w:rFonts w:ascii="Times New Roman" w:eastAsia="Times New Roman" w:hAnsi="Times New Roman" w:cs="Times New Roman"/>
          <w:sz w:val="28"/>
          <w:szCs w:val="28"/>
          <w:lang w:eastAsia="ru-RU"/>
        </w:rPr>
        <w:t xml:space="preserve"> </w:t>
      </w:r>
      <w:r w:rsidRPr="00130FEE">
        <w:rPr>
          <w:rFonts w:ascii="Times New Roman" w:eastAsia="Times New Roman" w:hAnsi="Times New Roman" w:cs="Times New Roman"/>
          <w:sz w:val="28"/>
          <w:szCs w:val="28"/>
          <w:lang w:eastAsia="ru-RU"/>
        </w:rPr>
        <w:t>субсидии на государственную поддержку отрасли культуры (Федеральный проект "Культурная сред</w:t>
      </w:r>
      <w:r w:rsidR="00130FEE" w:rsidRPr="00130FEE">
        <w:rPr>
          <w:rFonts w:ascii="Times New Roman" w:eastAsia="Times New Roman" w:hAnsi="Times New Roman" w:cs="Times New Roman"/>
          <w:sz w:val="28"/>
          <w:szCs w:val="28"/>
          <w:lang w:eastAsia="ru-RU"/>
        </w:rPr>
        <w:t>а") составили 4 360,3 тыс. рублей</w:t>
      </w:r>
      <w:r w:rsidRPr="00130FEE">
        <w:rPr>
          <w:rFonts w:ascii="Times New Roman" w:eastAsia="Times New Roman" w:hAnsi="Times New Roman" w:cs="Times New Roman"/>
          <w:sz w:val="28"/>
          <w:szCs w:val="28"/>
          <w:lang w:eastAsia="ru-RU"/>
        </w:rPr>
        <w:t>, в том числе за счет вышестоящих бюджето</w:t>
      </w:r>
      <w:r w:rsidR="00130FEE" w:rsidRPr="00130FEE">
        <w:rPr>
          <w:rFonts w:ascii="Times New Roman" w:eastAsia="Times New Roman" w:hAnsi="Times New Roman" w:cs="Times New Roman"/>
          <w:sz w:val="28"/>
          <w:szCs w:val="28"/>
          <w:lang w:eastAsia="ru-RU"/>
        </w:rPr>
        <w:t>в – 4 316,7 тыс. рублей.</w:t>
      </w:r>
      <w:r w:rsidRPr="00130FEE">
        <w:rPr>
          <w:rFonts w:ascii="Times New Roman" w:eastAsia="Times New Roman" w:hAnsi="Times New Roman" w:cs="Times New Roman"/>
          <w:sz w:val="28"/>
          <w:szCs w:val="28"/>
          <w:lang w:eastAsia="ru-RU"/>
        </w:rPr>
        <w:t xml:space="preserve"> Оснащены образовательные учреждения в сфере культуры (детские школы искусств по видам искусств и училищ) музыкальными инструментами, обору</w:t>
      </w:r>
      <w:r w:rsidR="00130FEE" w:rsidRPr="00130FEE">
        <w:rPr>
          <w:rFonts w:ascii="Times New Roman" w:eastAsia="Times New Roman" w:hAnsi="Times New Roman" w:cs="Times New Roman"/>
          <w:sz w:val="28"/>
          <w:szCs w:val="28"/>
          <w:lang w:eastAsia="ru-RU"/>
        </w:rPr>
        <w:t>дованием и учебными материалами</w:t>
      </w:r>
      <w:r w:rsidRPr="00130FEE">
        <w:rPr>
          <w:rFonts w:ascii="Times New Roman" w:eastAsia="Times New Roman" w:hAnsi="Times New Roman" w:cs="Times New Roman"/>
          <w:sz w:val="28"/>
          <w:szCs w:val="28"/>
          <w:lang w:eastAsia="ru-RU"/>
        </w:rPr>
        <w:t>;</w:t>
      </w:r>
    </w:p>
    <w:p w:rsidR="00E4600E" w:rsidRPr="00130FEE" w:rsidRDefault="00E4600E" w:rsidP="00D23AB4">
      <w:pPr>
        <w:pBdr>
          <w:top w:val="nil"/>
          <w:left w:val="nil"/>
          <w:bottom w:val="nil"/>
          <w:right w:val="nil"/>
          <w:between w:val="nil"/>
        </w:pBdr>
        <w:shd w:val="clear" w:color="auto" w:fill="FFFFFF" w:themeFill="background1"/>
        <w:spacing w:after="0" w:line="240" w:lineRule="auto"/>
        <w:ind w:firstLine="708"/>
        <w:jc w:val="both"/>
        <w:outlineLvl w:val="0"/>
        <w:rPr>
          <w:rFonts w:ascii="Times New Roman" w:eastAsia="Times New Roman" w:hAnsi="Times New Roman" w:cs="Times New Roman"/>
          <w:sz w:val="28"/>
          <w:szCs w:val="28"/>
          <w:lang w:eastAsia="ru-RU"/>
        </w:rPr>
      </w:pPr>
      <w:r w:rsidRPr="00130FEE">
        <w:rPr>
          <w:rFonts w:ascii="Times New Roman" w:eastAsia="Times New Roman" w:hAnsi="Times New Roman" w:cs="Times New Roman"/>
          <w:sz w:val="28"/>
          <w:szCs w:val="28"/>
          <w:lang w:eastAsia="ru-RU"/>
        </w:rPr>
        <w:t>-</w:t>
      </w:r>
      <w:r w:rsidR="00130FEE" w:rsidRPr="00130FEE">
        <w:rPr>
          <w:rFonts w:ascii="Times New Roman" w:eastAsia="Times New Roman" w:hAnsi="Times New Roman" w:cs="Times New Roman"/>
          <w:sz w:val="28"/>
          <w:szCs w:val="28"/>
          <w:lang w:eastAsia="ru-RU"/>
        </w:rPr>
        <w:t xml:space="preserve"> </w:t>
      </w:r>
      <w:r w:rsidRPr="00130FEE">
        <w:rPr>
          <w:rFonts w:ascii="Times New Roman" w:eastAsia="Times New Roman" w:hAnsi="Times New Roman" w:cs="Times New Roman"/>
          <w:sz w:val="28"/>
          <w:szCs w:val="28"/>
          <w:lang w:eastAsia="ru-RU"/>
        </w:rPr>
        <w:t>субсидии на обеспечение развития и укрепления материально-технической базы муниципальных учреждений дополнительного образова</w:t>
      </w:r>
      <w:r w:rsidR="00130FEE" w:rsidRPr="00130FEE">
        <w:rPr>
          <w:rFonts w:ascii="Times New Roman" w:eastAsia="Times New Roman" w:hAnsi="Times New Roman" w:cs="Times New Roman"/>
          <w:sz w:val="28"/>
          <w:szCs w:val="28"/>
          <w:lang w:eastAsia="ru-RU"/>
        </w:rPr>
        <w:t>ния составили 23 432,0 тыс. рублей</w:t>
      </w:r>
      <w:r w:rsidRPr="00130FEE">
        <w:rPr>
          <w:rFonts w:ascii="Times New Roman" w:eastAsia="Times New Roman" w:hAnsi="Times New Roman" w:cs="Times New Roman"/>
          <w:sz w:val="28"/>
          <w:szCs w:val="28"/>
          <w:lang w:eastAsia="ru-RU"/>
        </w:rPr>
        <w:t>, в том числе: за счет вышестоящ</w:t>
      </w:r>
      <w:r w:rsidR="00130FEE" w:rsidRPr="00130FEE">
        <w:rPr>
          <w:rFonts w:ascii="Times New Roman" w:eastAsia="Times New Roman" w:hAnsi="Times New Roman" w:cs="Times New Roman"/>
          <w:sz w:val="28"/>
          <w:szCs w:val="28"/>
          <w:lang w:eastAsia="ru-RU"/>
        </w:rPr>
        <w:t>их бюджетов – 23 200,0 тыс. рублей</w:t>
      </w:r>
      <w:r w:rsidRPr="00130FEE">
        <w:rPr>
          <w:rFonts w:ascii="Times New Roman" w:eastAsia="Times New Roman" w:hAnsi="Times New Roman" w:cs="Times New Roman"/>
          <w:sz w:val="28"/>
          <w:szCs w:val="28"/>
          <w:lang w:eastAsia="ru-RU"/>
        </w:rPr>
        <w:t>, за счет местного бюджета – 232,0 тыс. руб</w:t>
      </w:r>
      <w:r w:rsidR="00130FEE" w:rsidRPr="00130FEE">
        <w:rPr>
          <w:rFonts w:ascii="Times New Roman" w:eastAsia="Times New Roman" w:hAnsi="Times New Roman" w:cs="Times New Roman"/>
          <w:sz w:val="28"/>
          <w:szCs w:val="28"/>
          <w:lang w:eastAsia="ru-RU"/>
        </w:rPr>
        <w:t>лей</w:t>
      </w:r>
      <w:r w:rsidRPr="00130FEE">
        <w:rPr>
          <w:rFonts w:ascii="Times New Roman" w:eastAsia="Times New Roman" w:hAnsi="Times New Roman" w:cs="Times New Roman"/>
          <w:sz w:val="28"/>
          <w:szCs w:val="28"/>
          <w:lang w:eastAsia="ru-RU"/>
        </w:rPr>
        <w:t xml:space="preserve">.  </w:t>
      </w:r>
    </w:p>
    <w:p w:rsidR="00E4600E" w:rsidRPr="00130FE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130FEE">
        <w:rPr>
          <w:rFonts w:ascii="Times New Roman" w:eastAsia="Times New Roman" w:hAnsi="Times New Roman" w:cs="Times New Roman"/>
          <w:sz w:val="28"/>
          <w:szCs w:val="28"/>
          <w:lang w:eastAsia="ru-RU"/>
        </w:rPr>
        <w:t>По учреждениям культуры:</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bCs/>
          <w:color w:val="000000"/>
          <w:sz w:val="28"/>
          <w:szCs w:val="28"/>
          <w:lang w:eastAsia="ru-RU"/>
        </w:rPr>
        <w:t>-</w:t>
      </w:r>
      <w:r w:rsidR="006F147F">
        <w:rPr>
          <w:rFonts w:ascii="Times New Roman" w:eastAsia="Times New Roman" w:hAnsi="Times New Roman" w:cs="Times New Roman"/>
          <w:bCs/>
          <w:color w:val="000000"/>
          <w:sz w:val="28"/>
          <w:szCs w:val="28"/>
          <w:lang w:eastAsia="ru-RU"/>
        </w:rPr>
        <w:t xml:space="preserve"> </w:t>
      </w:r>
      <w:r w:rsidRPr="00E4600E">
        <w:rPr>
          <w:rFonts w:ascii="Times New Roman" w:eastAsia="Times New Roman" w:hAnsi="Times New Roman" w:cs="Times New Roman"/>
          <w:bCs/>
          <w:color w:val="000000"/>
          <w:sz w:val="28"/>
          <w:szCs w:val="28"/>
          <w:lang w:eastAsia="ru-RU"/>
        </w:rPr>
        <w:t>расходы за счет с</w:t>
      </w:r>
      <w:r w:rsidRPr="00E4600E">
        <w:rPr>
          <w:rFonts w:ascii="Times New Roman" w:eastAsia="Times New Roman" w:hAnsi="Times New Roman" w:cs="Times New Roman"/>
          <w:sz w:val="28"/>
          <w:szCs w:val="28"/>
          <w:lang w:eastAsia="ru-RU"/>
        </w:rPr>
        <w:t xml:space="preserve">убсидии на государственную поддержку отрасли культуры (комплектование книжных фондов библиотек) составили </w:t>
      </w:r>
      <w:r w:rsidR="006F147F">
        <w:rPr>
          <w:rFonts w:ascii="Times New Roman" w:eastAsia="Times New Roman" w:hAnsi="Times New Roman" w:cs="Times New Roman"/>
          <w:bCs/>
          <w:color w:val="000000"/>
          <w:sz w:val="28"/>
          <w:szCs w:val="28"/>
          <w:lang w:eastAsia="ru-RU"/>
        </w:rPr>
        <w:t>69,9 тыс. рублей</w:t>
      </w:r>
      <w:r w:rsidRPr="00E4600E">
        <w:rPr>
          <w:rFonts w:ascii="Times New Roman" w:eastAsia="Times New Roman" w:hAnsi="Times New Roman" w:cs="Times New Roman"/>
          <w:sz w:val="28"/>
          <w:szCs w:val="28"/>
          <w:lang w:eastAsia="ru-RU"/>
        </w:rPr>
        <w:t xml:space="preserve"> за счет вышес</w:t>
      </w:r>
      <w:r w:rsidR="006F147F">
        <w:rPr>
          <w:rFonts w:ascii="Times New Roman" w:eastAsia="Times New Roman" w:hAnsi="Times New Roman" w:cs="Times New Roman"/>
          <w:sz w:val="28"/>
          <w:szCs w:val="28"/>
          <w:lang w:eastAsia="ru-RU"/>
        </w:rPr>
        <w:t>тоящих бюджетов – 69,2 тыс. рублей</w:t>
      </w:r>
      <w:r w:rsidRPr="00E4600E">
        <w:rPr>
          <w:rFonts w:ascii="Times New Roman" w:eastAsia="Times New Roman" w:hAnsi="Times New Roman" w:cs="Times New Roman"/>
          <w:sz w:val="28"/>
          <w:szCs w:val="28"/>
          <w:lang w:eastAsia="ru-RU"/>
        </w:rPr>
        <w:t>, за сче</w:t>
      </w:r>
      <w:r w:rsidR="006F147F">
        <w:rPr>
          <w:rFonts w:ascii="Times New Roman" w:eastAsia="Times New Roman" w:hAnsi="Times New Roman" w:cs="Times New Roman"/>
          <w:sz w:val="28"/>
          <w:szCs w:val="28"/>
          <w:lang w:eastAsia="ru-RU"/>
        </w:rPr>
        <w:t>т местного бюджета – 698,98 рублей</w:t>
      </w:r>
      <w:r w:rsidRPr="00E4600E">
        <w:rPr>
          <w:rFonts w:ascii="Times New Roman" w:eastAsia="Times New Roman" w:hAnsi="Times New Roman" w:cs="Times New Roman"/>
          <w:sz w:val="28"/>
          <w:szCs w:val="28"/>
          <w:lang w:eastAsia="ru-RU"/>
        </w:rPr>
        <w:t>, денежные средства израсходованы в полном объеме;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w:t>
      </w:r>
      <w:r w:rsidR="006F147F">
        <w:rPr>
          <w:rFonts w:ascii="Times New Roman" w:eastAsia="Times New Roman" w:hAnsi="Times New Roman" w:cs="Times New Roman"/>
          <w:sz w:val="28"/>
          <w:szCs w:val="28"/>
          <w:lang w:eastAsia="ru-RU"/>
        </w:rPr>
        <w:t xml:space="preserve"> </w:t>
      </w:r>
      <w:r w:rsidRPr="00E4600E">
        <w:rPr>
          <w:rFonts w:ascii="Times New Roman" w:eastAsia="Times New Roman" w:hAnsi="Times New Roman" w:cs="Times New Roman"/>
          <w:sz w:val="28"/>
          <w:szCs w:val="28"/>
          <w:lang w:eastAsia="ru-RU"/>
        </w:rPr>
        <w:t xml:space="preserve">расходы на государственную поддержку отрасли культуры (приобретение передвижных многофункциональных культурных центров (автоклубы) для обслуживания сельского населения) составили </w:t>
      </w:r>
      <w:r w:rsidR="006F147F">
        <w:rPr>
          <w:rFonts w:ascii="Times New Roman" w:eastAsia="Times New Roman" w:hAnsi="Times New Roman" w:cs="Times New Roman"/>
          <w:bCs/>
          <w:color w:val="000000"/>
          <w:sz w:val="28"/>
          <w:szCs w:val="28"/>
          <w:lang w:eastAsia="ru-RU"/>
        </w:rPr>
        <w:t>7 951,7 тыс. рублей</w:t>
      </w:r>
      <w:r w:rsidRPr="00E4600E">
        <w:rPr>
          <w:rFonts w:ascii="Times New Roman" w:eastAsia="Times New Roman" w:hAnsi="Times New Roman" w:cs="Times New Roman"/>
          <w:sz w:val="28"/>
          <w:szCs w:val="28"/>
          <w:lang w:eastAsia="ru-RU"/>
        </w:rPr>
        <w:t xml:space="preserve"> за счет вышестоя</w:t>
      </w:r>
      <w:r w:rsidR="006F147F">
        <w:rPr>
          <w:rFonts w:ascii="Times New Roman" w:eastAsia="Times New Roman" w:hAnsi="Times New Roman" w:cs="Times New Roman"/>
          <w:sz w:val="28"/>
          <w:szCs w:val="28"/>
          <w:lang w:eastAsia="ru-RU"/>
        </w:rPr>
        <w:t>щих бюджетов – 7 872,2 тыс. рублей</w:t>
      </w:r>
      <w:r w:rsidRPr="00E4600E">
        <w:rPr>
          <w:rFonts w:ascii="Times New Roman" w:eastAsia="Times New Roman" w:hAnsi="Times New Roman" w:cs="Times New Roman"/>
          <w:sz w:val="28"/>
          <w:szCs w:val="28"/>
          <w:lang w:eastAsia="ru-RU"/>
        </w:rPr>
        <w:t>, за счет местно</w:t>
      </w:r>
      <w:r w:rsidR="006F147F">
        <w:rPr>
          <w:rFonts w:ascii="Times New Roman" w:eastAsia="Times New Roman" w:hAnsi="Times New Roman" w:cs="Times New Roman"/>
          <w:sz w:val="28"/>
          <w:szCs w:val="28"/>
          <w:lang w:eastAsia="ru-RU"/>
        </w:rPr>
        <w:t>го бюджета – 79,5 тыс. рублей</w:t>
      </w:r>
      <w:r w:rsidRPr="00E4600E">
        <w:rPr>
          <w:rFonts w:ascii="Times New Roman" w:eastAsia="Times New Roman" w:hAnsi="Times New Roman" w:cs="Times New Roman"/>
          <w:sz w:val="28"/>
          <w:szCs w:val="28"/>
          <w:lang w:eastAsia="ru-RU"/>
        </w:rPr>
        <w:t>, денежные средства израсходованы в полном объеме;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w:t>
      </w:r>
      <w:r w:rsidR="006F147F">
        <w:rPr>
          <w:rFonts w:ascii="Times New Roman" w:eastAsia="Times New Roman" w:hAnsi="Times New Roman" w:cs="Times New Roman"/>
          <w:sz w:val="28"/>
          <w:szCs w:val="28"/>
          <w:lang w:eastAsia="ru-RU"/>
        </w:rPr>
        <w:t xml:space="preserve"> </w:t>
      </w:r>
      <w:r w:rsidRPr="00E4600E">
        <w:rPr>
          <w:rFonts w:ascii="Times New Roman" w:eastAsia="Times New Roman" w:hAnsi="Times New Roman" w:cs="Times New Roman"/>
          <w:sz w:val="28"/>
          <w:szCs w:val="28"/>
          <w:lang w:eastAsia="ru-RU"/>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r w:rsidR="006F147F">
        <w:rPr>
          <w:rFonts w:ascii="Times New Roman" w:eastAsia="Times New Roman" w:hAnsi="Times New Roman" w:cs="Times New Roman"/>
          <w:bCs/>
          <w:color w:val="000000"/>
          <w:sz w:val="28"/>
          <w:szCs w:val="28"/>
          <w:lang w:eastAsia="ru-RU"/>
        </w:rPr>
        <w:t xml:space="preserve">  составили 808,1 тыс. рублей</w:t>
      </w:r>
      <w:r w:rsidRPr="00E4600E">
        <w:rPr>
          <w:rFonts w:ascii="Times New Roman" w:eastAsia="Times New Roman" w:hAnsi="Times New Roman" w:cs="Times New Roman"/>
          <w:sz w:val="28"/>
          <w:szCs w:val="28"/>
          <w:lang w:eastAsia="ru-RU"/>
        </w:rPr>
        <w:t xml:space="preserve"> за счет вышест</w:t>
      </w:r>
      <w:r w:rsidR="006F147F">
        <w:rPr>
          <w:rFonts w:ascii="Times New Roman" w:eastAsia="Times New Roman" w:hAnsi="Times New Roman" w:cs="Times New Roman"/>
          <w:sz w:val="28"/>
          <w:szCs w:val="28"/>
          <w:lang w:eastAsia="ru-RU"/>
        </w:rPr>
        <w:t>оящих бюджетов – 800,0 тыс. рублей</w:t>
      </w:r>
      <w:r w:rsidRPr="00E4600E">
        <w:rPr>
          <w:rFonts w:ascii="Times New Roman" w:eastAsia="Times New Roman" w:hAnsi="Times New Roman" w:cs="Times New Roman"/>
          <w:sz w:val="28"/>
          <w:szCs w:val="28"/>
          <w:lang w:eastAsia="ru-RU"/>
        </w:rPr>
        <w:t>, за счет местного бюджета – 8,1 тыс. руб</w:t>
      </w:r>
      <w:r w:rsidR="006F147F">
        <w:rPr>
          <w:rFonts w:ascii="Times New Roman" w:eastAsia="Times New Roman" w:hAnsi="Times New Roman" w:cs="Times New Roman"/>
          <w:bCs/>
          <w:color w:val="000000"/>
          <w:sz w:val="28"/>
          <w:szCs w:val="28"/>
          <w:lang w:eastAsia="ru-RU"/>
        </w:rPr>
        <w:t>лей</w:t>
      </w:r>
      <w:r w:rsidRPr="00E4600E">
        <w:rPr>
          <w:rFonts w:ascii="Times New Roman" w:eastAsia="Times New Roman" w:hAnsi="Times New Roman" w:cs="Times New Roman"/>
          <w:bCs/>
          <w:color w:val="000000"/>
          <w:sz w:val="28"/>
          <w:szCs w:val="28"/>
          <w:lang w:eastAsia="ru-RU"/>
        </w:rPr>
        <w:t xml:space="preserve">, </w:t>
      </w:r>
      <w:r w:rsidRPr="00E4600E">
        <w:rPr>
          <w:rFonts w:ascii="Times New Roman" w:eastAsia="Times New Roman" w:hAnsi="Times New Roman" w:cs="Times New Roman"/>
          <w:sz w:val="28"/>
          <w:szCs w:val="28"/>
          <w:lang w:eastAsia="ru-RU"/>
        </w:rPr>
        <w:t>денежные средства израсходованы в полном объеме;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w:t>
      </w:r>
      <w:r w:rsidR="006F147F">
        <w:rPr>
          <w:rFonts w:ascii="Times New Roman" w:eastAsia="Times New Roman" w:hAnsi="Times New Roman" w:cs="Times New Roman"/>
          <w:sz w:val="28"/>
          <w:szCs w:val="28"/>
          <w:lang w:eastAsia="ru-RU"/>
        </w:rPr>
        <w:t xml:space="preserve"> </w:t>
      </w:r>
      <w:r w:rsidRPr="00E4600E">
        <w:rPr>
          <w:rFonts w:ascii="Times New Roman" w:eastAsia="Times New Roman" w:hAnsi="Times New Roman" w:cs="Times New Roman"/>
          <w:sz w:val="28"/>
          <w:szCs w:val="28"/>
          <w:lang w:eastAsia="ru-RU"/>
        </w:rPr>
        <w:t xml:space="preserve">субсидии на техническое оснащение региональных и муниципальных музеев </w:t>
      </w:r>
      <w:r w:rsidR="006F147F">
        <w:rPr>
          <w:rFonts w:ascii="Times New Roman" w:eastAsia="Times New Roman" w:hAnsi="Times New Roman" w:cs="Times New Roman"/>
          <w:bCs/>
          <w:color w:val="000000"/>
          <w:sz w:val="28"/>
          <w:szCs w:val="28"/>
          <w:lang w:eastAsia="ru-RU"/>
        </w:rPr>
        <w:t>составили 1 020,0 тыс. рублей</w:t>
      </w:r>
      <w:r w:rsidRPr="00E4600E">
        <w:rPr>
          <w:rFonts w:ascii="Times New Roman" w:eastAsia="Times New Roman" w:hAnsi="Times New Roman" w:cs="Times New Roman"/>
          <w:sz w:val="28"/>
          <w:szCs w:val="28"/>
          <w:lang w:eastAsia="ru-RU"/>
        </w:rPr>
        <w:t xml:space="preserve"> за счет вышестоящих </w:t>
      </w:r>
      <w:r w:rsidR="006F147F">
        <w:rPr>
          <w:rFonts w:ascii="Times New Roman" w:eastAsia="Times New Roman" w:hAnsi="Times New Roman" w:cs="Times New Roman"/>
          <w:sz w:val="28"/>
          <w:szCs w:val="28"/>
          <w:lang w:eastAsia="ru-RU"/>
        </w:rPr>
        <w:t>бюджетов – 1 009,8 тыс. рублей</w:t>
      </w:r>
      <w:r w:rsidRPr="00E4600E">
        <w:rPr>
          <w:rFonts w:ascii="Times New Roman" w:eastAsia="Times New Roman" w:hAnsi="Times New Roman" w:cs="Times New Roman"/>
          <w:sz w:val="28"/>
          <w:szCs w:val="28"/>
          <w:lang w:eastAsia="ru-RU"/>
        </w:rPr>
        <w:t>, за счет м</w:t>
      </w:r>
      <w:r w:rsidR="006F147F">
        <w:rPr>
          <w:rFonts w:ascii="Times New Roman" w:eastAsia="Times New Roman" w:hAnsi="Times New Roman" w:cs="Times New Roman"/>
          <w:sz w:val="28"/>
          <w:szCs w:val="28"/>
          <w:lang w:eastAsia="ru-RU"/>
        </w:rPr>
        <w:t>естного бюджета – 10,2 тыс. рублей</w:t>
      </w:r>
      <w:r w:rsidRPr="00E4600E">
        <w:rPr>
          <w:rFonts w:ascii="Times New Roman" w:eastAsia="Times New Roman" w:hAnsi="Times New Roman" w:cs="Times New Roman"/>
          <w:sz w:val="28"/>
          <w:szCs w:val="28"/>
          <w:lang w:eastAsia="ru-RU"/>
        </w:rPr>
        <w:t>, денежные средства израсходованы в полном объеме;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w:t>
      </w:r>
      <w:r w:rsidR="006F147F">
        <w:rPr>
          <w:rFonts w:ascii="Times New Roman" w:eastAsia="Times New Roman" w:hAnsi="Times New Roman" w:cs="Times New Roman"/>
          <w:sz w:val="28"/>
          <w:szCs w:val="28"/>
          <w:lang w:eastAsia="ru-RU"/>
        </w:rPr>
        <w:t xml:space="preserve"> </w:t>
      </w:r>
      <w:r w:rsidRPr="00E4600E">
        <w:rPr>
          <w:rFonts w:ascii="Times New Roman" w:eastAsia="Times New Roman" w:hAnsi="Times New Roman" w:cs="Times New Roman"/>
          <w:sz w:val="28"/>
          <w:szCs w:val="28"/>
          <w:lang w:eastAsia="ru-RU"/>
        </w:rPr>
        <w:t xml:space="preserve">субсидии на государственную поддержку отрасли культуры (Федеральный проект "Творческие люди") </w:t>
      </w:r>
      <w:r w:rsidR="006F147F">
        <w:rPr>
          <w:rFonts w:ascii="Times New Roman" w:eastAsia="Times New Roman" w:hAnsi="Times New Roman" w:cs="Times New Roman"/>
          <w:bCs/>
          <w:color w:val="000000"/>
          <w:sz w:val="28"/>
          <w:szCs w:val="28"/>
          <w:lang w:eastAsia="ru-RU"/>
        </w:rPr>
        <w:t>составили 121,7 тыс. рублей</w:t>
      </w:r>
      <w:r w:rsidRPr="00E4600E">
        <w:rPr>
          <w:rFonts w:ascii="Times New Roman" w:eastAsia="Times New Roman" w:hAnsi="Times New Roman" w:cs="Times New Roman"/>
          <w:sz w:val="28"/>
          <w:szCs w:val="28"/>
          <w:lang w:eastAsia="ru-RU"/>
        </w:rPr>
        <w:t xml:space="preserve"> за счет вышест</w:t>
      </w:r>
      <w:r w:rsidR="006F147F">
        <w:rPr>
          <w:rFonts w:ascii="Times New Roman" w:eastAsia="Times New Roman" w:hAnsi="Times New Roman" w:cs="Times New Roman"/>
          <w:sz w:val="28"/>
          <w:szCs w:val="28"/>
          <w:lang w:eastAsia="ru-RU"/>
        </w:rPr>
        <w:t>оящих бюджетов – 120,5 тыс. рублей</w:t>
      </w:r>
      <w:r w:rsidRPr="00E4600E">
        <w:rPr>
          <w:rFonts w:ascii="Times New Roman" w:eastAsia="Times New Roman" w:hAnsi="Times New Roman" w:cs="Times New Roman"/>
          <w:sz w:val="28"/>
          <w:szCs w:val="28"/>
          <w:lang w:eastAsia="ru-RU"/>
        </w:rPr>
        <w:t xml:space="preserve">, за счет </w:t>
      </w:r>
      <w:r w:rsidR="006F147F">
        <w:rPr>
          <w:rFonts w:ascii="Times New Roman" w:eastAsia="Times New Roman" w:hAnsi="Times New Roman" w:cs="Times New Roman"/>
          <w:sz w:val="28"/>
          <w:szCs w:val="28"/>
          <w:lang w:eastAsia="ru-RU"/>
        </w:rPr>
        <w:t>местного бюджета – 1,2 тыс. рублей</w:t>
      </w:r>
      <w:r w:rsidRPr="00E4600E">
        <w:rPr>
          <w:rFonts w:ascii="Times New Roman" w:eastAsia="Times New Roman" w:hAnsi="Times New Roman" w:cs="Times New Roman"/>
          <w:sz w:val="28"/>
          <w:szCs w:val="28"/>
          <w:lang w:eastAsia="ru-RU"/>
        </w:rPr>
        <w:t>, денежные средства израсходованы в полном объеме.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sz w:val="28"/>
          <w:szCs w:val="28"/>
          <w:lang w:eastAsia="ru-RU"/>
        </w:rPr>
        <w:t xml:space="preserve">  </w:t>
      </w:r>
      <w:r w:rsidRPr="00E4600E">
        <w:rPr>
          <w:rFonts w:ascii="Times New Roman" w:eastAsia="Times New Roman" w:hAnsi="Times New Roman" w:cs="Times New Roman"/>
          <w:color w:val="000000"/>
          <w:sz w:val="28"/>
          <w:szCs w:val="20"/>
          <w:lang w:eastAsia="ru-RU"/>
        </w:rPr>
        <w:t>За счет средств резервного фонда Администрации Смоленской облас</w:t>
      </w:r>
      <w:r w:rsidR="00017A6D">
        <w:rPr>
          <w:rFonts w:ascii="Times New Roman" w:eastAsia="Times New Roman" w:hAnsi="Times New Roman" w:cs="Times New Roman"/>
          <w:color w:val="000000"/>
          <w:sz w:val="28"/>
          <w:szCs w:val="20"/>
          <w:lang w:eastAsia="ru-RU"/>
        </w:rPr>
        <w:t>ти израсходовано 269,9 тыс. рублей</w:t>
      </w:r>
      <w:r w:rsidRPr="00E4600E">
        <w:rPr>
          <w:rFonts w:ascii="Times New Roman" w:eastAsia="Times New Roman" w:hAnsi="Times New Roman" w:cs="Times New Roman"/>
          <w:color w:val="000000"/>
          <w:sz w:val="28"/>
          <w:szCs w:val="20"/>
          <w:lang w:eastAsia="ru-RU"/>
        </w:rPr>
        <w:t>, в том числе:</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23,0 тыс. рублей </w:t>
      </w:r>
      <w:r w:rsidRPr="00E4600E">
        <w:rPr>
          <w:rFonts w:ascii="Times New Roman" w:eastAsia="Times New Roman" w:hAnsi="Times New Roman" w:cs="Times New Roman"/>
          <w:color w:val="000000"/>
          <w:sz w:val="28"/>
          <w:szCs w:val="20"/>
          <w:lang w:eastAsia="ru-RU"/>
        </w:rPr>
        <w:t xml:space="preserve">- на приобретение проектора в Лосненскую библиотеку, </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48,9 тыс. рублей </w:t>
      </w:r>
      <w:r w:rsidRPr="00E4600E">
        <w:rPr>
          <w:rFonts w:ascii="Times New Roman" w:eastAsia="Times New Roman" w:hAnsi="Times New Roman" w:cs="Times New Roman"/>
          <w:color w:val="000000"/>
          <w:sz w:val="28"/>
          <w:szCs w:val="20"/>
          <w:lang w:eastAsia="ru-RU"/>
        </w:rPr>
        <w:t>- на приобретение проектора в РКДЦ.</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114,0 тыс. рублей</w:t>
      </w:r>
      <w:r w:rsidRPr="00E4600E">
        <w:rPr>
          <w:rFonts w:ascii="Times New Roman" w:eastAsia="Times New Roman" w:hAnsi="Times New Roman" w:cs="Times New Roman"/>
          <w:color w:val="000000"/>
          <w:sz w:val="28"/>
          <w:szCs w:val="20"/>
          <w:lang w:eastAsia="ru-RU"/>
        </w:rPr>
        <w:t xml:space="preserve"> РКДЦ - Плосковского СДК на приобретение звуковой аппаратуры;</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13,5 тыс. рублей</w:t>
      </w:r>
      <w:r w:rsidRPr="00E4600E">
        <w:rPr>
          <w:rFonts w:ascii="Times New Roman" w:eastAsia="Times New Roman" w:hAnsi="Times New Roman" w:cs="Times New Roman"/>
          <w:color w:val="000000"/>
          <w:sz w:val="28"/>
          <w:szCs w:val="20"/>
          <w:lang w:eastAsia="ru-RU"/>
        </w:rPr>
        <w:t xml:space="preserve"> РКДЦ - на приобретение костюмов;</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w:t>
      </w:r>
      <w:r w:rsidRPr="00E4600E">
        <w:rPr>
          <w:rFonts w:ascii="Times New Roman" w:eastAsia="Times New Roman" w:hAnsi="Times New Roman" w:cs="Times New Roman"/>
          <w:color w:val="000000"/>
          <w:sz w:val="28"/>
          <w:szCs w:val="20"/>
          <w:lang w:eastAsia="ru-RU"/>
        </w:rPr>
        <w:t>35, 5 тыс. руб</w:t>
      </w:r>
      <w:r w:rsidR="00017A6D">
        <w:rPr>
          <w:rFonts w:ascii="Times New Roman" w:eastAsia="Times New Roman" w:hAnsi="Times New Roman" w:cs="Times New Roman"/>
          <w:color w:val="000000"/>
          <w:sz w:val="28"/>
          <w:szCs w:val="20"/>
          <w:lang w:eastAsia="ru-RU"/>
        </w:rPr>
        <w:t>лей</w:t>
      </w:r>
      <w:r w:rsidRPr="00E4600E">
        <w:rPr>
          <w:rFonts w:ascii="Times New Roman" w:eastAsia="Times New Roman" w:hAnsi="Times New Roman" w:cs="Times New Roman"/>
          <w:color w:val="000000"/>
          <w:sz w:val="28"/>
          <w:szCs w:val="20"/>
          <w:lang w:eastAsia="ru-RU"/>
        </w:rPr>
        <w:t xml:space="preserve">  РКДЦ - на приобретение гирлянд светодиодных уличных;</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color w:val="000000"/>
          <w:sz w:val="28"/>
          <w:szCs w:val="20"/>
          <w:lang w:eastAsia="ru-RU"/>
        </w:rPr>
        <w:t>-</w:t>
      </w:r>
      <w:r w:rsidR="00017A6D">
        <w:rPr>
          <w:rFonts w:ascii="Times New Roman" w:eastAsia="Times New Roman" w:hAnsi="Times New Roman" w:cs="Times New Roman"/>
          <w:color w:val="000000"/>
          <w:sz w:val="28"/>
          <w:szCs w:val="20"/>
          <w:lang w:eastAsia="ru-RU"/>
        </w:rPr>
        <w:t xml:space="preserve"> 35,0 тыс. рублей</w:t>
      </w:r>
      <w:r w:rsidRPr="00E4600E">
        <w:rPr>
          <w:rFonts w:ascii="Times New Roman" w:eastAsia="Times New Roman" w:hAnsi="Times New Roman" w:cs="Times New Roman"/>
          <w:color w:val="000000"/>
          <w:sz w:val="28"/>
          <w:szCs w:val="20"/>
          <w:lang w:eastAsia="ru-RU"/>
        </w:rPr>
        <w:t xml:space="preserve">  МБУК МЦБС - на подписку на периодические издания;</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color w:val="000000"/>
          <w:sz w:val="28"/>
          <w:szCs w:val="20"/>
          <w:lang w:eastAsia="ru-RU"/>
        </w:rPr>
      </w:pPr>
      <w:r w:rsidRPr="00E4600E">
        <w:rPr>
          <w:rFonts w:ascii="Times New Roman" w:eastAsia="Times New Roman" w:hAnsi="Times New Roman" w:cs="Times New Roman"/>
          <w:sz w:val="28"/>
          <w:szCs w:val="20"/>
          <w:lang w:eastAsia="ru-RU"/>
        </w:rPr>
        <w:t>Из резервного фонда Администрации муниципального образования «Починковский район» Смоленской о</w:t>
      </w:r>
      <w:r w:rsidR="00017A6D">
        <w:rPr>
          <w:rFonts w:ascii="Times New Roman" w:eastAsia="Times New Roman" w:hAnsi="Times New Roman" w:cs="Times New Roman"/>
          <w:sz w:val="28"/>
          <w:szCs w:val="20"/>
          <w:lang w:eastAsia="ru-RU"/>
        </w:rPr>
        <w:t>бласти выделено  343,2 тыс. рублей</w:t>
      </w:r>
      <w:r w:rsidRPr="00E4600E">
        <w:rPr>
          <w:rFonts w:ascii="Times New Roman" w:eastAsia="Times New Roman" w:hAnsi="Times New Roman" w:cs="Times New Roman"/>
          <w:sz w:val="28"/>
          <w:szCs w:val="20"/>
          <w:lang w:eastAsia="ru-RU"/>
        </w:rPr>
        <w:t xml:space="preserve">, в том числе: </w:t>
      </w:r>
    </w:p>
    <w:p w:rsidR="00E4600E" w:rsidRPr="00E4600E" w:rsidRDefault="00E4600E" w:rsidP="00D23AB4">
      <w:pPr>
        <w:pBdr>
          <w:top w:val="nil"/>
          <w:left w:val="nil"/>
          <w:bottom w:val="nil"/>
          <w:right w:val="nil"/>
          <w:between w:val="nil"/>
        </w:pBdr>
        <w:shd w:val="clear" w:color="auto" w:fill="FFFFFF" w:themeFill="background1"/>
        <w:tabs>
          <w:tab w:val="left" w:pos="0"/>
        </w:tabs>
        <w:suppressAutoHyphens/>
        <w:spacing w:after="0" w:line="240" w:lineRule="auto"/>
        <w:jc w:val="both"/>
        <w:rPr>
          <w:rFonts w:ascii="Times New Roman" w:eastAsia="Times New Roman" w:hAnsi="Times New Roman" w:cs="Times New Roman"/>
          <w:sz w:val="28"/>
          <w:szCs w:val="20"/>
          <w:lang w:eastAsia="ru-RU"/>
        </w:rPr>
      </w:pPr>
      <w:r w:rsidRPr="00E4600E">
        <w:rPr>
          <w:rFonts w:ascii="Times New Roman" w:eastAsia="Times New Roman" w:hAnsi="Times New Roman" w:cs="Times New Roman"/>
          <w:sz w:val="28"/>
          <w:szCs w:val="20"/>
          <w:lang w:eastAsia="ru-RU"/>
        </w:rPr>
        <w:tab/>
        <w:t>-</w:t>
      </w:r>
      <w:r w:rsidR="00017A6D">
        <w:rPr>
          <w:rFonts w:ascii="Times New Roman" w:eastAsia="Times New Roman" w:hAnsi="Times New Roman" w:cs="Times New Roman"/>
          <w:sz w:val="28"/>
          <w:szCs w:val="20"/>
          <w:lang w:eastAsia="ru-RU"/>
        </w:rPr>
        <w:t xml:space="preserve"> 186,2 тыс. рублей</w:t>
      </w:r>
      <w:r w:rsidRPr="00E4600E">
        <w:rPr>
          <w:rFonts w:ascii="Times New Roman" w:eastAsia="Times New Roman" w:hAnsi="Times New Roman" w:cs="Times New Roman"/>
          <w:sz w:val="28"/>
          <w:szCs w:val="20"/>
          <w:lang w:eastAsia="ru-RU"/>
        </w:rPr>
        <w:t xml:space="preserve"> - монтаж системы отопления Переснянского СДК; </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w:t>
      </w:r>
      <w:r w:rsidR="00017A6D">
        <w:rPr>
          <w:rFonts w:ascii="Times New Roman" w:eastAsia="Times New Roman" w:hAnsi="Times New Roman" w:cs="Times New Roman"/>
          <w:sz w:val="28"/>
          <w:szCs w:val="28"/>
          <w:lang w:eastAsia="ru-RU"/>
        </w:rPr>
        <w:t xml:space="preserve"> 32,0 тыс. рублей</w:t>
      </w:r>
      <w:r w:rsidRPr="00E4600E">
        <w:rPr>
          <w:rFonts w:ascii="Times New Roman" w:eastAsia="Times New Roman" w:hAnsi="Times New Roman" w:cs="Times New Roman"/>
          <w:sz w:val="28"/>
          <w:szCs w:val="28"/>
          <w:lang w:eastAsia="ru-RU"/>
        </w:rPr>
        <w:t xml:space="preserve"> - обработка потолка противопожарным антисептиком в зрительном зале МБУК «РКДЦ» (израсходовано в полном объеме);</w:t>
      </w:r>
    </w:p>
    <w:p w:rsidR="00E4600E" w:rsidRPr="00E4600E" w:rsidRDefault="00017A6D" w:rsidP="00D23AB4">
      <w:pPr>
        <w:pBdr>
          <w:top w:val="nil"/>
          <w:left w:val="nil"/>
          <w:bottom w:val="nil"/>
          <w:right w:val="nil"/>
          <w:between w:val="nil"/>
        </w:pBdr>
        <w:shd w:val="clear" w:color="auto" w:fill="FFFFFF" w:themeFill="background1"/>
        <w:tabs>
          <w:tab w:val="left" w:pos="0"/>
        </w:tabs>
        <w:suppressAutoHyphen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xml:space="preserve">- 27,0 тыс. рублей </w:t>
      </w:r>
      <w:r w:rsidR="00E4600E" w:rsidRPr="00E4600E">
        <w:rPr>
          <w:rFonts w:ascii="Times New Roman" w:eastAsia="Times New Roman" w:hAnsi="Times New Roman" w:cs="Times New Roman"/>
          <w:sz w:val="28"/>
          <w:szCs w:val="20"/>
          <w:lang w:eastAsia="ru-RU"/>
        </w:rPr>
        <w:t>- бензин;</w:t>
      </w:r>
    </w:p>
    <w:p w:rsidR="00E4600E" w:rsidRPr="00E4600E" w:rsidRDefault="00017A6D" w:rsidP="00D23AB4">
      <w:pPr>
        <w:pBdr>
          <w:top w:val="nil"/>
          <w:left w:val="nil"/>
          <w:bottom w:val="nil"/>
          <w:right w:val="nil"/>
          <w:between w:val="nil"/>
        </w:pBdr>
        <w:shd w:val="clear" w:color="auto" w:fill="FFFFFF" w:themeFill="background1"/>
        <w:tabs>
          <w:tab w:val="left" w:pos="0"/>
        </w:tabs>
        <w:suppressAutoHyphen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ab/>
        <w:t>- 98,0 тыс. рублей</w:t>
      </w:r>
      <w:r w:rsidR="00E4600E" w:rsidRPr="00E4600E">
        <w:rPr>
          <w:rFonts w:ascii="Times New Roman" w:eastAsia="Times New Roman" w:hAnsi="Times New Roman" w:cs="Times New Roman"/>
          <w:sz w:val="28"/>
          <w:szCs w:val="20"/>
          <w:lang w:eastAsia="ru-RU"/>
        </w:rPr>
        <w:t xml:space="preserve"> - сувенирная продукция (денежные средства, выделенные на покупку сувенирной продукции, полностью израсходованы).</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Расходы на реализацию мероприятий по развитию культурно - досугового обслуживания составили 321,6 тыс. рублей.</w:t>
      </w:r>
    </w:p>
    <w:p w:rsidR="00E4600E" w:rsidRPr="00E4600E" w:rsidRDefault="00E4600E"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E4600E">
        <w:rPr>
          <w:rFonts w:ascii="Times New Roman" w:eastAsia="Times New Roman" w:hAnsi="Times New Roman" w:cs="Times New Roman"/>
          <w:sz w:val="28"/>
          <w:szCs w:val="28"/>
          <w:lang w:eastAsia="ru-RU"/>
        </w:rPr>
        <w:t>На обеспечение  функций органа местного самоуправления израсходовано 2 822,4 тыс. рублей, предусмотрены расх</w:t>
      </w:r>
      <w:r>
        <w:rPr>
          <w:rFonts w:ascii="Times New Roman" w:eastAsia="Times New Roman" w:hAnsi="Times New Roman" w:cs="Times New Roman"/>
          <w:sz w:val="28"/>
          <w:szCs w:val="28"/>
          <w:lang w:eastAsia="ru-RU"/>
        </w:rPr>
        <w:t>оды в сумме 2 832,2 тыс. рублей.</w:t>
      </w:r>
    </w:p>
    <w:p w:rsidR="003F41E9" w:rsidRPr="003F41E9" w:rsidRDefault="003F41E9" w:rsidP="00D23AB4">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p>
    <w:p w:rsidR="001E0311" w:rsidRPr="001E0311" w:rsidRDefault="001E0311"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1E0311">
        <w:rPr>
          <w:rFonts w:ascii="Times New Roman" w:hAnsi="Times New Roman" w:cs="Times New Roman"/>
          <w:b/>
          <w:sz w:val="28"/>
          <w:szCs w:val="28"/>
        </w:rPr>
        <w:t>Муниципальная программа "Комплексные меры по профилактике правонарушений среди детей и молодежи"</w:t>
      </w:r>
    </w:p>
    <w:p w:rsidR="001E0311" w:rsidRPr="001E0311" w:rsidRDefault="001E0311" w:rsidP="00D23AB4">
      <w:pPr>
        <w:shd w:val="clear" w:color="auto" w:fill="FFFFFF" w:themeFill="background1"/>
        <w:spacing w:after="0" w:line="240" w:lineRule="auto"/>
        <w:ind w:firstLine="709"/>
        <w:jc w:val="both"/>
        <w:rPr>
          <w:rFonts w:ascii="Times New Roman" w:hAnsi="Times New Roman" w:cs="Times New Roman"/>
          <w:b/>
          <w:sz w:val="28"/>
          <w:szCs w:val="28"/>
        </w:rPr>
      </w:pPr>
    </w:p>
    <w:p w:rsidR="008028F0" w:rsidRPr="008028F0" w:rsidRDefault="008028F0" w:rsidP="00D23AB4">
      <w:pPr>
        <w:shd w:val="clear" w:color="auto" w:fill="FFFFFF" w:themeFill="background1"/>
        <w:spacing w:after="0" w:line="240" w:lineRule="auto"/>
        <w:ind w:firstLine="709"/>
        <w:jc w:val="both"/>
        <w:rPr>
          <w:rFonts w:ascii="Times New Roman" w:hAnsi="Times New Roman" w:cs="Times New Roman"/>
          <w:sz w:val="28"/>
          <w:szCs w:val="28"/>
        </w:rPr>
      </w:pPr>
      <w:r w:rsidRPr="008028F0">
        <w:rPr>
          <w:rFonts w:ascii="Times New Roman" w:hAnsi="Times New Roman" w:cs="Times New Roman"/>
          <w:sz w:val="28"/>
          <w:szCs w:val="28"/>
        </w:rPr>
        <w:t>Целью муниципальной программы является создание и проведение комплекса мероприятий по профилактике асоциальных явлений в молодежной сфере.</w:t>
      </w:r>
    </w:p>
    <w:p w:rsidR="008028F0" w:rsidRPr="008028F0" w:rsidRDefault="008028F0" w:rsidP="00D23AB4">
      <w:pPr>
        <w:shd w:val="clear" w:color="auto" w:fill="FFFFFF" w:themeFill="background1"/>
        <w:spacing w:after="0" w:line="240" w:lineRule="auto"/>
        <w:ind w:firstLine="709"/>
        <w:jc w:val="both"/>
        <w:rPr>
          <w:rFonts w:ascii="Times New Roman" w:hAnsi="Times New Roman" w:cs="Times New Roman"/>
          <w:sz w:val="28"/>
          <w:szCs w:val="28"/>
        </w:rPr>
      </w:pPr>
      <w:r w:rsidRPr="008028F0">
        <w:rPr>
          <w:rFonts w:ascii="Times New Roman" w:hAnsi="Times New Roman" w:cs="Times New Roman"/>
          <w:sz w:val="28"/>
          <w:szCs w:val="28"/>
        </w:rPr>
        <w:t xml:space="preserve">Программа исполнена в объеме 75,0 тыс. рублей или 100 % от утвержденного плана. По сравнению с 2022 годом расходы на муниципальную программу увеличились на 12,6 тыс. рублей или 20,2 %. Общая доля в общем объеме расходов на муниципальные </w:t>
      </w:r>
      <w:r>
        <w:rPr>
          <w:rFonts w:ascii="Times New Roman" w:hAnsi="Times New Roman" w:cs="Times New Roman"/>
          <w:sz w:val="28"/>
          <w:szCs w:val="28"/>
        </w:rPr>
        <w:t>программы составила 0,01</w:t>
      </w:r>
      <w:r w:rsidRPr="008028F0">
        <w:rPr>
          <w:rFonts w:ascii="Times New Roman" w:hAnsi="Times New Roman" w:cs="Times New Roman"/>
          <w:sz w:val="28"/>
          <w:szCs w:val="28"/>
        </w:rPr>
        <w:t xml:space="preserve"> %. </w:t>
      </w:r>
    </w:p>
    <w:p w:rsidR="008028F0" w:rsidRPr="008028F0" w:rsidRDefault="008028F0" w:rsidP="00D23AB4">
      <w:pPr>
        <w:shd w:val="clear" w:color="auto" w:fill="FFFFFF" w:themeFill="background1"/>
        <w:spacing w:after="0" w:line="240" w:lineRule="auto"/>
        <w:ind w:firstLine="709"/>
        <w:jc w:val="both"/>
        <w:rPr>
          <w:rFonts w:ascii="Times New Roman" w:hAnsi="Times New Roman" w:cs="Times New Roman"/>
          <w:sz w:val="28"/>
          <w:szCs w:val="28"/>
        </w:rPr>
      </w:pPr>
      <w:r w:rsidRPr="008028F0">
        <w:rPr>
          <w:rFonts w:ascii="Times New Roman" w:hAnsi="Times New Roman" w:cs="Times New Roman"/>
          <w:sz w:val="28"/>
          <w:szCs w:val="28"/>
        </w:rPr>
        <w:t>В рамках программы одного комплекса процессных мероприятий - «Создание и проведение комплекса мероприятий по профилактике асоциальных явлений в молодежной среде» расходы составили 62,4 тыс. рублей, при плане 62,4 тыс. рублей, из них:</w:t>
      </w:r>
    </w:p>
    <w:p w:rsidR="008028F0" w:rsidRPr="008028F0" w:rsidRDefault="008028F0" w:rsidP="00D23AB4">
      <w:pPr>
        <w:shd w:val="clear" w:color="auto" w:fill="FFFFFF" w:themeFill="background1"/>
        <w:spacing w:after="0" w:line="240" w:lineRule="auto"/>
        <w:ind w:firstLine="709"/>
        <w:jc w:val="both"/>
        <w:rPr>
          <w:rFonts w:ascii="Times New Roman" w:hAnsi="Times New Roman" w:cs="Times New Roman"/>
          <w:sz w:val="28"/>
          <w:szCs w:val="28"/>
        </w:rPr>
      </w:pPr>
      <w:r w:rsidRPr="008028F0">
        <w:rPr>
          <w:rFonts w:ascii="Times New Roman" w:hAnsi="Times New Roman" w:cs="Times New Roman"/>
          <w:sz w:val="28"/>
          <w:szCs w:val="28"/>
        </w:rPr>
        <w:t>- на реализацию мероприятий по привлечению несовершеннолетних к сезонной занятости – 56,2 тыс. рублей, при плане 56,2 тыс. рублей.</w:t>
      </w:r>
    </w:p>
    <w:p w:rsidR="001E0311" w:rsidRPr="001E0311" w:rsidRDefault="008028F0" w:rsidP="00D23AB4">
      <w:pPr>
        <w:shd w:val="clear" w:color="auto" w:fill="FFFFFF" w:themeFill="background1"/>
        <w:spacing w:after="0" w:line="240" w:lineRule="auto"/>
        <w:ind w:firstLine="709"/>
        <w:jc w:val="both"/>
        <w:rPr>
          <w:rFonts w:ascii="Times New Roman" w:hAnsi="Times New Roman" w:cs="Times New Roman"/>
          <w:sz w:val="28"/>
          <w:szCs w:val="28"/>
        </w:rPr>
      </w:pPr>
      <w:r w:rsidRPr="008028F0">
        <w:rPr>
          <w:rFonts w:ascii="Times New Roman" w:hAnsi="Times New Roman" w:cs="Times New Roman"/>
          <w:sz w:val="28"/>
          <w:szCs w:val="28"/>
        </w:rPr>
        <w:t>- на реализацию мероприятий по профилактике асоциальных явлений в молодежной среде - 6,2 тыс. рублей</w:t>
      </w:r>
      <w:r w:rsidR="001E0311" w:rsidRPr="001E0311">
        <w:rPr>
          <w:rFonts w:ascii="Times New Roman" w:hAnsi="Times New Roman" w:cs="Times New Roman"/>
          <w:sz w:val="28"/>
          <w:szCs w:val="28"/>
        </w:rPr>
        <w:t>.</w:t>
      </w:r>
    </w:p>
    <w:p w:rsidR="001E0311" w:rsidRPr="001E0311" w:rsidRDefault="001E0311" w:rsidP="00D23AB4">
      <w:pPr>
        <w:shd w:val="clear" w:color="auto" w:fill="FFFFFF" w:themeFill="background1"/>
        <w:spacing w:after="0" w:line="240" w:lineRule="auto"/>
        <w:ind w:firstLine="709"/>
        <w:jc w:val="both"/>
        <w:rPr>
          <w:rFonts w:ascii="Times New Roman" w:hAnsi="Times New Roman" w:cs="Times New Roman"/>
          <w:sz w:val="28"/>
          <w:szCs w:val="28"/>
        </w:rPr>
      </w:pPr>
    </w:p>
    <w:p w:rsidR="001E0311" w:rsidRPr="001E0311" w:rsidRDefault="001E0311"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1E0311">
        <w:rPr>
          <w:rFonts w:ascii="Times New Roman" w:hAnsi="Times New Roman" w:cs="Times New Roman"/>
          <w:b/>
          <w:sz w:val="28"/>
          <w:szCs w:val="28"/>
        </w:rPr>
        <w:t>Муниципальная программа "Молодежная политика"</w:t>
      </w:r>
    </w:p>
    <w:p w:rsidR="001E0311" w:rsidRPr="001E0311" w:rsidRDefault="001E0311" w:rsidP="00D23AB4">
      <w:pPr>
        <w:shd w:val="clear" w:color="auto" w:fill="FFFFFF" w:themeFill="background1"/>
        <w:spacing w:after="0" w:line="240" w:lineRule="auto"/>
        <w:ind w:firstLine="709"/>
        <w:jc w:val="center"/>
        <w:rPr>
          <w:rFonts w:ascii="Times New Roman" w:hAnsi="Times New Roman" w:cs="Times New Roman"/>
          <w:b/>
          <w:sz w:val="28"/>
          <w:szCs w:val="28"/>
        </w:rPr>
      </w:pPr>
    </w:p>
    <w:p w:rsidR="00F24396" w:rsidRPr="00F24396" w:rsidRDefault="00F24396" w:rsidP="00D23AB4">
      <w:pPr>
        <w:shd w:val="clear" w:color="auto" w:fill="FFFFFF" w:themeFill="background1"/>
        <w:spacing w:after="0" w:line="240" w:lineRule="auto"/>
        <w:ind w:firstLine="709"/>
        <w:jc w:val="both"/>
        <w:rPr>
          <w:rFonts w:ascii="Times New Roman" w:hAnsi="Times New Roman" w:cs="Times New Roman"/>
          <w:sz w:val="28"/>
          <w:szCs w:val="28"/>
        </w:rPr>
      </w:pPr>
      <w:r w:rsidRPr="00F24396">
        <w:rPr>
          <w:rFonts w:ascii="Times New Roman" w:hAnsi="Times New Roman" w:cs="Times New Roman"/>
          <w:sz w:val="28"/>
          <w:szCs w:val="28"/>
        </w:rPr>
        <w:t>Целью муниципальной программы является создание стартовых условий для развития потенциала молодежи и  последующего включения ее в процессы общественно-политического, социально-экономического и культурного преобразования Починковского района Смоленской области, профилактика правонарушений среди молодых граждан, проживающих на территории Починковского района Смоленской области.</w:t>
      </w:r>
    </w:p>
    <w:p w:rsidR="00F24396" w:rsidRPr="00F24396" w:rsidRDefault="00F24396" w:rsidP="00D23AB4">
      <w:pPr>
        <w:shd w:val="clear" w:color="auto" w:fill="FFFFFF" w:themeFill="background1"/>
        <w:spacing w:after="0" w:line="240" w:lineRule="auto"/>
        <w:ind w:firstLine="709"/>
        <w:jc w:val="both"/>
        <w:rPr>
          <w:rFonts w:ascii="Times New Roman" w:hAnsi="Times New Roman" w:cs="Times New Roman"/>
          <w:sz w:val="28"/>
          <w:szCs w:val="28"/>
        </w:rPr>
      </w:pPr>
      <w:r w:rsidRPr="00F24396">
        <w:rPr>
          <w:rFonts w:ascii="Times New Roman" w:hAnsi="Times New Roman" w:cs="Times New Roman"/>
          <w:sz w:val="28"/>
          <w:szCs w:val="28"/>
        </w:rPr>
        <w:t>Программа исполнена в объеме 37,6 тыс. рублей или 100 % от утвержденного плана. По сравнению с 2022 годом расходы на муниципальную программу уменьшились на 0,2 тыс. рублей. Общая доля в общем объеме расходов на муниципальные программы составила</w:t>
      </w:r>
      <w:r>
        <w:rPr>
          <w:rFonts w:ascii="Times New Roman" w:hAnsi="Times New Roman" w:cs="Times New Roman"/>
          <w:sz w:val="28"/>
          <w:szCs w:val="28"/>
        </w:rPr>
        <w:t xml:space="preserve"> 0,005</w:t>
      </w:r>
      <w:r w:rsidRPr="00F24396">
        <w:rPr>
          <w:rFonts w:ascii="Times New Roman" w:hAnsi="Times New Roman" w:cs="Times New Roman"/>
          <w:sz w:val="28"/>
          <w:szCs w:val="28"/>
        </w:rPr>
        <w:t xml:space="preserve"> %.</w:t>
      </w:r>
    </w:p>
    <w:p w:rsidR="00F24396" w:rsidRPr="00F24396" w:rsidRDefault="00F24396" w:rsidP="00D23AB4">
      <w:pPr>
        <w:shd w:val="clear" w:color="auto" w:fill="FFFFFF" w:themeFill="background1"/>
        <w:spacing w:after="0" w:line="240" w:lineRule="auto"/>
        <w:ind w:firstLine="709"/>
        <w:jc w:val="both"/>
        <w:rPr>
          <w:rFonts w:ascii="Times New Roman" w:hAnsi="Times New Roman"/>
          <w:sz w:val="28"/>
          <w:szCs w:val="28"/>
        </w:rPr>
      </w:pPr>
      <w:r w:rsidRPr="00F24396">
        <w:rPr>
          <w:rFonts w:ascii="Times New Roman" w:hAnsi="Times New Roman"/>
          <w:sz w:val="28"/>
          <w:szCs w:val="28"/>
        </w:rPr>
        <w:t>В рамках программы одного комплекса процессных мероприятий – "Создание системы продвижения инициативной молодежи" кассовый расход за отчетный период на реализацию мероприятий в области молодежной политики  составили 37,6 тыс. рублей.</w:t>
      </w:r>
    </w:p>
    <w:p w:rsidR="007B67E9" w:rsidRPr="00C76B2A" w:rsidRDefault="007B67E9" w:rsidP="00D23AB4">
      <w:pPr>
        <w:shd w:val="clear" w:color="auto" w:fill="FFFFFF" w:themeFill="background1"/>
        <w:spacing w:after="0" w:line="240" w:lineRule="auto"/>
        <w:ind w:firstLine="709"/>
        <w:jc w:val="both"/>
        <w:rPr>
          <w:rFonts w:ascii="Times New Roman" w:hAnsi="Times New Roman" w:cs="Times New Roman"/>
          <w:sz w:val="28"/>
          <w:szCs w:val="28"/>
        </w:rPr>
      </w:pPr>
    </w:p>
    <w:p w:rsidR="007B67E9" w:rsidRPr="007B67E9" w:rsidRDefault="007B67E9"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7B67E9">
        <w:rPr>
          <w:rFonts w:ascii="Times New Roman" w:hAnsi="Times New Roman" w:cs="Times New Roman"/>
          <w:b/>
          <w:sz w:val="28"/>
          <w:szCs w:val="28"/>
        </w:rPr>
        <w:t>Муниципальная программа "Патриотическое воспитание"</w:t>
      </w:r>
    </w:p>
    <w:p w:rsidR="007B67E9" w:rsidRPr="007B67E9" w:rsidRDefault="007B67E9" w:rsidP="00D23AB4">
      <w:pPr>
        <w:shd w:val="clear" w:color="auto" w:fill="FFFFFF" w:themeFill="background1"/>
        <w:spacing w:after="0" w:line="240" w:lineRule="auto"/>
        <w:ind w:firstLine="709"/>
        <w:jc w:val="center"/>
        <w:rPr>
          <w:rFonts w:ascii="Times New Roman" w:hAnsi="Times New Roman" w:cs="Times New Roman"/>
          <w:b/>
          <w:sz w:val="28"/>
          <w:szCs w:val="28"/>
        </w:rPr>
      </w:pPr>
    </w:p>
    <w:p w:rsidR="00283112" w:rsidRPr="00283112" w:rsidRDefault="00283112" w:rsidP="00D23AB4">
      <w:pPr>
        <w:shd w:val="clear" w:color="auto" w:fill="FFFFFF" w:themeFill="background1"/>
        <w:spacing w:after="0" w:line="240" w:lineRule="auto"/>
        <w:ind w:firstLine="709"/>
        <w:jc w:val="both"/>
        <w:rPr>
          <w:rFonts w:ascii="Times New Roman" w:hAnsi="Times New Roman" w:cs="Times New Roman"/>
          <w:sz w:val="28"/>
          <w:szCs w:val="28"/>
        </w:rPr>
      </w:pPr>
      <w:r w:rsidRPr="00283112">
        <w:rPr>
          <w:rFonts w:ascii="Times New Roman" w:hAnsi="Times New Roman" w:cs="Times New Roman"/>
          <w:sz w:val="28"/>
          <w:szCs w:val="28"/>
        </w:rPr>
        <w:t>Целью муниципальной программы является создание условий для развития и совершенствования системы патриотического воспитания граждан муниципального образования «Починковский район» Смоленской области, формирования патриотического сознания, верности Отечеству и своей малой родине, готовности к выполнению конституционных обязанностей.</w:t>
      </w:r>
    </w:p>
    <w:p w:rsidR="00283112" w:rsidRPr="00283112" w:rsidRDefault="00283112" w:rsidP="00D23AB4">
      <w:pPr>
        <w:shd w:val="clear" w:color="auto" w:fill="FFFFFF" w:themeFill="background1"/>
        <w:spacing w:after="0" w:line="240" w:lineRule="auto"/>
        <w:ind w:firstLine="709"/>
        <w:jc w:val="both"/>
        <w:rPr>
          <w:rFonts w:ascii="Times New Roman" w:hAnsi="Times New Roman" w:cs="Times New Roman"/>
          <w:sz w:val="28"/>
          <w:szCs w:val="28"/>
        </w:rPr>
      </w:pPr>
      <w:r w:rsidRPr="00283112">
        <w:rPr>
          <w:rFonts w:ascii="Times New Roman" w:hAnsi="Times New Roman" w:cs="Times New Roman"/>
          <w:sz w:val="28"/>
          <w:szCs w:val="28"/>
        </w:rPr>
        <w:t>Программа исполнена в объеме 86,2 тыс. рублей или 100 % от утвержденного плана. По сравнению с 2022 годом расходы на муниципальную программу уменьшились на 0,2 тыс. рублей. Общая доля в общем объеме расходов на муници</w:t>
      </w:r>
      <w:r>
        <w:rPr>
          <w:rFonts w:ascii="Times New Roman" w:hAnsi="Times New Roman" w:cs="Times New Roman"/>
          <w:sz w:val="28"/>
          <w:szCs w:val="28"/>
        </w:rPr>
        <w:t>пальные программы составила 0,01</w:t>
      </w:r>
      <w:r w:rsidRPr="00283112">
        <w:rPr>
          <w:rFonts w:ascii="Times New Roman" w:hAnsi="Times New Roman" w:cs="Times New Roman"/>
          <w:sz w:val="28"/>
          <w:szCs w:val="28"/>
        </w:rPr>
        <w:t xml:space="preserve"> %.</w:t>
      </w:r>
    </w:p>
    <w:p w:rsidR="00283112" w:rsidRPr="00283112" w:rsidRDefault="00283112"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283112">
        <w:rPr>
          <w:rFonts w:ascii="Times New Roman" w:eastAsia="Times New Roman" w:hAnsi="Times New Roman" w:cs="Times New Roman"/>
          <w:sz w:val="28"/>
          <w:szCs w:val="28"/>
          <w:lang w:eastAsia="ru-RU"/>
        </w:rPr>
        <w:t>В рамках муниципальной программы на совершенствование системы патриотического воспитания молодежи направлено 86,2 тыс. рублей, в том числе: на совершенствование системы патриотического воспитания молодежи 71,2 тыс. рублей,  на организацию и проведение на территории Смоленской области поисковых экспедиций 15,0 тыс. рублей.</w:t>
      </w:r>
    </w:p>
    <w:p w:rsidR="00BD2A15" w:rsidRDefault="00BD2A15" w:rsidP="00D23AB4">
      <w:pPr>
        <w:shd w:val="clear" w:color="auto" w:fill="FFFFFF" w:themeFill="background1"/>
        <w:spacing w:after="0" w:line="240" w:lineRule="auto"/>
        <w:jc w:val="both"/>
        <w:rPr>
          <w:rFonts w:ascii="Times New Roman" w:hAnsi="Times New Roman" w:cs="Times New Roman"/>
          <w:sz w:val="28"/>
          <w:szCs w:val="28"/>
        </w:rPr>
      </w:pPr>
    </w:p>
    <w:p w:rsidR="007B67E9" w:rsidRPr="007B67E9" w:rsidRDefault="007B67E9"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7B67E9">
        <w:rPr>
          <w:rFonts w:ascii="Times New Roman" w:hAnsi="Times New Roman" w:cs="Times New Roman"/>
          <w:b/>
          <w:sz w:val="28"/>
          <w:szCs w:val="28"/>
        </w:rPr>
        <w:t>Муниципальная программа "Комплексные меры противодействия злоупотреблению наркотиками и их незаконному обороту"</w:t>
      </w:r>
    </w:p>
    <w:p w:rsidR="007B67E9" w:rsidRPr="007B67E9" w:rsidRDefault="007B67E9" w:rsidP="00D23AB4">
      <w:pPr>
        <w:shd w:val="clear" w:color="auto" w:fill="FFFFFF" w:themeFill="background1"/>
        <w:spacing w:after="0" w:line="240" w:lineRule="auto"/>
        <w:ind w:firstLine="709"/>
        <w:jc w:val="center"/>
        <w:rPr>
          <w:rFonts w:ascii="Times New Roman" w:hAnsi="Times New Roman" w:cs="Times New Roman"/>
          <w:b/>
          <w:sz w:val="28"/>
          <w:szCs w:val="28"/>
        </w:rPr>
      </w:pPr>
    </w:p>
    <w:p w:rsidR="0033095C" w:rsidRPr="0033095C" w:rsidRDefault="0033095C" w:rsidP="00D23AB4">
      <w:pPr>
        <w:shd w:val="clear" w:color="auto" w:fill="FFFFFF" w:themeFill="background1"/>
        <w:spacing w:after="0" w:line="240" w:lineRule="auto"/>
        <w:ind w:firstLine="709"/>
        <w:jc w:val="both"/>
        <w:rPr>
          <w:rFonts w:ascii="Times New Roman" w:hAnsi="Times New Roman" w:cs="Times New Roman"/>
          <w:sz w:val="28"/>
          <w:szCs w:val="28"/>
        </w:rPr>
      </w:pPr>
      <w:r w:rsidRPr="0033095C">
        <w:rPr>
          <w:rFonts w:ascii="Times New Roman" w:hAnsi="Times New Roman" w:cs="Times New Roman"/>
          <w:sz w:val="28"/>
          <w:szCs w:val="28"/>
        </w:rPr>
        <w:t>Целью муниципальной программы является создание стартовых условий для развития потенциала молодежи и  последующего включения ее в процессы общественно-политического, социально-экономического и культурного преобразования Починковского района Смоленской области, профилактика правонарушений среди молодых граждан, проживающих на территории Починковского района Смоленской области.</w:t>
      </w:r>
    </w:p>
    <w:p w:rsidR="0033095C" w:rsidRPr="0033095C" w:rsidRDefault="0033095C" w:rsidP="00D23AB4">
      <w:pPr>
        <w:shd w:val="clear" w:color="auto" w:fill="FFFFFF" w:themeFill="background1"/>
        <w:spacing w:after="0" w:line="240" w:lineRule="auto"/>
        <w:ind w:firstLine="709"/>
        <w:jc w:val="both"/>
        <w:rPr>
          <w:rFonts w:ascii="Times New Roman" w:hAnsi="Times New Roman" w:cs="Times New Roman"/>
          <w:sz w:val="28"/>
          <w:szCs w:val="28"/>
        </w:rPr>
      </w:pPr>
      <w:r w:rsidRPr="0033095C">
        <w:rPr>
          <w:rFonts w:ascii="Times New Roman" w:hAnsi="Times New Roman" w:cs="Times New Roman"/>
          <w:sz w:val="28"/>
          <w:szCs w:val="28"/>
        </w:rPr>
        <w:t>Программа исполнена в объеме 50,4 тыс. рублей или 100 % от утвержденного плана. По сравнению с 2022 годом расходы на муниципальную программу не изменились. Общая доля в общем объеме расходов на муници</w:t>
      </w:r>
      <w:r>
        <w:rPr>
          <w:rFonts w:ascii="Times New Roman" w:hAnsi="Times New Roman" w:cs="Times New Roman"/>
          <w:sz w:val="28"/>
          <w:szCs w:val="28"/>
        </w:rPr>
        <w:t>пальные программы составила 0,006</w:t>
      </w:r>
      <w:r w:rsidRPr="0033095C">
        <w:rPr>
          <w:rFonts w:ascii="Times New Roman" w:hAnsi="Times New Roman" w:cs="Times New Roman"/>
          <w:sz w:val="28"/>
          <w:szCs w:val="28"/>
        </w:rPr>
        <w:t xml:space="preserve"> %.</w:t>
      </w:r>
    </w:p>
    <w:p w:rsidR="0033095C" w:rsidRPr="0033095C" w:rsidRDefault="0033095C"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33095C">
        <w:rPr>
          <w:rFonts w:ascii="Times New Roman" w:eastAsia="Times New Roman" w:hAnsi="Times New Roman" w:cs="Times New Roman"/>
          <w:sz w:val="28"/>
          <w:szCs w:val="28"/>
          <w:lang w:eastAsia="ru-RU"/>
        </w:rPr>
        <w:t>На реализацию мероприятий по привлечению несовершеннолетних к сезонной занятости израсходовано 38,4 тыс. рублей, на проведение мероприятий антинаркотической направленности в молодежной среде- 12,0 тыс. рублей.</w:t>
      </w:r>
    </w:p>
    <w:p w:rsidR="007B67E9" w:rsidRDefault="007B67E9" w:rsidP="00D23AB4">
      <w:pPr>
        <w:shd w:val="clear" w:color="auto" w:fill="FFFFFF" w:themeFill="background1"/>
        <w:spacing w:after="0" w:line="240" w:lineRule="auto"/>
        <w:ind w:firstLine="709"/>
        <w:jc w:val="both"/>
        <w:rPr>
          <w:rFonts w:ascii="Times New Roman" w:hAnsi="Times New Roman" w:cs="Times New Roman"/>
          <w:sz w:val="28"/>
          <w:szCs w:val="28"/>
        </w:rPr>
      </w:pPr>
    </w:p>
    <w:p w:rsidR="00001B14" w:rsidRPr="00001B14" w:rsidRDefault="00001B14" w:rsidP="00D23AB4">
      <w:pPr>
        <w:shd w:val="clear" w:color="auto" w:fill="FFFFFF" w:themeFill="background1"/>
        <w:spacing w:after="0" w:line="240" w:lineRule="auto"/>
        <w:ind w:firstLine="708"/>
        <w:jc w:val="center"/>
        <w:rPr>
          <w:rFonts w:ascii="Times New Roman" w:eastAsia="Times New Roman" w:hAnsi="Times New Roman" w:cs="Times New Roman"/>
          <w:b/>
          <w:color w:val="000000"/>
          <w:sz w:val="28"/>
          <w:szCs w:val="24"/>
          <w:lang w:eastAsia="ru-RU"/>
        </w:rPr>
      </w:pPr>
      <w:r w:rsidRPr="00001B14">
        <w:rPr>
          <w:rFonts w:ascii="Times New Roman" w:eastAsia="Times New Roman" w:hAnsi="Times New Roman" w:cs="Times New Roman"/>
          <w:b/>
          <w:color w:val="000000"/>
          <w:sz w:val="28"/>
          <w:szCs w:val="24"/>
          <w:lang w:eastAsia="ru-RU"/>
        </w:rPr>
        <w:t>Муниципальная программа "Развитие физической культуры и спорта в Починковском районе Смоленской области"</w:t>
      </w:r>
    </w:p>
    <w:p w:rsidR="00001B14" w:rsidRPr="00001B14" w:rsidRDefault="00001B14" w:rsidP="00D23AB4">
      <w:pPr>
        <w:shd w:val="clear" w:color="auto" w:fill="FFFFFF" w:themeFill="background1"/>
        <w:spacing w:after="0" w:line="240" w:lineRule="auto"/>
        <w:ind w:firstLine="708"/>
        <w:jc w:val="center"/>
        <w:rPr>
          <w:rFonts w:ascii="Times New Roman" w:eastAsia="Times New Roman" w:hAnsi="Times New Roman" w:cs="Times New Roman"/>
          <w:b/>
          <w:color w:val="000000"/>
          <w:sz w:val="28"/>
          <w:szCs w:val="24"/>
          <w:lang w:eastAsia="ru-RU"/>
        </w:rPr>
      </w:pPr>
    </w:p>
    <w:p w:rsidR="00403103" w:rsidRPr="00403103" w:rsidRDefault="00403103" w:rsidP="00D23AB4">
      <w:pPr>
        <w:shd w:val="clear" w:color="auto" w:fill="FFFFFF" w:themeFill="background1"/>
        <w:tabs>
          <w:tab w:val="left" w:pos="0"/>
          <w:tab w:val="left" w:pos="851"/>
          <w:tab w:val="left" w:pos="993"/>
        </w:tabs>
        <w:autoSpaceDE w:val="0"/>
        <w:autoSpaceDN w:val="0"/>
        <w:adjustRightInd w:val="0"/>
        <w:spacing w:line="240" w:lineRule="auto"/>
        <w:ind w:firstLine="709"/>
        <w:contextualSpacing/>
        <w:jc w:val="both"/>
        <w:outlineLvl w:val="0"/>
        <w:rPr>
          <w:rFonts w:ascii="Times New Roman" w:hAnsi="Times New Roman" w:cs="Times New Roman"/>
          <w:sz w:val="28"/>
          <w:szCs w:val="28"/>
        </w:rPr>
      </w:pPr>
      <w:r w:rsidRPr="00403103">
        <w:rPr>
          <w:rFonts w:ascii="Times New Roman" w:eastAsiaTheme="minorEastAsia" w:hAnsi="Times New Roman" w:cs="Times New Roman"/>
          <w:sz w:val="28"/>
          <w:szCs w:val="28"/>
          <w:lang w:eastAsia="ru-RU"/>
        </w:rPr>
        <w:t xml:space="preserve">Целью муниципальной программы является </w:t>
      </w:r>
      <w:r w:rsidRPr="00403103">
        <w:rPr>
          <w:rFonts w:ascii="Times New Roman" w:hAnsi="Times New Roman" w:cs="Times New Roman"/>
          <w:sz w:val="28"/>
          <w:szCs w:val="28"/>
        </w:rPr>
        <w:t xml:space="preserve">создание условий, обеспечивающих возможность населению, проживающему на территории Починковского района Смоленской области систематически заниматься физической культурой и спортом. </w:t>
      </w:r>
    </w:p>
    <w:p w:rsidR="00403103" w:rsidRPr="00403103" w:rsidRDefault="00403103" w:rsidP="00D23AB4">
      <w:pPr>
        <w:shd w:val="clear" w:color="auto" w:fill="FFFFFF" w:themeFill="background1"/>
        <w:tabs>
          <w:tab w:val="left" w:pos="0"/>
          <w:tab w:val="left" w:pos="851"/>
          <w:tab w:val="left" w:pos="993"/>
        </w:tabs>
        <w:autoSpaceDE w:val="0"/>
        <w:autoSpaceDN w:val="0"/>
        <w:adjustRightInd w:val="0"/>
        <w:spacing w:after="0" w:line="240" w:lineRule="auto"/>
        <w:ind w:firstLine="709"/>
        <w:contextualSpacing/>
        <w:jc w:val="both"/>
        <w:outlineLvl w:val="0"/>
        <w:rPr>
          <w:rFonts w:ascii="Times New Roman" w:eastAsiaTheme="minorEastAsia" w:hAnsi="Times New Roman" w:cs="Times New Roman"/>
          <w:sz w:val="28"/>
          <w:szCs w:val="28"/>
          <w:lang w:eastAsia="ru-RU"/>
        </w:rPr>
      </w:pPr>
      <w:r w:rsidRPr="00403103">
        <w:rPr>
          <w:rFonts w:ascii="Times New Roman" w:eastAsiaTheme="minorEastAsia" w:hAnsi="Times New Roman" w:cs="Times New Roman"/>
          <w:sz w:val="28"/>
          <w:szCs w:val="28"/>
          <w:lang w:eastAsia="ru-RU"/>
        </w:rPr>
        <w:t>Программа исполнена в объеме 9 881,3 тыс. рублей или 100 % от утвержденного плана. По сравнению с 2022 годом расходы на муниципальную программу увеличились на 1 587,4 тыс. рублей или 19,1 %. Общая доля в общем объеме расходов на муниципальные программы составил</w:t>
      </w:r>
      <w:r>
        <w:rPr>
          <w:rFonts w:ascii="Times New Roman" w:eastAsiaTheme="minorEastAsia" w:hAnsi="Times New Roman" w:cs="Times New Roman"/>
          <w:sz w:val="28"/>
          <w:szCs w:val="28"/>
          <w:lang w:eastAsia="ru-RU"/>
        </w:rPr>
        <w:t>а 1,3</w:t>
      </w:r>
      <w:r w:rsidRPr="00403103">
        <w:rPr>
          <w:rFonts w:ascii="Times New Roman" w:eastAsiaTheme="minorEastAsia" w:hAnsi="Times New Roman" w:cs="Times New Roman"/>
          <w:sz w:val="28"/>
          <w:szCs w:val="28"/>
          <w:lang w:eastAsia="ru-RU"/>
        </w:rPr>
        <w:t xml:space="preserve"> %. </w:t>
      </w:r>
    </w:p>
    <w:p w:rsidR="00403103" w:rsidRPr="00403103" w:rsidRDefault="00403103"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403103">
        <w:rPr>
          <w:rFonts w:ascii="Times New Roman" w:eastAsia="Times New Roman" w:hAnsi="Times New Roman" w:cs="Times New Roman"/>
          <w:sz w:val="28"/>
          <w:szCs w:val="28"/>
          <w:lang w:eastAsia="ru-RU"/>
        </w:rPr>
        <w:t>На обеспечение выполнения муниципального задания муниципальному бюджетному учреждению направлено  8 982,6</w:t>
      </w:r>
      <w:r w:rsidRPr="00403103">
        <w:rPr>
          <w:rFonts w:ascii="Times New Roman" w:eastAsia="Times New Roman" w:hAnsi="Times New Roman" w:cs="Times New Roman"/>
          <w:bCs/>
          <w:sz w:val="28"/>
          <w:szCs w:val="28"/>
          <w:lang w:eastAsia="ru-RU"/>
        </w:rPr>
        <w:t xml:space="preserve"> тыс. рублей, </w:t>
      </w:r>
      <w:r w:rsidRPr="00403103">
        <w:rPr>
          <w:rFonts w:ascii="Times New Roman" w:eastAsia="Times New Roman" w:hAnsi="Times New Roman" w:cs="Times New Roman"/>
          <w:sz w:val="28"/>
          <w:szCs w:val="28"/>
          <w:lang w:eastAsia="ru-RU"/>
        </w:rPr>
        <w:t xml:space="preserve"> при плане </w:t>
      </w:r>
      <w:r w:rsidRPr="00403103">
        <w:rPr>
          <w:rFonts w:ascii="Times New Roman" w:eastAsia="Times New Roman" w:hAnsi="Times New Roman" w:cs="Times New Roman"/>
          <w:bCs/>
          <w:sz w:val="28"/>
          <w:szCs w:val="28"/>
          <w:lang w:eastAsia="ru-RU"/>
        </w:rPr>
        <w:t xml:space="preserve">8 982,6 тыс. рублей (100,0%), </w:t>
      </w:r>
    </w:p>
    <w:p w:rsidR="00403103" w:rsidRPr="00403103" w:rsidRDefault="00403103"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403103">
        <w:rPr>
          <w:rFonts w:ascii="Times New Roman" w:eastAsia="Times New Roman" w:hAnsi="Times New Roman" w:cs="Times New Roman"/>
          <w:sz w:val="28"/>
          <w:szCs w:val="28"/>
          <w:lang w:eastAsia="ru-RU"/>
        </w:rPr>
        <w:t>-</w:t>
      </w:r>
      <w:r w:rsidR="00497B0B">
        <w:rPr>
          <w:rFonts w:ascii="Times New Roman" w:eastAsia="Times New Roman" w:hAnsi="Times New Roman" w:cs="Times New Roman"/>
          <w:sz w:val="28"/>
          <w:szCs w:val="28"/>
          <w:lang w:eastAsia="ru-RU"/>
        </w:rPr>
        <w:t xml:space="preserve"> </w:t>
      </w:r>
      <w:r w:rsidRPr="00403103">
        <w:rPr>
          <w:rFonts w:ascii="Times New Roman" w:eastAsia="Times New Roman" w:hAnsi="Times New Roman" w:cs="Times New Roman"/>
          <w:sz w:val="28"/>
          <w:szCs w:val="28"/>
          <w:lang w:eastAsia="ru-RU"/>
        </w:rPr>
        <w:t>субсидии на иные цели составили в сумме 657,1 тыс. рублей, при плане 657,1 тыс. рублей,</w:t>
      </w:r>
      <w:r w:rsidRPr="00403103">
        <w:rPr>
          <w:rFonts w:ascii="Times New Roman" w:eastAsia="Times New Roman" w:hAnsi="Times New Roman" w:cs="Times New Roman"/>
          <w:bCs/>
          <w:sz w:val="28"/>
          <w:szCs w:val="28"/>
          <w:lang w:eastAsia="ru-RU"/>
        </w:rPr>
        <w:t xml:space="preserve"> что составляет 100,0%.</w:t>
      </w:r>
    </w:p>
    <w:p w:rsidR="00403103" w:rsidRPr="00403103" w:rsidRDefault="00403103"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403103">
        <w:rPr>
          <w:rFonts w:ascii="Times New Roman" w:eastAsia="Times New Roman" w:hAnsi="Times New Roman" w:cs="Times New Roman"/>
          <w:sz w:val="28"/>
          <w:szCs w:val="28"/>
          <w:lang w:eastAsia="ru-RU"/>
        </w:rPr>
        <w:t>На реализацию мероприятий в сфере физической культуры и спорта израсходовано 211,0 тыс. рублей.</w:t>
      </w:r>
    </w:p>
    <w:p w:rsidR="00001B14" w:rsidRPr="00001B14" w:rsidRDefault="00001B14" w:rsidP="00D23AB4">
      <w:pP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001B14">
        <w:rPr>
          <w:rFonts w:ascii="Times New Roman" w:eastAsia="Times New Roman" w:hAnsi="Times New Roman" w:cs="Times New Roman"/>
          <w:sz w:val="28"/>
          <w:szCs w:val="28"/>
          <w:lang w:eastAsia="ru-RU"/>
        </w:rPr>
        <w:t>.</w:t>
      </w:r>
    </w:p>
    <w:p w:rsidR="007B67E9" w:rsidRDefault="007B67E9" w:rsidP="00D23AB4">
      <w:pPr>
        <w:shd w:val="clear" w:color="auto" w:fill="FFFFFF" w:themeFill="background1"/>
        <w:spacing w:after="0" w:line="240" w:lineRule="auto"/>
        <w:ind w:firstLine="709"/>
        <w:jc w:val="both"/>
        <w:rPr>
          <w:rFonts w:ascii="Times New Roman" w:hAnsi="Times New Roman" w:cs="Times New Roman"/>
          <w:sz w:val="28"/>
          <w:szCs w:val="28"/>
        </w:rPr>
      </w:pPr>
    </w:p>
    <w:p w:rsidR="00E96211" w:rsidRPr="00E96211" w:rsidRDefault="00E96211" w:rsidP="00D23AB4">
      <w:pPr>
        <w:shd w:val="clear" w:color="auto" w:fill="FFFFFF" w:themeFill="background1"/>
        <w:spacing w:after="0" w:line="240" w:lineRule="auto"/>
        <w:ind w:firstLine="709"/>
        <w:jc w:val="center"/>
        <w:rPr>
          <w:rFonts w:ascii="Times New Roman" w:hAnsi="Times New Roman" w:cs="Times New Roman"/>
          <w:b/>
          <w:sz w:val="28"/>
          <w:szCs w:val="28"/>
        </w:rPr>
      </w:pPr>
      <w:r w:rsidRPr="00E96211">
        <w:rPr>
          <w:rFonts w:ascii="Times New Roman" w:hAnsi="Times New Roman" w:cs="Times New Roman"/>
          <w:b/>
          <w:sz w:val="28"/>
          <w:szCs w:val="28"/>
        </w:rPr>
        <w:t>Муниципальная программа "Доступная среда"</w:t>
      </w:r>
    </w:p>
    <w:p w:rsidR="00E96211" w:rsidRPr="00E96211" w:rsidRDefault="00E96211" w:rsidP="00D23AB4">
      <w:pPr>
        <w:shd w:val="clear" w:color="auto" w:fill="FFFFFF" w:themeFill="background1"/>
        <w:spacing w:after="0" w:line="240" w:lineRule="auto"/>
        <w:ind w:firstLine="709"/>
        <w:jc w:val="both"/>
        <w:rPr>
          <w:rFonts w:ascii="Times New Roman" w:hAnsi="Times New Roman" w:cs="Times New Roman"/>
          <w:sz w:val="28"/>
          <w:szCs w:val="28"/>
        </w:rPr>
      </w:pPr>
    </w:p>
    <w:p w:rsidR="009300DA" w:rsidRPr="009300DA" w:rsidRDefault="009300DA" w:rsidP="00D23AB4">
      <w:pPr>
        <w:shd w:val="clear" w:color="auto" w:fill="FFFFFF" w:themeFill="background1"/>
        <w:spacing w:after="0" w:line="240" w:lineRule="auto"/>
        <w:ind w:firstLine="709"/>
        <w:jc w:val="both"/>
        <w:rPr>
          <w:rFonts w:ascii="Times New Roman" w:hAnsi="Times New Roman" w:cs="Times New Roman"/>
          <w:sz w:val="28"/>
          <w:szCs w:val="28"/>
        </w:rPr>
      </w:pPr>
      <w:r w:rsidRPr="009300DA">
        <w:rPr>
          <w:rFonts w:ascii="Times New Roman" w:hAnsi="Times New Roman" w:cs="Times New Roman"/>
          <w:sz w:val="28"/>
          <w:szCs w:val="28"/>
        </w:rPr>
        <w:t>Целью муниципальной программы является обеспечение беспрепятственного доступа к объектам и услугам в приоритетных сферах жизнедеятельности инвалидов и других маломобильных групп населения, проживающих на территории муниципального образования Починковский район Смоленской области.</w:t>
      </w:r>
    </w:p>
    <w:p w:rsidR="009300DA" w:rsidRPr="009300DA" w:rsidRDefault="009300DA" w:rsidP="00D23AB4">
      <w:pPr>
        <w:shd w:val="clear" w:color="auto" w:fill="FFFFFF" w:themeFill="background1"/>
        <w:spacing w:after="0" w:line="240" w:lineRule="auto"/>
        <w:ind w:firstLine="709"/>
        <w:jc w:val="both"/>
        <w:rPr>
          <w:rFonts w:ascii="Times New Roman" w:hAnsi="Times New Roman" w:cs="Times New Roman"/>
          <w:sz w:val="28"/>
          <w:szCs w:val="28"/>
        </w:rPr>
      </w:pPr>
      <w:r w:rsidRPr="009300DA">
        <w:rPr>
          <w:rFonts w:ascii="Times New Roman" w:hAnsi="Times New Roman" w:cs="Times New Roman"/>
          <w:sz w:val="28"/>
          <w:szCs w:val="28"/>
        </w:rPr>
        <w:t>Программа исполнена в объеме 130,</w:t>
      </w:r>
      <w:r>
        <w:rPr>
          <w:rFonts w:ascii="Times New Roman" w:hAnsi="Times New Roman" w:cs="Times New Roman"/>
          <w:sz w:val="28"/>
          <w:szCs w:val="28"/>
        </w:rPr>
        <w:t>0</w:t>
      </w:r>
      <w:r w:rsidRPr="009300DA">
        <w:rPr>
          <w:rFonts w:ascii="Times New Roman" w:hAnsi="Times New Roman" w:cs="Times New Roman"/>
          <w:sz w:val="28"/>
          <w:szCs w:val="28"/>
        </w:rPr>
        <w:t xml:space="preserve"> тыс. рублей или 100 % от утвержденного плана. По сравнению с 2022 годом расходы на муниципальную программу увеличились на 98,0 тыс. рублей или 306,2 %. Общая доля в общем объеме расходов на муници</w:t>
      </w:r>
      <w:r>
        <w:rPr>
          <w:rFonts w:ascii="Times New Roman" w:hAnsi="Times New Roman" w:cs="Times New Roman"/>
          <w:sz w:val="28"/>
          <w:szCs w:val="28"/>
        </w:rPr>
        <w:t>пальные программы составила 0,02</w:t>
      </w:r>
      <w:r w:rsidRPr="009300DA">
        <w:rPr>
          <w:rFonts w:ascii="Times New Roman" w:hAnsi="Times New Roman" w:cs="Times New Roman"/>
          <w:sz w:val="28"/>
          <w:szCs w:val="28"/>
        </w:rPr>
        <w:t xml:space="preserve"> %. </w:t>
      </w:r>
    </w:p>
    <w:p w:rsidR="009300DA" w:rsidRPr="009300DA" w:rsidRDefault="009300DA" w:rsidP="00D23AB4">
      <w:pPr>
        <w:pBdr>
          <w:top w:val="nil"/>
          <w:left w:val="nil"/>
          <w:bottom w:val="nil"/>
          <w:right w:val="nil"/>
          <w:between w:val="nil"/>
        </w:pBdr>
        <w:shd w:val="clear" w:color="auto" w:fill="FFFFFF" w:themeFill="background1"/>
        <w:spacing w:after="0" w:line="240" w:lineRule="auto"/>
        <w:ind w:firstLine="708"/>
        <w:jc w:val="both"/>
        <w:rPr>
          <w:rFonts w:ascii="Times New Roman" w:eastAsia="Times New Roman" w:hAnsi="Times New Roman" w:cs="Times New Roman"/>
          <w:sz w:val="28"/>
          <w:szCs w:val="28"/>
          <w:lang w:eastAsia="ru-RU"/>
        </w:rPr>
      </w:pPr>
      <w:r w:rsidRPr="009300DA">
        <w:rPr>
          <w:rFonts w:ascii="Times New Roman" w:eastAsia="Times New Roman" w:hAnsi="Times New Roman" w:cs="Times New Roman"/>
          <w:sz w:val="28"/>
          <w:szCs w:val="28"/>
          <w:lang w:eastAsia="ru-RU"/>
        </w:rPr>
        <w:t>В Переснянском ДК установлен пандус.</w:t>
      </w:r>
    </w:p>
    <w:p w:rsidR="007B67E9" w:rsidRDefault="007B67E9" w:rsidP="00D23AB4">
      <w:pPr>
        <w:shd w:val="clear" w:color="auto" w:fill="FFFFFF" w:themeFill="background1"/>
        <w:spacing w:after="0" w:line="240" w:lineRule="auto"/>
        <w:jc w:val="both"/>
        <w:rPr>
          <w:rFonts w:ascii="Times New Roman" w:hAnsi="Times New Roman" w:cs="Times New Roman"/>
          <w:sz w:val="28"/>
          <w:szCs w:val="28"/>
        </w:rPr>
      </w:pPr>
    </w:p>
    <w:p w:rsidR="0072449E" w:rsidRDefault="0072449E" w:rsidP="00D23AB4">
      <w:pPr>
        <w:shd w:val="clear" w:color="auto" w:fill="FFFFFF" w:themeFill="background1"/>
        <w:spacing w:line="240" w:lineRule="auto"/>
        <w:ind w:firstLine="709"/>
        <w:jc w:val="center"/>
        <w:rPr>
          <w:rFonts w:ascii="Times New Roman" w:hAnsi="Times New Roman" w:cs="Times New Roman"/>
          <w:b/>
          <w:iCs/>
          <w:sz w:val="28"/>
          <w:szCs w:val="28"/>
        </w:rPr>
      </w:pPr>
      <w:r w:rsidRPr="0072449E">
        <w:rPr>
          <w:rFonts w:ascii="Times New Roman" w:hAnsi="Times New Roman" w:cs="Times New Roman"/>
          <w:b/>
          <w:iCs/>
          <w:sz w:val="28"/>
          <w:szCs w:val="28"/>
        </w:rPr>
        <w:t>Муниципальная программа "Развитие градостроительной деятельности на территории муниципального образования "Починковский район" Смоленской области"</w:t>
      </w:r>
    </w:p>
    <w:tbl>
      <w:tblPr>
        <w:tblStyle w:val="ad"/>
        <w:tblW w:w="10201" w:type="dxa"/>
        <w:tblLook w:val="04A0" w:firstRow="1" w:lastRow="0" w:firstColumn="1" w:lastColumn="0" w:noHBand="0" w:noVBand="1"/>
      </w:tblPr>
      <w:tblGrid>
        <w:gridCol w:w="10201"/>
      </w:tblGrid>
      <w:tr w:rsidR="00EE59E7" w:rsidRPr="00323B55" w:rsidTr="005D6BF3">
        <w:tc>
          <w:tcPr>
            <w:tcW w:w="10201" w:type="dxa"/>
            <w:tcBorders>
              <w:top w:val="nil"/>
              <w:left w:val="nil"/>
              <w:bottom w:val="nil"/>
              <w:right w:val="nil"/>
            </w:tcBorders>
          </w:tcPr>
          <w:p w:rsidR="00EE59E7" w:rsidRPr="00323B55" w:rsidRDefault="00EE59E7" w:rsidP="00D23AB4">
            <w:pPr>
              <w:shd w:val="clear" w:color="auto" w:fill="FFFFFF" w:themeFill="background1"/>
              <w:ind w:firstLine="709"/>
              <w:jc w:val="both"/>
              <w:rPr>
                <w:rFonts w:ascii="Times New Roman" w:hAnsi="Times New Roman" w:cs="Times New Roman"/>
                <w:iCs/>
                <w:sz w:val="28"/>
                <w:szCs w:val="28"/>
                <w:lang w:eastAsia="en-US"/>
              </w:rPr>
            </w:pPr>
            <w:r>
              <w:rPr>
                <w:rFonts w:ascii="Times New Roman" w:hAnsi="Times New Roman" w:cs="Times New Roman"/>
                <w:iCs/>
                <w:sz w:val="28"/>
                <w:szCs w:val="28"/>
              </w:rPr>
              <w:t>Целью</w:t>
            </w:r>
            <w:r w:rsidRPr="000A389A">
              <w:rPr>
                <w:rFonts w:ascii="Times New Roman" w:hAnsi="Times New Roman" w:cs="Times New Roman"/>
                <w:iCs/>
                <w:sz w:val="28"/>
                <w:szCs w:val="28"/>
              </w:rPr>
              <w:t xml:space="preserve"> муниципальн</w:t>
            </w:r>
            <w:r>
              <w:rPr>
                <w:rFonts w:ascii="Times New Roman" w:hAnsi="Times New Roman" w:cs="Times New Roman"/>
                <w:iCs/>
                <w:sz w:val="28"/>
                <w:szCs w:val="28"/>
              </w:rPr>
              <w:t xml:space="preserve">ой программы </w:t>
            </w:r>
            <w:r w:rsidRPr="0071615D">
              <w:rPr>
                <w:rFonts w:ascii="Times New Roman" w:hAnsi="Times New Roman" w:cs="Times New Roman"/>
                <w:iCs/>
                <w:sz w:val="28"/>
                <w:szCs w:val="28"/>
              </w:rPr>
              <w:t>- создание условий для устойчивого развития территории муниципального образования «Починковский район» Смоленской области, обеспечение при осуществлении градостроительной деятельности, безопасности и благоприятных условий жизнедеятельности человека.</w:t>
            </w:r>
          </w:p>
        </w:tc>
      </w:tr>
    </w:tbl>
    <w:p w:rsidR="00EE59E7" w:rsidRPr="000A389A" w:rsidRDefault="00EE59E7"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0A389A">
        <w:rPr>
          <w:rFonts w:ascii="Times New Roman" w:hAnsi="Times New Roman" w:cs="Times New Roman"/>
          <w:iCs/>
          <w:sz w:val="28"/>
          <w:szCs w:val="28"/>
        </w:rPr>
        <w:t xml:space="preserve">Программа исполнена в объеме </w:t>
      </w:r>
      <w:r>
        <w:rPr>
          <w:rFonts w:ascii="Times New Roman" w:hAnsi="Times New Roman" w:cs="Times New Roman"/>
          <w:iCs/>
          <w:sz w:val="28"/>
          <w:szCs w:val="28"/>
        </w:rPr>
        <w:t>169,6</w:t>
      </w:r>
      <w:r w:rsidRPr="000A389A">
        <w:rPr>
          <w:rFonts w:ascii="Times New Roman" w:hAnsi="Times New Roman" w:cs="Times New Roman"/>
          <w:iCs/>
          <w:sz w:val="28"/>
          <w:szCs w:val="28"/>
        </w:rPr>
        <w:t xml:space="preserve"> тыс. рублей или </w:t>
      </w:r>
      <w:r>
        <w:rPr>
          <w:rFonts w:ascii="Times New Roman" w:hAnsi="Times New Roman" w:cs="Times New Roman"/>
          <w:iCs/>
          <w:sz w:val="28"/>
          <w:szCs w:val="28"/>
        </w:rPr>
        <w:t>100</w:t>
      </w:r>
      <w:r w:rsidRPr="000A389A">
        <w:rPr>
          <w:rFonts w:ascii="Times New Roman" w:hAnsi="Times New Roman" w:cs="Times New Roman"/>
          <w:iCs/>
          <w:sz w:val="28"/>
          <w:szCs w:val="28"/>
        </w:rPr>
        <w:t xml:space="preserve"> % от утвержде</w:t>
      </w:r>
      <w:r>
        <w:rPr>
          <w:rFonts w:ascii="Times New Roman" w:hAnsi="Times New Roman" w:cs="Times New Roman"/>
          <w:iCs/>
          <w:sz w:val="28"/>
          <w:szCs w:val="28"/>
        </w:rPr>
        <w:t>нного плана. По сравнению с 2022</w:t>
      </w:r>
      <w:r w:rsidRPr="000A389A">
        <w:rPr>
          <w:rFonts w:ascii="Times New Roman" w:hAnsi="Times New Roman" w:cs="Times New Roman"/>
          <w:iCs/>
          <w:sz w:val="28"/>
          <w:szCs w:val="28"/>
        </w:rPr>
        <w:t xml:space="preserve"> годом расходы на муниципальную программу </w:t>
      </w:r>
      <w:r>
        <w:rPr>
          <w:rFonts w:ascii="Times New Roman" w:hAnsi="Times New Roman" w:cs="Times New Roman"/>
          <w:iCs/>
          <w:sz w:val="28"/>
          <w:szCs w:val="28"/>
        </w:rPr>
        <w:t>уменьшились</w:t>
      </w:r>
      <w:r w:rsidRPr="000A389A">
        <w:rPr>
          <w:rFonts w:ascii="Times New Roman" w:hAnsi="Times New Roman" w:cs="Times New Roman"/>
          <w:iCs/>
          <w:sz w:val="28"/>
          <w:szCs w:val="28"/>
        </w:rPr>
        <w:t xml:space="preserve"> на </w:t>
      </w:r>
      <w:r>
        <w:rPr>
          <w:rFonts w:ascii="Times New Roman" w:hAnsi="Times New Roman" w:cs="Times New Roman"/>
          <w:iCs/>
          <w:sz w:val="28"/>
          <w:szCs w:val="28"/>
        </w:rPr>
        <w:t>173,7</w:t>
      </w:r>
      <w:r w:rsidRPr="000A389A">
        <w:rPr>
          <w:rFonts w:ascii="Times New Roman" w:hAnsi="Times New Roman" w:cs="Times New Roman"/>
          <w:iCs/>
          <w:sz w:val="28"/>
          <w:szCs w:val="28"/>
        </w:rPr>
        <w:t xml:space="preserve"> тыс. рублей или на </w:t>
      </w:r>
      <w:r>
        <w:rPr>
          <w:rFonts w:ascii="Times New Roman" w:hAnsi="Times New Roman" w:cs="Times New Roman"/>
          <w:iCs/>
          <w:sz w:val="28"/>
          <w:szCs w:val="28"/>
        </w:rPr>
        <w:t>50,6</w:t>
      </w:r>
      <w:r w:rsidRPr="000A389A">
        <w:rPr>
          <w:rFonts w:ascii="Times New Roman" w:hAnsi="Times New Roman" w:cs="Times New Roman"/>
          <w:iCs/>
          <w:sz w:val="28"/>
          <w:szCs w:val="28"/>
        </w:rPr>
        <w:t xml:space="preserve"> %. Общая доля в общем объеме расходов на муниципальные программы составила </w:t>
      </w:r>
      <w:r>
        <w:rPr>
          <w:rFonts w:ascii="Times New Roman" w:hAnsi="Times New Roman" w:cs="Times New Roman"/>
          <w:iCs/>
          <w:sz w:val="28"/>
          <w:szCs w:val="28"/>
        </w:rPr>
        <w:t>0,02</w:t>
      </w:r>
      <w:r w:rsidRPr="000A389A">
        <w:rPr>
          <w:rFonts w:ascii="Times New Roman" w:hAnsi="Times New Roman" w:cs="Times New Roman"/>
          <w:iCs/>
          <w:sz w:val="28"/>
          <w:szCs w:val="28"/>
        </w:rPr>
        <w:t xml:space="preserve"> %. </w:t>
      </w:r>
    </w:p>
    <w:p w:rsidR="00EE59E7" w:rsidRDefault="00EE59E7" w:rsidP="00D23AB4">
      <w:pPr>
        <w:shd w:val="clear" w:color="auto" w:fill="FFFFFF" w:themeFill="background1"/>
        <w:spacing w:line="240" w:lineRule="auto"/>
        <w:ind w:firstLine="709"/>
        <w:jc w:val="both"/>
        <w:rPr>
          <w:rFonts w:ascii="Times New Roman" w:hAnsi="Times New Roman" w:cs="Times New Roman"/>
          <w:iCs/>
          <w:sz w:val="28"/>
          <w:szCs w:val="28"/>
        </w:rPr>
      </w:pPr>
      <w:r w:rsidRPr="000A389A">
        <w:rPr>
          <w:rFonts w:ascii="Times New Roman" w:hAnsi="Times New Roman" w:cs="Times New Roman"/>
          <w:iCs/>
          <w:sz w:val="28"/>
          <w:szCs w:val="28"/>
        </w:rPr>
        <w:t>В рамках муниципальной программы вы</w:t>
      </w:r>
      <w:r>
        <w:rPr>
          <w:rFonts w:ascii="Times New Roman" w:hAnsi="Times New Roman" w:cs="Times New Roman"/>
          <w:iCs/>
          <w:sz w:val="28"/>
          <w:szCs w:val="28"/>
        </w:rPr>
        <w:t>полнялись комплексные кадастровые работы.</w:t>
      </w:r>
    </w:p>
    <w:p w:rsidR="00390E74" w:rsidRPr="00390E74" w:rsidRDefault="00390E74" w:rsidP="00D23AB4">
      <w:pPr>
        <w:shd w:val="clear" w:color="auto" w:fill="FFFFFF" w:themeFill="background1"/>
        <w:spacing w:after="0" w:line="240" w:lineRule="auto"/>
        <w:ind w:firstLine="709"/>
        <w:jc w:val="center"/>
        <w:rPr>
          <w:rFonts w:ascii="Times New Roman" w:hAnsi="Times New Roman" w:cs="Times New Roman"/>
          <w:b/>
          <w:iCs/>
          <w:sz w:val="28"/>
          <w:szCs w:val="28"/>
        </w:rPr>
      </w:pPr>
      <w:r w:rsidRPr="00390E74">
        <w:rPr>
          <w:rFonts w:ascii="Times New Roman" w:hAnsi="Times New Roman" w:cs="Times New Roman"/>
          <w:b/>
          <w:iCs/>
          <w:sz w:val="28"/>
          <w:szCs w:val="28"/>
        </w:rPr>
        <w:t>Муниципальная программа "Охрана окружающей среды муниципального образования «Починковский район» Смоленской области"</w:t>
      </w:r>
    </w:p>
    <w:p w:rsidR="00390E74" w:rsidRPr="00390E74" w:rsidRDefault="00390E74" w:rsidP="00D23AB4">
      <w:pPr>
        <w:shd w:val="clear" w:color="auto" w:fill="FFFFFF" w:themeFill="background1"/>
        <w:spacing w:after="0" w:line="240" w:lineRule="auto"/>
        <w:ind w:firstLine="709"/>
        <w:jc w:val="center"/>
        <w:rPr>
          <w:rFonts w:ascii="Times New Roman" w:hAnsi="Times New Roman" w:cs="Times New Roman"/>
          <w:b/>
          <w:iCs/>
          <w:sz w:val="28"/>
          <w:szCs w:val="28"/>
        </w:rPr>
      </w:pPr>
    </w:p>
    <w:tbl>
      <w:tblPr>
        <w:tblStyle w:val="6"/>
        <w:tblW w:w="10201" w:type="dxa"/>
        <w:tblLook w:val="04A0" w:firstRow="1" w:lastRow="0" w:firstColumn="1" w:lastColumn="0" w:noHBand="0" w:noVBand="1"/>
      </w:tblPr>
      <w:tblGrid>
        <w:gridCol w:w="10201"/>
      </w:tblGrid>
      <w:tr w:rsidR="00390E74" w:rsidRPr="00390E74" w:rsidTr="005D6BF3">
        <w:tc>
          <w:tcPr>
            <w:tcW w:w="10201" w:type="dxa"/>
            <w:tcBorders>
              <w:top w:val="nil"/>
              <w:left w:val="nil"/>
              <w:bottom w:val="nil"/>
              <w:right w:val="nil"/>
            </w:tcBorders>
          </w:tcPr>
          <w:p w:rsidR="00390E74" w:rsidRPr="00390E74" w:rsidRDefault="00390E74" w:rsidP="00D23AB4">
            <w:pPr>
              <w:shd w:val="clear" w:color="auto" w:fill="FFFFFF" w:themeFill="background1"/>
              <w:ind w:firstLine="709"/>
              <w:jc w:val="both"/>
              <w:rPr>
                <w:rFonts w:ascii="Times New Roman" w:eastAsiaTheme="minorHAnsi" w:hAnsi="Times New Roman" w:cs="Times New Roman"/>
                <w:iCs/>
                <w:sz w:val="28"/>
                <w:szCs w:val="28"/>
                <w:lang w:eastAsia="en-US"/>
              </w:rPr>
            </w:pPr>
            <w:r w:rsidRPr="00390E74">
              <w:rPr>
                <w:rFonts w:ascii="Times New Roman" w:eastAsiaTheme="minorHAnsi" w:hAnsi="Times New Roman" w:cs="Times New Roman"/>
                <w:iCs/>
                <w:sz w:val="28"/>
                <w:szCs w:val="28"/>
                <w:lang w:eastAsia="en-US"/>
              </w:rPr>
              <w:t xml:space="preserve">Цель муниципальной программы: </w:t>
            </w:r>
          </w:p>
          <w:p w:rsidR="00390E74" w:rsidRPr="00390E74" w:rsidRDefault="00390E74" w:rsidP="00D23AB4">
            <w:pPr>
              <w:shd w:val="clear" w:color="auto" w:fill="FFFFFF" w:themeFill="background1"/>
              <w:ind w:firstLine="709"/>
              <w:jc w:val="both"/>
              <w:rPr>
                <w:rFonts w:ascii="Times New Roman" w:eastAsiaTheme="minorHAnsi" w:hAnsi="Times New Roman" w:cs="Times New Roman"/>
                <w:iCs/>
                <w:sz w:val="28"/>
                <w:szCs w:val="28"/>
                <w:lang w:eastAsia="en-US"/>
              </w:rPr>
            </w:pPr>
            <w:r w:rsidRPr="00390E74">
              <w:rPr>
                <w:rFonts w:ascii="Times New Roman" w:eastAsiaTheme="minorHAnsi" w:hAnsi="Times New Roman" w:cs="Times New Roman"/>
                <w:iCs/>
                <w:sz w:val="28"/>
                <w:szCs w:val="28"/>
                <w:lang w:eastAsia="en-US"/>
              </w:rPr>
              <w:t>- улучшение экологической ситуации на территории муниципального образования «Починковский район» Смоленской области.</w:t>
            </w:r>
          </w:p>
        </w:tc>
      </w:tr>
    </w:tbl>
    <w:p w:rsidR="00390E74" w:rsidRPr="00390E74" w:rsidRDefault="00390E74"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390E74">
        <w:rPr>
          <w:rFonts w:ascii="Times New Roman" w:hAnsi="Times New Roman" w:cs="Times New Roman"/>
          <w:iCs/>
          <w:sz w:val="28"/>
          <w:szCs w:val="28"/>
        </w:rPr>
        <w:t xml:space="preserve">Программа исполнена в объеме 524,1 тыс. рублей или 40,4 % от утвержденного плана. Общая доля в общем объеме расходов на муниципальные программы составила </w:t>
      </w:r>
      <w:r w:rsidR="00F17C2E">
        <w:rPr>
          <w:rFonts w:ascii="Times New Roman" w:hAnsi="Times New Roman" w:cs="Times New Roman"/>
          <w:iCs/>
          <w:sz w:val="28"/>
          <w:szCs w:val="28"/>
        </w:rPr>
        <w:t>0,07</w:t>
      </w:r>
      <w:r w:rsidRPr="00390E74">
        <w:rPr>
          <w:rFonts w:ascii="Times New Roman" w:hAnsi="Times New Roman" w:cs="Times New Roman"/>
          <w:iCs/>
          <w:sz w:val="28"/>
          <w:szCs w:val="28"/>
        </w:rPr>
        <w:t xml:space="preserve"> %. </w:t>
      </w:r>
    </w:p>
    <w:p w:rsidR="00390E74" w:rsidRPr="00390E74" w:rsidRDefault="00390E74" w:rsidP="00D23AB4">
      <w:pPr>
        <w:shd w:val="clear" w:color="auto" w:fill="FFFFFF" w:themeFill="background1"/>
        <w:spacing w:after="0" w:line="240" w:lineRule="auto"/>
        <w:ind w:firstLine="709"/>
        <w:jc w:val="both"/>
        <w:rPr>
          <w:rFonts w:ascii="Times New Roman" w:hAnsi="Times New Roman" w:cs="Times New Roman"/>
          <w:iCs/>
          <w:sz w:val="28"/>
          <w:szCs w:val="28"/>
        </w:rPr>
      </w:pPr>
      <w:r w:rsidRPr="00390E74">
        <w:rPr>
          <w:rFonts w:ascii="Times New Roman" w:hAnsi="Times New Roman" w:cs="Times New Roman"/>
          <w:iCs/>
          <w:sz w:val="28"/>
          <w:szCs w:val="28"/>
        </w:rPr>
        <w:t>В рамках муниципальной программы ликвидировались несанкционированные твердые коммунальные отходы.</w:t>
      </w:r>
    </w:p>
    <w:p w:rsidR="00390E74" w:rsidRDefault="00390E74" w:rsidP="00D23AB4">
      <w:pPr>
        <w:shd w:val="clear" w:color="auto" w:fill="FFFFFF" w:themeFill="background1"/>
        <w:spacing w:line="240" w:lineRule="auto"/>
        <w:ind w:firstLine="709"/>
        <w:jc w:val="both"/>
        <w:rPr>
          <w:rFonts w:ascii="Times New Roman" w:hAnsi="Times New Roman" w:cs="Times New Roman"/>
          <w:iCs/>
          <w:sz w:val="28"/>
          <w:szCs w:val="28"/>
        </w:rPr>
      </w:pPr>
    </w:p>
    <w:p w:rsidR="00AD4462" w:rsidRDefault="00AD4462"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AD4462">
        <w:rPr>
          <w:rFonts w:ascii="Times New Roman" w:hAnsi="Times New Roman" w:cs="Times New Roman"/>
          <w:b/>
          <w:sz w:val="28"/>
          <w:szCs w:val="28"/>
        </w:rPr>
        <w:t>Результаты проверки и анализа исполнения местного бюджета по непрограммным направлениям деятельности местного бюджета</w:t>
      </w:r>
    </w:p>
    <w:p w:rsidR="00757E73" w:rsidRDefault="00757E73" w:rsidP="00D23AB4">
      <w:pPr>
        <w:pStyle w:val="a3"/>
        <w:shd w:val="clear" w:color="auto" w:fill="FFFFFF" w:themeFill="background1"/>
        <w:spacing w:line="240" w:lineRule="auto"/>
        <w:ind w:left="1430"/>
        <w:rPr>
          <w:rFonts w:ascii="Times New Roman" w:hAnsi="Times New Roman" w:cs="Times New Roman"/>
          <w:b/>
          <w:sz w:val="28"/>
          <w:szCs w:val="28"/>
        </w:rPr>
      </w:pPr>
    </w:p>
    <w:p w:rsidR="00757E73" w:rsidRDefault="00757E73"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124F75">
        <w:rPr>
          <w:rFonts w:ascii="Times New Roman" w:hAnsi="Times New Roman" w:cs="Times New Roman"/>
          <w:sz w:val="28"/>
          <w:szCs w:val="28"/>
        </w:rPr>
        <w:t xml:space="preserve">Непрограммные расходы, предусмотренные в объеме </w:t>
      </w:r>
      <w:r w:rsidR="000A4654">
        <w:rPr>
          <w:rFonts w:ascii="Times New Roman" w:hAnsi="Times New Roman" w:cs="Times New Roman"/>
          <w:sz w:val="28"/>
          <w:szCs w:val="28"/>
        </w:rPr>
        <w:t>8 658,5</w:t>
      </w:r>
      <w:r w:rsidRPr="00124F75">
        <w:rPr>
          <w:rFonts w:ascii="Times New Roman" w:hAnsi="Times New Roman" w:cs="Times New Roman"/>
          <w:sz w:val="28"/>
          <w:szCs w:val="28"/>
        </w:rPr>
        <w:t xml:space="preserve"> тыс. рублей, исполнены в сумме </w:t>
      </w:r>
      <w:r w:rsidR="000A4654">
        <w:rPr>
          <w:rFonts w:ascii="Times New Roman" w:hAnsi="Times New Roman" w:cs="Times New Roman"/>
          <w:sz w:val="28"/>
          <w:szCs w:val="28"/>
        </w:rPr>
        <w:t>8 575,3</w:t>
      </w:r>
      <w:r w:rsidRPr="00124F75">
        <w:rPr>
          <w:rFonts w:ascii="Times New Roman" w:hAnsi="Times New Roman" w:cs="Times New Roman"/>
          <w:sz w:val="28"/>
          <w:szCs w:val="28"/>
        </w:rPr>
        <w:t xml:space="preserve"> тыс. рублей или на </w:t>
      </w:r>
      <w:r w:rsidR="000A4654">
        <w:rPr>
          <w:rFonts w:ascii="Times New Roman" w:hAnsi="Times New Roman" w:cs="Times New Roman"/>
          <w:sz w:val="28"/>
          <w:szCs w:val="28"/>
        </w:rPr>
        <w:t>99</w:t>
      </w:r>
      <w:r w:rsidR="005A328E">
        <w:rPr>
          <w:rFonts w:ascii="Times New Roman" w:hAnsi="Times New Roman" w:cs="Times New Roman"/>
          <w:sz w:val="28"/>
          <w:szCs w:val="28"/>
        </w:rPr>
        <w:t>,0</w:t>
      </w:r>
      <w:r w:rsidRPr="00124F75">
        <w:rPr>
          <w:rFonts w:ascii="Times New Roman" w:hAnsi="Times New Roman" w:cs="Times New Roman"/>
          <w:sz w:val="28"/>
          <w:szCs w:val="28"/>
        </w:rPr>
        <w:t xml:space="preserve"> %. Неисполненные бюджетные назначения составили </w:t>
      </w:r>
      <w:r w:rsidR="000A4654">
        <w:rPr>
          <w:rFonts w:ascii="Times New Roman" w:hAnsi="Times New Roman" w:cs="Times New Roman"/>
          <w:sz w:val="28"/>
          <w:szCs w:val="28"/>
        </w:rPr>
        <w:t>83,2</w:t>
      </w:r>
      <w:r w:rsidRPr="00124F75">
        <w:rPr>
          <w:rFonts w:ascii="Times New Roman" w:hAnsi="Times New Roman" w:cs="Times New Roman"/>
          <w:sz w:val="28"/>
          <w:szCs w:val="28"/>
        </w:rPr>
        <w:t xml:space="preserve"> тыс. рублей или </w:t>
      </w:r>
      <w:r w:rsidR="000A4654">
        <w:rPr>
          <w:rFonts w:ascii="Times New Roman" w:hAnsi="Times New Roman" w:cs="Times New Roman"/>
          <w:sz w:val="28"/>
          <w:szCs w:val="28"/>
        </w:rPr>
        <w:t>1</w:t>
      </w:r>
      <w:r w:rsidR="005A328E">
        <w:rPr>
          <w:rFonts w:ascii="Times New Roman" w:hAnsi="Times New Roman" w:cs="Times New Roman"/>
          <w:sz w:val="28"/>
          <w:szCs w:val="28"/>
        </w:rPr>
        <w:t>,0</w:t>
      </w:r>
      <w:r w:rsidRPr="00124F75">
        <w:rPr>
          <w:rFonts w:ascii="Times New Roman" w:hAnsi="Times New Roman" w:cs="Times New Roman"/>
          <w:sz w:val="28"/>
          <w:szCs w:val="28"/>
        </w:rPr>
        <w:t xml:space="preserve"> %. </w:t>
      </w:r>
    </w:p>
    <w:p w:rsidR="00042CF5" w:rsidRDefault="00757E73" w:rsidP="00D23AB4">
      <w:pPr>
        <w:pStyle w:val="a3"/>
        <w:shd w:val="clear" w:color="auto" w:fill="FFFFFF" w:themeFill="background1"/>
        <w:spacing w:after="0" w:line="240" w:lineRule="auto"/>
        <w:ind w:left="0" w:firstLine="709"/>
        <w:jc w:val="both"/>
        <w:rPr>
          <w:rFonts w:ascii="Times New Roman" w:hAnsi="Times New Roman" w:cs="Times New Roman"/>
          <w:sz w:val="28"/>
          <w:szCs w:val="28"/>
        </w:rPr>
      </w:pPr>
      <w:r w:rsidRPr="00124F75">
        <w:rPr>
          <w:rFonts w:ascii="Times New Roman" w:hAnsi="Times New Roman" w:cs="Times New Roman"/>
          <w:sz w:val="28"/>
          <w:szCs w:val="28"/>
        </w:rPr>
        <w:t>Непрограммные направления деятельности включают в себя расходы</w:t>
      </w:r>
      <w:r w:rsidR="00042CF5">
        <w:rPr>
          <w:rFonts w:ascii="Times New Roman" w:hAnsi="Times New Roman" w:cs="Times New Roman"/>
          <w:sz w:val="28"/>
          <w:szCs w:val="28"/>
        </w:rPr>
        <w:t>:</w:t>
      </w:r>
    </w:p>
    <w:p w:rsidR="000A4654" w:rsidRP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0A4654">
        <w:rPr>
          <w:rFonts w:ascii="Times New Roman" w:eastAsiaTheme="minorHAnsi" w:hAnsi="Times New Roman" w:cs="Times New Roman"/>
          <w:sz w:val="28"/>
          <w:szCs w:val="28"/>
          <w:lang w:eastAsia="en-US"/>
        </w:rPr>
        <w:t xml:space="preserve">беспечение деятельности Главы муниципального образования «Починковский </w:t>
      </w:r>
      <w:r>
        <w:rPr>
          <w:rFonts w:ascii="Times New Roman" w:eastAsiaTheme="minorHAnsi" w:hAnsi="Times New Roman" w:cs="Times New Roman"/>
          <w:sz w:val="28"/>
          <w:szCs w:val="28"/>
          <w:lang w:eastAsia="en-US"/>
        </w:rPr>
        <w:t>район» Смоленской области;</w:t>
      </w:r>
      <w:r w:rsidRPr="000A4654">
        <w:rPr>
          <w:rFonts w:ascii="Times New Roman" w:eastAsiaTheme="minorHAnsi" w:hAnsi="Times New Roman" w:cs="Times New Roman"/>
          <w:sz w:val="28"/>
          <w:szCs w:val="28"/>
          <w:lang w:eastAsia="en-US"/>
        </w:rPr>
        <w:t xml:space="preserve"> </w:t>
      </w:r>
    </w:p>
    <w:p w:rsidR="000A4654" w:rsidRP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0A4654">
        <w:rPr>
          <w:rFonts w:ascii="Times New Roman" w:eastAsiaTheme="minorHAnsi" w:hAnsi="Times New Roman" w:cs="Times New Roman"/>
          <w:sz w:val="28"/>
          <w:szCs w:val="28"/>
          <w:lang w:eastAsia="en-US"/>
        </w:rPr>
        <w:t xml:space="preserve">беспечение деятельности законодательного (представительного) органа  муниципального образования «Починковский </w:t>
      </w:r>
      <w:r>
        <w:rPr>
          <w:rFonts w:ascii="Times New Roman" w:eastAsiaTheme="minorHAnsi" w:hAnsi="Times New Roman" w:cs="Times New Roman"/>
          <w:sz w:val="28"/>
          <w:szCs w:val="28"/>
          <w:lang w:eastAsia="en-US"/>
        </w:rPr>
        <w:t>район» Смоленской области;</w:t>
      </w:r>
    </w:p>
    <w:p w:rsid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2369B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обеспечение деятельности К</w:t>
      </w:r>
      <w:r w:rsidRPr="000A4654">
        <w:rPr>
          <w:rFonts w:ascii="Times New Roman" w:eastAsiaTheme="minorHAnsi" w:hAnsi="Times New Roman" w:cs="Times New Roman"/>
          <w:sz w:val="28"/>
          <w:szCs w:val="28"/>
          <w:lang w:eastAsia="en-US"/>
        </w:rPr>
        <w:t xml:space="preserve">онтрольно-ревизионной комиссии муниципального образования «Починковский район» Смоленской </w:t>
      </w:r>
      <w:r>
        <w:rPr>
          <w:rFonts w:ascii="Times New Roman" w:eastAsiaTheme="minorHAnsi" w:hAnsi="Times New Roman" w:cs="Times New Roman"/>
          <w:sz w:val="28"/>
          <w:szCs w:val="28"/>
          <w:lang w:eastAsia="en-US"/>
        </w:rPr>
        <w:t>области;</w:t>
      </w:r>
    </w:p>
    <w:p w:rsid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0A4654">
        <w:rPr>
          <w:rFonts w:ascii="Times New Roman" w:eastAsiaTheme="minorHAnsi" w:hAnsi="Times New Roman" w:cs="Times New Roman"/>
          <w:sz w:val="28"/>
          <w:szCs w:val="28"/>
          <w:lang w:eastAsia="en-US"/>
        </w:rPr>
        <w:t>существление переданных полномочий Российской Федерации на государственную регистрацию актов гражданского состояния (расходы на обеспечение функций государственных органов)</w:t>
      </w:r>
      <w:r>
        <w:rPr>
          <w:rFonts w:ascii="Times New Roman" w:eastAsiaTheme="minorHAnsi" w:hAnsi="Times New Roman" w:cs="Times New Roman"/>
          <w:sz w:val="28"/>
          <w:szCs w:val="28"/>
          <w:lang w:eastAsia="en-US"/>
        </w:rPr>
        <w:t>;</w:t>
      </w:r>
    </w:p>
    <w:p w:rsid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о</w:t>
      </w:r>
      <w:r w:rsidRPr="000A4654">
        <w:rPr>
          <w:rFonts w:ascii="Times New Roman" w:eastAsiaTheme="minorHAnsi" w:hAnsi="Times New Roman" w:cs="Times New Roman"/>
          <w:sz w:val="28"/>
          <w:szCs w:val="28"/>
          <w:lang w:eastAsia="en-US"/>
        </w:rPr>
        <w:t>беспечение переданных исполнительно-распорядительным органам муниципальных образований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eastAsiaTheme="minorHAnsi" w:hAnsi="Times New Roman" w:cs="Times New Roman"/>
          <w:sz w:val="28"/>
          <w:szCs w:val="28"/>
          <w:lang w:eastAsia="en-US"/>
        </w:rPr>
        <w:t>;</w:t>
      </w:r>
    </w:p>
    <w:p w:rsidR="000A4654" w:rsidRP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0A4654">
        <w:rPr>
          <w:rFonts w:ascii="Times New Roman" w:eastAsiaTheme="minorHAnsi" w:hAnsi="Times New Roman" w:cs="Times New Roman"/>
          <w:sz w:val="28"/>
          <w:szCs w:val="28"/>
          <w:lang w:eastAsia="en-US"/>
        </w:rPr>
        <w:t>на исполне</w:t>
      </w:r>
      <w:r>
        <w:rPr>
          <w:rFonts w:ascii="Times New Roman" w:eastAsiaTheme="minorHAnsi" w:hAnsi="Times New Roman" w:cs="Times New Roman"/>
          <w:sz w:val="28"/>
          <w:szCs w:val="28"/>
          <w:lang w:eastAsia="en-US"/>
        </w:rPr>
        <w:t>ние судебных актов;</w:t>
      </w:r>
    </w:p>
    <w:p w:rsidR="000A4654" w:rsidRP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2369B0">
        <w:rPr>
          <w:rFonts w:ascii="Times New Roman" w:eastAsiaTheme="minorHAnsi" w:hAnsi="Times New Roman" w:cs="Times New Roman"/>
          <w:sz w:val="28"/>
          <w:szCs w:val="28"/>
          <w:lang w:eastAsia="en-US"/>
        </w:rPr>
        <w:t xml:space="preserve"> </w:t>
      </w:r>
      <w:r w:rsidRPr="000A4654">
        <w:rPr>
          <w:rFonts w:ascii="Times New Roman" w:eastAsiaTheme="minorHAnsi" w:hAnsi="Times New Roman" w:cs="Times New Roman"/>
          <w:sz w:val="28"/>
          <w:szCs w:val="28"/>
          <w:lang w:eastAsia="en-US"/>
        </w:rPr>
        <w:t xml:space="preserve">за звание «Почетный гражданин муниципального образования «Починковский район» </w:t>
      </w:r>
      <w:r>
        <w:rPr>
          <w:rFonts w:ascii="Times New Roman" w:eastAsiaTheme="minorHAnsi" w:hAnsi="Times New Roman" w:cs="Times New Roman"/>
          <w:sz w:val="28"/>
          <w:szCs w:val="28"/>
          <w:lang w:eastAsia="en-US"/>
        </w:rPr>
        <w:t>Смоленской области;</w:t>
      </w:r>
    </w:p>
    <w:p w:rsidR="000A4654" w:rsidRDefault="000A4654" w:rsidP="00D23AB4">
      <w:pPr>
        <w:pStyle w:val="a3"/>
        <w:shd w:val="clear" w:color="auto" w:fill="FFFFFF" w:themeFill="background1"/>
        <w:spacing w:line="240" w:lineRule="auto"/>
        <w:ind w:left="0"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0A4654">
        <w:rPr>
          <w:rFonts w:ascii="Times New Roman" w:eastAsiaTheme="minorHAnsi" w:hAnsi="Times New Roman" w:cs="Times New Roman"/>
          <w:sz w:val="28"/>
          <w:szCs w:val="28"/>
          <w:lang w:eastAsia="en-US"/>
        </w:rPr>
        <w:t>услуги по содержанию муниципального имущества</w:t>
      </w:r>
      <w:r>
        <w:rPr>
          <w:rFonts w:ascii="Times New Roman" w:eastAsiaTheme="minorHAnsi" w:hAnsi="Times New Roman" w:cs="Times New Roman"/>
          <w:sz w:val="28"/>
          <w:szCs w:val="28"/>
          <w:lang w:eastAsia="en-US"/>
        </w:rPr>
        <w:t>.</w:t>
      </w:r>
    </w:p>
    <w:p w:rsidR="00757E73" w:rsidRPr="00515E96" w:rsidRDefault="000A4654" w:rsidP="00D23AB4">
      <w:pPr>
        <w:pStyle w:val="a3"/>
        <w:shd w:val="clear" w:color="auto" w:fill="FFFFFF" w:themeFill="background1"/>
        <w:spacing w:line="240" w:lineRule="auto"/>
        <w:ind w:left="0" w:firstLine="709"/>
        <w:jc w:val="both"/>
        <w:rPr>
          <w:rFonts w:ascii="Times New Roman" w:hAnsi="Times New Roman" w:cs="Times New Roman"/>
          <w:b/>
          <w:sz w:val="28"/>
          <w:szCs w:val="28"/>
        </w:rPr>
      </w:pPr>
      <w:r w:rsidRPr="000A4654">
        <w:rPr>
          <w:rFonts w:ascii="Times New Roman" w:eastAsiaTheme="minorHAnsi" w:hAnsi="Times New Roman" w:cs="Times New Roman"/>
          <w:sz w:val="28"/>
          <w:szCs w:val="28"/>
          <w:lang w:eastAsia="en-US"/>
        </w:rPr>
        <w:t xml:space="preserve"> </w:t>
      </w:r>
      <w:r w:rsidR="00757E73" w:rsidRPr="00515E96">
        <w:rPr>
          <w:rFonts w:ascii="Times New Roman" w:hAnsi="Times New Roman" w:cs="Times New Roman"/>
          <w:b/>
          <w:sz w:val="28"/>
          <w:szCs w:val="28"/>
        </w:rPr>
        <w:t xml:space="preserve">Информация об исполнении бюджета </w:t>
      </w:r>
      <w:r w:rsidR="008C462F" w:rsidRPr="00515E96">
        <w:rPr>
          <w:rFonts w:ascii="Times New Roman" w:hAnsi="Times New Roman" w:cs="Times New Roman"/>
          <w:b/>
          <w:sz w:val="28"/>
          <w:szCs w:val="28"/>
        </w:rPr>
        <w:t>муниципального образования «Починковский район» Смоленской области</w:t>
      </w:r>
      <w:r w:rsidR="00757E73" w:rsidRPr="00515E96">
        <w:rPr>
          <w:rFonts w:ascii="Times New Roman" w:hAnsi="Times New Roman" w:cs="Times New Roman"/>
          <w:b/>
          <w:sz w:val="28"/>
          <w:szCs w:val="28"/>
        </w:rPr>
        <w:t xml:space="preserve"> в 20</w:t>
      </w:r>
      <w:r w:rsidR="000F6206">
        <w:rPr>
          <w:rFonts w:ascii="Times New Roman" w:hAnsi="Times New Roman" w:cs="Times New Roman"/>
          <w:b/>
          <w:sz w:val="28"/>
          <w:szCs w:val="28"/>
        </w:rPr>
        <w:t>23 - 2021</w:t>
      </w:r>
      <w:r w:rsidR="00757E73" w:rsidRPr="00515E96">
        <w:rPr>
          <w:rFonts w:ascii="Times New Roman" w:hAnsi="Times New Roman" w:cs="Times New Roman"/>
          <w:b/>
          <w:sz w:val="28"/>
          <w:szCs w:val="28"/>
        </w:rPr>
        <w:t xml:space="preserve"> года</w:t>
      </w:r>
      <w:r w:rsidR="008C462F" w:rsidRPr="00515E96">
        <w:rPr>
          <w:rFonts w:ascii="Times New Roman" w:hAnsi="Times New Roman" w:cs="Times New Roman"/>
          <w:b/>
          <w:sz w:val="28"/>
          <w:szCs w:val="28"/>
        </w:rPr>
        <w:t xml:space="preserve">х по </w:t>
      </w:r>
      <w:r w:rsidR="00757E73" w:rsidRPr="00515E96">
        <w:rPr>
          <w:rFonts w:ascii="Times New Roman" w:hAnsi="Times New Roman" w:cs="Times New Roman"/>
          <w:b/>
          <w:sz w:val="28"/>
          <w:szCs w:val="28"/>
        </w:rPr>
        <w:t xml:space="preserve">непрограммным направлениям деятельности бюджета </w:t>
      </w:r>
      <w:r w:rsidR="008C462F" w:rsidRPr="00515E96">
        <w:rPr>
          <w:rFonts w:ascii="Times New Roman" w:hAnsi="Times New Roman" w:cs="Times New Roman"/>
          <w:b/>
          <w:sz w:val="28"/>
          <w:szCs w:val="28"/>
        </w:rPr>
        <w:t>приведена в таблице:</w:t>
      </w:r>
    </w:p>
    <w:p w:rsidR="00757E73" w:rsidRPr="00515E96" w:rsidRDefault="00757E73" w:rsidP="00D23AB4">
      <w:pPr>
        <w:shd w:val="clear" w:color="auto" w:fill="FFFFFF" w:themeFill="background1"/>
        <w:spacing w:after="0" w:line="240" w:lineRule="auto"/>
        <w:jc w:val="both"/>
        <w:rPr>
          <w:rFonts w:ascii="Times New Roman" w:hAnsi="Times New Roman" w:cs="Times New Roman"/>
          <w:sz w:val="20"/>
          <w:szCs w:val="20"/>
        </w:rPr>
      </w:pPr>
      <w:r w:rsidRPr="00515E96">
        <w:rPr>
          <w:rFonts w:ascii="Times New Roman" w:hAnsi="Times New Roman" w:cs="Times New Roman"/>
          <w:sz w:val="18"/>
          <w:szCs w:val="18"/>
        </w:rPr>
        <w:t xml:space="preserve">                                                                                                                                                                                           </w:t>
      </w:r>
      <w:r w:rsidR="005D6BF3">
        <w:rPr>
          <w:rFonts w:ascii="Times New Roman" w:hAnsi="Times New Roman" w:cs="Times New Roman"/>
          <w:sz w:val="18"/>
          <w:szCs w:val="18"/>
        </w:rPr>
        <w:t xml:space="preserve">       </w:t>
      </w:r>
      <w:r w:rsidRPr="00515E96">
        <w:rPr>
          <w:rFonts w:ascii="Times New Roman" w:hAnsi="Times New Roman" w:cs="Times New Roman"/>
          <w:sz w:val="20"/>
          <w:szCs w:val="20"/>
        </w:rPr>
        <w:t>Таблица №</w:t>
      </w:r>
      <w:r w:rsidR="005D6BF3">
        <w:rPr>
          <w:rFonts w:ascii="Times New Roman" w:hAnsi="Times New Roman" w:cs="Times New Roman"/>
          <w:sz w:val="20"/>
          <w:szCs w:val="20"/>
        </w:rPr>
        <w:t xml:space="preserve"> 6</w:t>
      </w:r>
      <w:r w:rsidRPr="00515E96">
        <w:rPr>
          <w:rFonts w:ascii="Times New Roman" w:hAnsi="Times New Roman" w:cs="Times New Roman"/>
          <w:sz w:val="20"/>
          <w:szCs w:val="20"/>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835"/>
        <w:gridCol w:w="2552"/>
        <w:gridCol w:w="2268"/>
      </w:tblGrid>
      <w:tr w:rsidR="008C462F" w:rsidTr="005D6BF3">
        <w:trPr>
          <w:trHeight w:val="690"/>
        </w:trPr>
        <w:tc>
          <w:tcPr>
            <w:tcW w:w="2268" w:type="dxa"/>
          </w:tcPr>
          <w:p w:rsidR="008C462F" w:rsidRPr="00077287" w:rsidRDefault="008C462F" w:rsidP="00D23AB4">
            <w:pPr>
              <w:pStyle w:val="a3"/>
              <w:shd w:val="clear" w:color="auto" w:fill="FFFFFF" w:themeFill="background1"/>
              <w:spacing w:after="0" w:line="240" w:lineRule="auto"/>
              <w:ind w:left="0"/>
              <w:jc w:val="center"/>
              <w:rPr>
                <w:rFonts w:ascii="Times New Roman" w:eastAsia="Times New Roman" w:hAnsi="Times New Roman" w:cs="Times New Roman"/>
                <w:b/>
                <w:sz w:val="20"/>
                <w:szCs w:val="20"/>
              </w:rPr>
            </w:pPr>
            <w:r w:rsidRPr="00077287">
              <w:rPr>
                <w:rFonts w:ascii="Times New Roman" w:eastAsia="Times New Roman" w:hAnsi="Times New Roman" w:cs="Times New Roman"/>
                <w:b/>
                <w:sz w:val="20"/>
                <w:szCs w:val="20"/>
              </w:rPr>
              <w:t>Наименование</w:t>
            </w:r>
          </w:p>
        </w:tc>
        <w:tc>
          <w:tcPr>
            <w:tcW w:w="2835" w:type="dxa"/>
          </w:tcPr>
          <w:p w:rsidR="008C462F" w:rsidRPr="00077287" w:rsidRDefault="008C462F" w:rsidP="00D23AB4">
            <w:pPr>
              <w:shd w:val="clear" w:color="auto" w:fill="FFFFFF" w:themeFill="background1"/>
              <w:spacing w:after="0" w:line="240" w:lineRule="auto"/>
              <w:jc w:val="center"/>
              <w:rPr>
                <w:rFonts w:ascii="Times New Roman" w:eastAsia="Times New Roman" w:hAnsi="Times New Roman" w:cs="Times New Roman"/>
                <w:b/>
                <w:sz w:val="20"/>
                <w:szCs w:val="20"/>
              </w:rPr>
            </w:pPr>
            <w:r w:rsidRPr="00077287">
              <w:rPr>
                <w:rFonts w:ascii="Times New Roman" w:eastAsia="Times New Roman" w:hAnsi="Times New Roman" w:cs="Times New Roman"/>
                <w:b/>
                <w:sz w:val="20"/>
                <w:szCs w:val="20"/>
              </w:rPr>
              <w:t>Утвержденный план</w:t>
            </w:r>
          </w:p>
        </w:tc>
        <w:tc>
          <w:tcPr>
            <w:tcW w:w="2552" w:type="dxa"/>
          </w:tcPr>
          <w:p w:rsidR="008C462F" w:rsidRPr="00077287" w:rsidRDefault="008C462F" w:rsidP="00D23AB4">
            <w:pPr>
              <w:shd w:val="clear" w:color="auto" w:fill="FFFFFF" w:themeFill="background1"/>
              <w:spacing w:after="0" w:line="240" w:lineRule="auto"/>
              <w:jc w:val="center"/>
              <w:rPr>
                <w:rFonts w:ascii="Times New Roman" w:eastAsia="Times New Roman" w:hAnsi="Times New Roman" w:cs="Times New Roman"/>
                <w:b/>
                <w:sz w:val="20"/>
                <w:szCs w:val="20"/>
              </w:rPr>
            </w:pPr>
            <w:r w:rsidRPr="00077287">
              <w:rPr>
                <w:rFonts w:ascii="Times New Roman" w:eastAsia="Times New Roman" w:hAnsi="Times New Roman" w:cs="Times New Roman"/>
                <w:b/>
                <w:sz w:val="20"/>
                <w:szCs w:val="20"/>
              </w:rPr>
              <w:t>Исполнено</w:t>
            </w:r>
          </w:p>
        </w:tc>
        <w:tc>
          <w:tcPr>
            <w:tcW w:w="2268" w:type="dxa"/>
          </w:tcPr>
          <w:p w:rsidR="008C462F" w:rsidRPr="00077287" w:rsidRDefault="008C462F" w:rsidP="00D23AB4">
            <w:pPr>
              <w:shd w:val="clear" w:color="auto" w:fill="FFFFFF" w:themeFill="background1"/>
              <w:spacing w:after="0" w:line="240" w:lineRule="auto"/>
              <w:jc w:val="center"/>
              <w:rPr>
                <w:rFonts w:ascii="Times New Roman" w:eastAsia="Times New Roman" w:hAnsi="Times New Roman" w:cs="Times New Roman"/>
                <w:b/>
                <w:sz w:val="20"/>
                <w:szCs w:val="20"/>
              </w:rPr>
            </w:pPr>
            <w:r w:rsidRPr="00077287">
              <w:rPr>
                <w:rFonts w:ascii="Times New Roman" w:eastAsia="Times New Roman" w:hAnsi="Times New Roman" w:cs="Times New Roman"/>
                <w:b/>
                <w:sz w:val="20"/>
                <w:szCs w:val="20"/>
              </w:rPr>
              <w:t>%</w:t>
            </w:r>
          </w:p>
          <w:p w:rsidR="008C462F" w:rsidRPr="00077287" w:rsidRDefault="008C462F" w:rsidP="00D23AB4">
            <w:pPr>
              <w:shd w:val="clear" w:color="auto" w:fill="FFFFFF" w:themeFill="background1"/>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исполнения</w:t>
            </w:r>
          </w:p>
        </w:tc>
      </w:tr>
      <w:tr w:rsidR="008C462F" w:rsidTr="005D6BF3">
        <w:trPr>
          <w:trHeight w:val="116"/>
        </w:trPr>
        <w:tc>
          <w:tcPr>
            <w:tcW w:w="2268" w:type="dxa"/>
          </w:tcPr>
          <w:p w:rsidR="008C462F" w:rsidRPr="008C462F" w:rsidRDefault="008C462F" w:rsidP="00D23AB4">
            <w:pPr>
              <w:pStyle w:val="a3"/>
              <w:shd w:val="clear" w:color="auto" w:fill="FFFFFF" w:themeFill="background1"/>
              <w:spacing w:after="0" w:line="240" w:lineRule="auto"/>
              <w:ind w:left="0"/>
              <w:jc w:val="center"/>
              <w:rPr>
                <w:rFonts w:ascii="Times New Roman" w:eastAsia="Times New Roman" w:hAnsi="Times New Roman" w:cs="Times New Roman"/>
                <w:b/>
                <w:sz w:val="20"/>
                <w:szCs w:val="20"/>
              </w:rPr>
            </w:pPr>
            <w:r w:rsidRPr="008C462F">
              <w:rPr>
                <w:rFonts w:ascii="Times New Roman" w:eastAsia="Times New Roman" w:hAnsi="Times New Roman" w:cs="Times New Roman"/>
                <w:b/>
                <w:sz w:val="20"/>
                <w:szCs w:val="20"/>
              </w:rPr>
              <w:t>1</w:t>
            </w:r>
          </w:p>
        </w:tc>
        <w:tc>
          <w:tcPr>
            <w:tcW w:w="2835" w:type="dxa"/>
          </w:tcPr>
          <w:p w:rsidR="008C462F" w:rsidRPr="008C462F" w:rsidRDefault="008C462F" w:rsidP="00D23AB4">
            <w:pPr>
              <w:pStyle w:val="a3"/>
              <w:shd w:val="clear" w:color="auto" w:fill="FFFFFF" w:themeFill="background1"/>
              <w:spacing w:after="0" w:line="240" w:lineRule="auto"/>
              <w:ind w:left="0"/>
              <w:jc w:val="center"/>
              <w:rPr>
                <w:rFonts w:ascii="Times New Roman" w:eastAsia="Times New Roman" w:hAnsi="Times New Roman" w:cs="Times New Roman"/>
                <w:b/>
                <w:sz w:val="20"/>
                <w:szCs w:val="20"/>
              </w:rPr>
            </w:pPr>
            <w:r w:rsidRPr="008C462F">
              <w:rPr>
                <w:rFonts w:ascii="Times New Roman" w:eastAsia="Times New Roman" w:hAnsi="Times New Roman" w:cs="Times New Roman"/>
                <w:b/>
                <w:sz w:val="20"/>
                <w:szCs w:val="20"/>
              </w:rPr>
              <w:t>2</w:t>
            </w:r>
          </w:p>
        </w:tc>
        <w:tc>
          <w:tcPr>
            <w:tcW w:w="2552" w:type="dxa"/>
          </w:tcPr>
          <w:p w:rsidR="008C462F" w:rsidRPr="008C462F" w:rsidRDefault="008C462F" w:rsidP="00D23AB4">
            <w:pPr>
              <w:pStyle w:val="a3"/>
              <w:shd w:val="clear" w:color="auto" w:fill="FFFFFF" w:themeFill="background1"/>
              <w:spacing w:after="0" w:line="240" w:lineRule="auto"/>
              <w:ind w:left="0"/>
              <w:jc w:val="center"/>
              <w:rPr>
                <w:rFonts w:ascii="Times New Roman" w:eastAsia="Times New Roman" w:hAnsi="Times New Roman" w:cs="Times New Roman"/>
                <w:b/>
                <w:sz w:val="20"/>
                <w:szCs w:val="20"/>
              </w:rPr>
            </w:pPr>
            <w:r w:rsidRPr="008C462F">
              <w:rPr>
                <w:rFonts w:ascii="Times New Roman" w:eastAsia="Times New Roman" w:hAnsi="Times New Roman" w:cs="Times New Roman"/>
                <w:b/>
                <w:sz w:val="20"/>
                <w:szCs w:val="20"/>
              </w:rPr>
              <w:t>3</w:t>
            </w:r>
          </w:p>
        </w:tc>
        <w:tc>
          <w:tcPr>
            <w:tcW w:w="2268" w:type="dxa"/>
          </w:tcPr>
          <w:p w:rsidR="008C462F" w:rsidRPr="008C462F" w:rsidRDefault="008C462F" w:rsidP="00D23AB4">
            <w:pPr>
              <w:pStyle w:val="a3"/>
              <w:shd w:val="clear" w:color="auto" w:fill="FFFFFF" w:themeFill="background1"/>
              <w:spacing w:after="0" w:line="240" w:lineRule="auto"/>
              <w:ind w:left="0"/>
              <w:jc w:val="center"/>
              <w:rPr>
                <w:rFonts w:ascii="Times New Roman" w:eastAsia="Times New Roman" w:hAnsi="Times New Roman" w:cs="Times New Roman"/>
                <w:b/>
                <w:sz w:val="20"/>
                <w:szCs w:val="20"/>
              </w:rPr>
            </w:pPr>
            <w:r w:rsidRPr="008C462F">
              <w:rPr>
                <w:rFonts w:ascii="Times New Roman" w:eastAsia="Times New Roman" w:hAnsi="Times New Roman" w:cs="Times New Roman"/>
                <w:b/>
                <w:sz w:val="20"/>
                <w:szCs w:val="20"/>
              </w:rPr>
              <w:t>4</w:t>
            </w:r>
          </w:p>
        </w:tc>
      </w:tr>
      <w:tr w:rsidR="008C462F" w:rsidTr="005D6BF3">
        <w:trPr>
          <w:trHeight w:val="178"/>
        </w:trPr>
        <w:tc>
          <w:tcPr>
            <w:tcW w:w="2268" w:type="dxa"/>
          </w:tcPr>
          <w:p w:rsidR="008C462F" w:rsidRPr="00077287" w:rsidRDefault="000F6206" w:rsidP="00D23AB4">
            <w:pPr>
              <w:pStyle w:val="a3"/>
              <w:shd w:val="clear" w:color="auto" w:fill="FFFFFF" w:themeFill="background1"/>
              <w:spacing w:after="0" w:line="240" w:lineRule="auto"/>
              <w:ind w:left="0" w:firstLine="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2023</w:t>
            </w:r>
          </w:p>
        </w:tc>
        <w:tc>
          <w:tcPr>
            <w:tcW w:w="2835" w:type="dxa"/>
          </w:tcPr>
          <w:p w:rsidR="008C462F" w:rsidRPr="00077287" w:rsidRDefault="000879C5"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8 658,5</w:t>
            </w:r>
          </w:p>
        </w:tc>
        <w:tc>
          <w:tcPr>
            <w:tcW w:w="2552" w:type="dxa"/>
          </w:tcPr>
          <w:p w:rsidR="008C462F" w:rsidRPr="00077287" w:rsidRDefault="000879C5"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8 575,3</w:t>
            </w:r>
          </w:p>
        </w:tc>
        <w:tc>
          <w:tcPr>
            <w:tcW w:w="2268" w:type="dxa"/>
          </w:tcPr>
          <w:p w:rsidR="008C462F" w:rsidRPr="00077287" w:rsidRDefault="000879C5"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r>
      <w:tr w:rsidR="000F6206" w:rsidTr="005D6BF3">
        <w:trPr>
          <w:trHeight w:val="95"/>
        </w:trPr>
        <w:tc>
          <w:tcPr>
            <w:tcW w:w="2268" w:type="dxa"/>
          </w:tcPr>
          <w:p w:rsidR="000F6206" w:rsidRPr="00077287" w:rsidRDefault="000F6206" w:rsidP="00D23AB4">
            <w:pPr>
              <w:pStyle w:val="a3"/>
              <w:shd w:val="clear" w:color="auto" w:fill="FFFFFF" w:themeFill="background1"/>
              <w:spacing w:after="0" w:line="240" w:lineRule="auto"/>
              <w:ind w:left="0" w:firstLine="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2022</w:t>
            </w:r>
          </w:p>
        </w:tc>
        <w:tc>
          <w:tcPr>
            <w:tcW w:w="2835"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6 991,5</w:t>
            </w:r>
          </w:p>
        </w:tc>
        <w:tc>
          <w:tcPr>
            <w:tcW w:w="2552"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6 779,9</w:t>
            </w:r>
          </w:p>
        </w:tc>
        <w:tc>
          <w:tcPr>
            <w:tcW w:w="2268"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97,0</w:t>
            </w:r>
          </w:p>
        </w:tc>
      </w:tr>
      <w:tr w:rsidR="000F6206" w:rsidTr="005D6BF3">
        <w:trPr>
          <w:trHeight w:val="95"/>
        </w:trPr>
        <w:tc>
          <w:tcPr>
            <w:tcW w:w="2268" w:type="dxa"/>
          </w:tcPr>
          <w:p w:rsidR="000F6206" w:rsidRPr="00077287" w:rsidRDefault="000F6206" w:rsidP="00D23AB4">
            <w:pPr>
              <w:pStyle w:val="a3"/>
              <w:shd w:val="clear" w:color="auto" w:fill="FFFFFF" w:themeFill="background1"/>
              <w:spacing w:after="0" w:line="240" w:lineRule="auto"/>
              <w:ind w:left="0" w:firstLine="709"/>
              <w:rPr>
                <w:rFonts w:ascii="Times New Roman" w:eastAsia="Times New Roman" w:hAnsi="Times New Roman" w:cs="Times New Roman"/>
                <w:b/>
                <w:sz w:val="20"/>
                <w:szCs w:val="20"/>
              </w:rPr>
            </w:pPr>
            <w:r>
              <w:rPr>
                <w:rFonts w:ascii="Times New Roman" w:eastAsia="Times New Roman" w:hAnsi="Times New Roman" w:cs="Times New Roman"/>
                <w:b/>
                <w:sz w:val="20"/>
                <w:szCs w:val="20"/>
              </w:rPr>
              <w:t>2021</w:t>
            </w:r>
          </w:p>
        </w:tc>
        <w:tc>
          <w:tcPr>
            <w:tcW w:w="2835"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8 961,1</w:t>
            </w:r>
          </w:p>
        </w:tc>
        <w:tc>
          <w:tcPr>
            <w:tcW w:w="2552"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8 804,8</w:t>
            </w:r>
          </w:p>
        </w:tc>
        <w:tc>
          <w:tcPr>
            <w:tcW w:w="2268" w:type="dxa"/>
          </w:tcPr>
          <w:p w:rsidR="000F6206" w:rsidRPr="00077287" w:rsidRDefault="000F6206" w:rsidP="00D23AB4">
            <w:pPr>
              <w:pStyle w:val="a3"/>
              <w:shd w:val="clear" w:color="auto" w:fill="FFFFFF" w:themeFill="background1"/>
              <w:spacing w:after="0" w:line="240" w:lineRule="auto"/>
              <w:ind w:left="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98,2</w:t>
            </w:r>
          </w:p>
        </w:tc>
      </w:tr>
    </w:tbl>
    <w:p w:rsidR="00757E73" w:rsidRDefault="00757E73" w:rsidP="00D23AB4">
      <w:pPr>
        <w:shd w:val="clear" w:color="auto" w:fill="FFFFFF" w:themeFill="background1"/>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Исполне</w:t>
      </w:r>
      <w:r w:rsidR="00EE5905">
        <w:rPr>
          <w:rFonts w:ascii="Times New Roman" w:hAnsi="Times New Roman" w:cs="Times New Roman"/>
          <w:sz w:val="28"/>
          <w:szCs w:val="28"/>
        </w:rPr>
        <w:t xml:space="preserve">ние бюджета муниципального образования «Починковский район» Смоленской области </w:t>
      </w:r>
      <w:r>
        <w:rPr>
          <w:rFonts w:ascii="Times New Roman" w:hAnsi="Times New Roman" w:cs="Times New Roman"/>
          <w:sz w:val="28"/>
          <w:szCs w:val="28"/>
        </w:rPr>
        <w:t>по непрограммным направлениям деятельн</w:t>
      </w:r>
      <w:r w:rsidR="000B69C9">
        <w:rPr>
          <w:rFonts w:ascii="Times New Roman" w:hAnsi="Times New Roman" w:cs="Times New Roman"/>
          <w:sz w:val="28"/>
          <w:szCs w:val="28"/>
        </w:rPr>
        <w:t>ости бюджета в 2023</w:t>
      </w:r>
      <w:r w:rsidR="009C2C6C">
        <w:rPr>
          <w:rFonts w:ascii="Times New Roman" w:hAnsi="Times New Roman" w:cs="Times New Roman"/>
          <w:sz w:val="28"/>
          <w:szCs w:val="28"/>
        </w:rPr>
        <w:t xml:space="preserve"> го</w:t>
      </w:r>
      <w:r w:rsidR="000B69C9">
        <w:rPr>
          <w:rFonts w:ascii="Times New Roman" w:hAnsi="Times New Roman" w:cs="Times New Roman"/>
          <w:sz w:val="28"/>
          <w:szCs w:val="28"/>
        </w:rPr>
        <w:t>ду составило 8 575,3 тыс. рублей или 99</w:t>
      </w:r>
      <w:r w:rsidR="009C2C6C">
        <w:rPr>
          <w:rFonts w:ascii="Times New Roman" w:hAnsi="Times New Roman" w:cs="Times New Roman"/>
          <w:sz w:val="28"/>
          <w:szCs w:val="28"/>
        </w:rPr>
        <w:t>,0</w:t>
      </w:r>
      <w:r>
        <w:rPr>
          <w:rFonts w:ascii="Times New Roman" w:hAnsi="Times New Roman" w:cs="Times New Roman"/>
          <w:sz w:val="28"/>
          <w:szCs w:val="28"/>
        </w:rPr>
        <w:t>% утвержденных непрограммных</w:t>
      </w:r>
      <w:r w:rsidR="009C2C6C">
        <w:rPr>
          <w:rFonts w:ascii="Times New Roman" w:hAnsi="Times New Roman" w:cs="Times New Roman"/>
          <w:sz w:val="28"/>
          <w:szCs w:val="28"/>
        </w:rPr>
        <w:t xml:space="preserve"> расходов</w:t>
      </w:r>
      <w:r>
        <w:rPr>
          <w:rFonts w:ascii="Times New Roman" w:hAnsi="Times New Roman" w:cs="Times New Roman"/>
          <w:sz w:val="28"/>
          <w:szCs w:val="28"/>
        </w:rPr>
        <w:t xml:space="preserve">, </w:t>
      </w:r>
      <w:r w:rsidR="000B69C9">
        <w:rPr>
          <w:rFonts w:ascii="Times New Roman" w:hAnsi="Times New Roman" w:cs="Times New Roman"/>
          <w:sz w:val="28"/>
          <w:szCs w:val="28"/>
        </w:rPr>
        <w:t>что выше на 2,0</w:t>
      </w:r>
      <w:r>
        <w:rPr>
          <w:rFonts w:ascii="Times New Roman" w:hAnsi="Times New Roman" w:cs="Times New Roman"/>
          <w:sz w:val="28"/>
          <w:szCs w:val="28"/>
        </w:rPr>
        <w:t xml:space="preserve"> процентных пункта исполнения по неп</w:t>
      </w:r>
      <w:r w:rsidR="000B69C9">
        <w:rPr>
          <w:rFonts w:ascii="Times New Roman" w:hAnsi="Times New Roman" w:cs="Times New Roman"/>
          <w:sz w:val="28"/>
          <w:szCs w:val="28"/>
        </w:rPr>
        <w:t>рограммным расходам в 2022 году и выше на 0,8</w:t>
      </w:r>
      <w:r w:rsidR="009C2C6C">
        <w:rPr>
          <w:rFonts w:ascii="Times New Roman" w:hAnsi="Times New Roman" w:cs="Times New Roman"/>
          <w:sz w:val="28"/>
          <w:szCs w:val="28"/>
        </w:rPr>
        <w:t xml:space="preserve"> процентных пункта исполнения </w:t>
      </w:r>
      <w:r w:rsidR="000B69C9">
        <w:rPr>
          <w:rFonts w:ascii="Times New Roman" w:hAnsi="Times New Roman" w:cs="Times New Roman"/>
          <w:sz w:val="28"/>
          <w:szCs w:val="28"/>
        </w:rPr>
        <w:t>по непрограммным расходам в 2021</w:t>
      </w:r>
      <w:r w:rsidR="009C2C6C">
        <w:rPr>
          <w:rFonts w:ascii="Times New Roman" w:hAnsi="Times New Roman" w:cs="Times New Roman"/>
          <w:sz w:val="28"/>
          <w:szCs w:val="28"/>
        </w:rPr>
        <w:t xml:space="preserve"> году.</w:t>
      </w:r>
    </w:p>
    <w:p w:rsidR="00AD4462" w:rsidRDefault="00AD4462" w:rsidP="00D23AB4">
      <w:pPr>
        <w:pStyle w:val="a3"/>
        <w:shd w:val="clear" w:color="auto" w:fill="FFFFFF" w:themeFill="background1"/>
        <w:spacing w:line="240" w:lineRule="auto"/>
        <w:ind w:left="1430"/>
        <w:jc w:val="both"/>
        <w:rPr>
          <w:rFonts w:ascii="Times New Roman" w:hAnsi="Times New Roman" w:cs="Times New Roman"/>
          <w:b/>
          <w:sz w:val="28"/>
          <w:szCs w:val="28"/>
        </w:rPr>
      </w:pPr>
    </w:p>
    <w:p w:rsidR="00F24A3A" w:rsidRDefault="00F24A3A"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проверки и анализа исполнения местного бюджета по расходам, предусмотренным в форме межбюджетных трансфертов</w:t>
      </w:r>
    </w:p>
    <w:p w:rsidR="00FF177F" w:rsidRPr="00B56B23" w:rsidRDefault="00FF177F" w:rsidP="00D23AB4">
      <w:pPr>
        <w:shd w:val="clear" w:color="auto" w:fill="FFFFFF" w:themeFill="background1"/>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2023</w:t>
      </w:r>
      <w:r w:rsidRPr="00B56B23">
        <w:rPr>
          <w:rFonts w:ascii="Times New Roman" w:hAnsi="Times New Roman" w:cs="Times New Roman"/>
          <w:sz w:val="28"/>
          <w:szCs w:val="28"/>
        </w:rPr>
        <w:t xml:space="preserve"> году объем ассигнований по межбюджетн</w:t>
      </w:r>
      <w:r>
        <w:rPr>
          <w:rFonts w:ascii="Times New Roman" w:hAnsi="Times New Roman" w:cs="Times New Roman"/>
          <w:sz w:val="28"/>
          <w:szCs w:val="28"/>
        </w:rPr>
        <w:t>ым трансфертам составил 47 950,5</w:t>
      </w:r>
      <w:r w:rsidRPr="00B56B23">
        <w:rPr>
          <w:rFonts w:ascii="Times New Roman" w:hAnsi="Times New Roman" w:cs="Times New Roman"/>
          <w:sz w:val="28"/>
          <w:szCs w:val="28"/>
        </w:rPr>
        <w:t xml:space="preserve"> тыс. рублей исполнение 100,0% к плановым показателям, в том числе:</w:t>
      </w:r>
    </w:p>
    <w:p w:rsidR="00FF177F" w:rsidRPr="00B56B23" w:rsidRDefault="00FF177F" w:rsidP="00D23AB4">
      <w:pPr>
        <w:shd w:val="clear" w:color="auto" w:fill="FFFFFF" w:themeFill="background1"/>
        <w:spacing w:after="0" w:line="240" w:lineRule="auto"/>
        <w:ind w:firstLine="708"/>
        <w:jc w:val="both"/>
        <w:rPr>
          <w:rFonts w:ascii="Times New Roman" w:hAnsi="Times New Roman" w:cs="Times New Roman"/>
          <w:sz w:val="28"/>
          <w:szCs w:val="28"/>
        </w:rPr>
      </w:pPr>
      <w:r w:rsidRPr="00B56B23">
        <w:rPr>
          <w:rFonts w:ascii="Times New Roman" w:hAnsi="Times New Roman" w:cs="Times New Roman"/>
          <w:sz w:val="28"/>
          <w:szCs w:val="28"/>
        </w:rPr>
        <w:t>- по подразделу «Дотации на выравнивание бюджетной обеспеченности субъектов Российской Федерации и муниципальных образований» бюджетные ассигнования утвержде</w:t>
      </w:r>
      <w:r>
        <w:rPr>
          <w:rFonts w:ascii="Times New Roman" w:hAnsi="Times New Roman" w:cs="Times New Roman"/>
          <w:sz w:val="28"/>
          <w:szCs w:val="28"/>
        </w:rPr>
        <w:t>ны и исполнены в объеме 23 770,4</w:t>
      </w:r>
      <w:r w:rsidRPr="00B56B23">
        <w:rPr>
          <w:rFonts w:ascii="Times New Roman" w:hAnsi="Times New Roman" w:cs="Times New Roman"/>
          <w:sz w:val="28"/>
          <w:szCs w:val="28"/>
        </w:rPr>
        <w:t xml:space="preserve"> тыс. рублей; </w:t>
      </w:r>
    </w:p>
    <w:p w:rsidR="00FF177F" w:rsidRPr="00B56B23" w:rsidRDefault="00FF177F" w:rsidP="00D23AB4">
      <w:pPr>
        <w:shd w:val="clear" w:color="auto" w:fill="FFFFFF" w:themeFill="background1"/>
        <w:spacing w:after="0" w:line="240" w:lineRule="auto"/>
        <w:ind w:firstLine="708"/>
        <w:jc w:val="both"/>
        <w:rPr>
          <w:rFonts w:ascii="Times New Roman" w:hAnsi="Times New Roman" w:cs="Times New Roman"/>
          <w:sz w:val="28"/>
          <w:szCs w:val="28"/>
        </w:rPr>
      </w:pPr>
      <w:r w:rsidRPr="00B56B23">
        <w:rPr>
          <w:rFonts w:ascii="Times New Roman" w:hAnsi="Times New Roman" w:cs="Times New Roman"/>
          <w:sz w:val="28"/>
          <w:szCs w:val="28"/>
        </w:rPr>
        <w:t>- по подразделу «Прочие межбюджетные трансферты общего характера» - бюджетные ассигнования утвержде</w:t>
      </w:r>
      <w:r>
        <w:rPr>
          <w:rFonts w:ascii="Times New Roman" w:hAnsi="Times New Roman" w:cs="Times New Roman"/>
          <w:sz w:val="28"/>
          <w:szCs w:val="28"/>
        </w:rPr>
        <w:t>ны и исполнены в объеме 24 180,1</w:t>
      </w:r>
      <w:r w:rsidRPr="00B56B23">
        <w:rPr>
          <w:rFonts w:ascii="Times New Roman" w:hAnsi="Times New Roman" w:cs="Times New Roman"/>
          <w:sz w:val="28"/>
          <w:szCs w:val="28"/>
        </w:rPr>
        <w:t xml:space="preserve"> тыс. рублей. </w:t>
      </w:r>
    </w:p>
    <w:p w:rsidR="007A618C" w:rsidRDefault="007A618C" w:rsidP="00D23AB4">
      <w:pPr>
        <w:shd w:val="clear" w:color="auto" w:fill="FFFFFF" w:themeFill="background1"/>
        <w:spacing w:after="0" w:line="240" w:lineRule="auto"/>
        <w:jc w:val="both"/>
        <w:rPr>
          <w:rFonts w:ascii="Times New Roman" w:hAnsi="Times New Roman" w:cs="Times New Roman"/>
          <w:sz w:val="28"/>
          <w:szCs w:val="28"/>
        </w:rPr>
      </w:pPr>
    </w:p>
    <w:p w:rsidR="00DC5E38" w:rsidRDefault="002E2AEE"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2E2AEE">
        <w:rPr>
          <w:rFonts w:ascii="Times New Roman" w:hAnsi="Times New Roman" w:cs="Times New Roman"/>
          <w:b/>
          <w:sz w:val="28"/>
          <w:szCs w:val="28"/>
        </w:rPr>
        <w:t>Результаты проверки и анализа исполнения местного бюджета по расходам, осуществляемым за счет средств резервных фондов</w:t>
      </w:r>
    </w:p>
    <w:p w:rsidR="0032673C" w:rsidRDefault="0032673C" w:rsidP="00D23AB4">
      <w:pPr>
        <w:pStyle w:val="a3"/>
        <w:shd w:val="clear" w:color="auto" w:fill="FFFFFF" w:themeFill="background1"/>
        <w:spacing w:line="240" w:lineRule="auto"/>
        <w:ind w:left="0" w:firstLine="709"/>
        <w:rPr>
          <w:rFonts w:ascii="Times New Roman" w:hAnsi="Times New Roman" w:cs="Times New Roman"/>
          <w:b/>
          <w:sz w:val="28"/>
          <w:szCs w:val="28"/>
        </w:rPr>
      </w:pPr>
    </w:p>
    <w:p w:rsidR="00D1625F" w:rsidRPr="00D1625F" w:rsidRDefault="00D1625F"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D1625F">
        <w:rPr>
          <w:rFonts w:ascii="Times New Roman" w:hAnsi="Times New Roman" w:cs="Times New Roman"/>
          <w:sz w:val="28"/>
          <w:szCs w:val="28"/>
        </w:rPr>
        <w:t>В соответствии с пунктом 1 статьи 81 БК РФ в расходной части бюджетов бюджетной системы Российской Федерации предусматривается создание резервных фондов исполнительных органов государственной власти (местных администраций)</w:t>
      </w:r>
      <w:r>
        <w:rPr>
          <w:rFonts w:ascii="Times New Roman" w:hAnsi="Times New Roman" w:cs="Times New Roman"/>
          <w:sz w:val="28"/>
          <w:szCs w:val="28"/>
        </w:rPr>
        <w:t>.</w:t>
      </w:r>
    </w:p>
    <w:p w:rsidR="0032673C" w:rsidRDefault="00E42A22" w:rsidP="00D23AB4">
      <w:pPr>
        <w:pStyle w:val="a3"/>
        <w:shd w:val="clear" w:color="auto" w:fill="FFFFFF" w:themeFill="background1"/>
        <w:spacing w:after="0" w:line="240" w:lineRule="auto"/>
        <w:ind w:left="0" w:firstLine="709"/>
        <w:jc w:val="both"/>
        <w:rPr>
          <w:rFonts w:ascii="Times New Roman" w:eastAsia="Times New Roman" w:hAnsi="Times New Roman" w:cs="Times New Roman"/>
          <w:color w:val="000000"/>
          <w:sz w:val="28"/>
          <w:szCs w:val="28"/>
        </w:rPr>
      </w:pPr>
      <w:r w:rsidRPr="00282D34">
        <w:rPr>
          <w:rFonts w:ascii="Times New Roman" w:hAnsi="Times New Roman" w:cs="Times New Roman"/>
          <w:sz w:val="28"/>
          <w:szCs w:val="28"/>
        </w:rPr>
        <w:t>Решением Совета депутатов муниципального образования «Починковский район» Смоленской области от 27.09.2023 №163 «О внесении изменений в решение Совета депутатов муниципального образования «Починковский район» Смоленской области от 14.12.2022 №111» резервный фонд на 2023 год утвержден в размере 3 456,9 тыс. рублей.</w:t>
      </w:r>
      <w:r w:rsidR="0032673C">
        <w:rPr>
          <w:rFonts w:ascii="Times New Roman" w:hAnsi="Times New Roman" w:cs="Times New Roman"/>
          <w:sz w:val="28"/>
          <w:szCs w:val="28"/>
        </w:rPr>
        <w:t xml:space="preserve"> Р</w:t>
      </w:r>
      <w:r w:rsidR="0032673C" w:rsidRPr="00C149D2">
        <w:rPr>
          <w:rFonts w:ascii="Times New Roman" w:hAnsi="Times New Roman" w:cs="Times New Roman"/>
          <w:sz w:val="28"/>
          <w:szCs w:val="28"/>
        </w:rPr>
        <w:t>азмер</w:t>
      </w:r>
      <w:r w:rsidR="001E4C8D">
        <w:rPr>
          <w:rFonts w:ascii="Times New Roman" w:hAnsi="Times New Roman" w:cs="Times New Roman"/>
          <w:sz w:val="28"/>
          <w:szCs w:val="28"/>
        </w:rPr>
        <w:t xml:space="preserve"> </w:t>
      </w:r>
      <w:r>
        <w:rPr>
          <w:rFonts w:ascii="Times New Roman" w:hAnsi="Times New Roman" w:cs="Times New Roman"/>
          <w:sz w:val="28"/>
          <w:szCs w:val="28"/>
        </w:rPr>
        <w:t xml:space="preserve">резервного фонда </w:t>
      </w:r>
      <w:r w:rsidR="0032673C" w:rsidRPr="00C149D2">
        <w:rPr>
          <w:rFonts w:ascii="Times New Roman" w:hAnsi="Times New Roman" w:cs="Times New Roman"/>
          <w:sz w:val="28"/>
          <w:szCs w:val="28"/>
        </w:rPr>
        <w:t>не превышает ограничений, установленных п. 3 ст. 81 Бюджетного кодекса Российской Федерации</w:t>
      </w:r>
      <w:r w:rsidR="0032673C">
        <w:rPr>
          <w:rFonts w:ascii="Times New Roman" w:hAnsi="Times New Roman" w:cs="Times New Roman"/>
          <w:sz w:val="28"/>
          <w:szCs w:val="28"/>
        </w:rPr>
        <w:t xml:space="preserve">. </w:t>
      </w:r>
    </w:p>
    <w:p w:rsidR="006819B1" w:rsidRDefault="006819B1" w:rsidP="00D23AB4">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282770">
        <w:rPr>
          <w:rFonts w:ascii="Times New Roman" w:eastAsia="Times New Roman" w:hAnsi="Times New Roman" w:cs="Times New Roman"/>
          <w:color w:val="000000"/>
          <w:sz w:val="28"/>
          <w:szCs w:val="28"/>
        </w:rPr>
        <w:t xml:space="preserve">Отчет об использовании бюджетных ассигнований резервного фонда </w:t>
      </w:r>
      <w:r>
        <w:rPr>
          <w:rFonts w:ascii="Times New Roman" w:eastAsia="Times New Roman" w:hAnsi="Times New Roman" w:cs="Times New Roman"/>
          <w:color w:val="000000"/>
          <w:sz w:val="28"/>
          <w:szCs w:val="28"/>
        </w:rPr>
        <w:t xml:space="preserve">муниципального образования «Починковский район» Смоленской области </w:t>
      </w:r>
      <w:r w:rsidRPr="00282770">
        <w:rPr>
          <w:rFonts w:ascii="Times New Roman" w:eastAsia="Times New Roman" w:hAnsi="Times New Roman" w:cs="Times New Roman"/>
          <w:color w:val="000000"/>
          <w:sz w:val="28"/>
          <w:szCs w:val="28"/>
        </w:rPr>
        <w:t>за</w:t>
      </w:r>
      <w:r>
        <w:rPr>
          <w:rFonts w:ascii="Times New Roman" w:eastAsia="Times New Roman" w:hAnsi="Times New Roman" w:cs="Times New Roman"/>
          <w:color w:val="000000"/>
          <w:sz w:val="28"/>
          <w:szCs w:val="28"/>
        </w:rPr>
        <w:t xml:space="preserve"> </w:t>
      </w:r>
      <w:r w:rsidRPr="00282770">
        <w:rPr>
          <w:rFonts w:ascii="Times New Roman" w:eastAsia="Times New Roman" w:hAnsi="Times New Roman" w:cs="Times New Roman"/>
          <w:color w:val="000000"/>
          <w:sz w:val="28"/>
          <w:szCs w:val="28"/>
        </w:rPr>
        <w:t>20</w:t>
      </w:r>
      <w:r w:rsidR="005521B4">
        <w:rPr>
          <w:rFonts w:ascii="Times New Roman" w:eastAsia="Times New Roman" w:hAnsi="Times New Roman" w:cs="Times New Roman"/>
          <w:color w:val="000000"/>
          <w:sz w:val="28"/>
          <w:szCs w:val="28"/>
        </w:rPr>
        <w:t>23</w:t>
      </w:r>
      <w:r w:rsidRPr="00282770">
        <w:rPr>
          <w:rFonts w:ascii="Times New Roman" w:eastAsia="Times New Roman" w:hAnsi="Times New Roman" w:cs="Times New Roman"/>
          <w:color w:val="000000"/>
          <w:sz w:val="28"/>
          <w:szCs w:val="28"/>
        </w:rPr>
        <w:t xml:space="preserve"> год представлен одновременно с отчетом об исполнении бюджета</w:t>
      </w:r>
      <w:r w:rsidR="005521B4">
        <w:rPr>
          <w:rFonts w:ascii="Times New Roman" w:eastAsia="Times New Roman" w:hAnsi="Times New Roman" w:cs="Times New Roman"/>
          <w:color w:val="000000"/>
          <w:sz w:val="28"/>
          <w:szCs w:val="28"/>
        </w:rPr>
        <w:t xml:space="preserve"> муниципального района за 2023</w:t>
      </w:r>
      <w:r>
        <w:rPr>
          <w:rFonts w:ascii="Times New Roman" w:eastAsia="Times New Roman" w:hAnsi="Times New Roman" w:cs="Times New Roman"/>
          <w:color w:val="000000"/>
          <w:sz w:val="28"/>
          <w:szCs w:val="28"/>
        </w:rPr>
        <w:t xml:space="preserve"> год, </w:t>
      </w:r>
      <w:r w:rsidRPr="00282770">
        <w:rPr>
          <w:rFonts w:ascii="Times New Roman" w:eastAsia="Times New Roman" w:hAnsi="Times New Roman" w:cs="Times New Roman"/>
          <w:color w:val="000000"/>
          <w:sz w:val="28"/>
          <w:szCs w:val="28"/>
        </w:rPr>
        <w:t>что соответствует требованиям части 7</w:t>
      </w:r>
      <w:r>
        <w:rPr>
          <w:rFonts w:ascii="Times New Roman" w:eastAsia="Times New Roman" w:hAnsi="Times New Roman" w:cs="Times New Roman"/>
          <w:color w:val="000000"/>
          <w:sz w:val="28"/>
          <w:szCs w:val="28"/>
        </w:rPr>
        <w:t xml:space="preserve"> </w:t>
      </w:r>
      <w:r w:rsidRPr="00282770">
        <w:rPr>
          <w:rFonts w:ascii="Times New Roman" w:eastAsia="Times New Roman" w:hAnsi="Times New Roman" w:cs="Times New Roman"/>
          <w:color w:val="000000"/>
          <w:sz w:val="28"/>
          <w:szCs w:val="28"/>
        </w:rPr>
        <w:t>статьи 81 Б</w:t>
      </w:r>
      <w:r>
        <w:rPr>
          <w:rFonts w:ascii="Times New Roman" w:eastAsia="Times New Roman" w:hAnsi="Times New Roman" w:cs="Times New Roman"/>
          <w:color w:val="000000"/>
          <w:sz w:val="28"/>
          <w:szCs w:val="28"/>
        </w:rPr>
        <w:t>юджетного кодекса</w:t>
      </w:r>
      <w:r w:rsidRPr="00282770">
        <w:rPr>
          <w:rFonts w:ascii="Times New Roman" w:eastAsia="Times New Roman" w:hAnsi="Times New Roman" w:cs="Times New Roman"/>
          <w:color w:val="000000"/>
          <w:sz w:val="28"/>
          <w:szCs w:val="28"/>
        </w:rPr>
        <w:t xml:space="preserve"> РФ.</w:t>
      </w:r>
    </w:p>
    <w:p w:rsidR="006819B1" w:rsidRDefault="006819B1"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w:t>
      </w:r>
      <w:r w:rsidRPr="00282770">
        <w:rPr>
          <w:rFonts w:ascii="Times New Roman" w:eastAsia="Times New Roman" w:hAnsi="Times New Roman" w:cs="Times New Roman"/>
          <w:color w:val="000000"/>
          <w:sz w:val="28"/>
          <w:szCs w:val="28"/>
        </w:rPr>
        <w:t xml:space="preserve">Согласно </w:t>
      </w:r>
      <w:r>
        <w:rPr>
          <w:rFonts w:ascii="Times New Roman" w:eastAsia="Times New Roman" w:hAnsi="Times New Roman" w:cs="Times New Roman"/>
          <w:color w:val="000000"/>
          <w:sz w:val="28"/>
          <w:szCs w:val="28"/>
        </w:rPr>
        <w:t>О</w:t>
      </w:r>
      <w:r w:rsidRPr="00282770">
        <w:rPr>
          <w:rFonts w:ascii="Times New Roman" w:eastAsia="Times New Roman" w:hAnsi="Times New Roman" w:cs="Times New Roman"/>
          <w:color w:val="000000"/>
          <w:sz w:val="28"/>
          <w:szCs w:val="28"/>
        </w:rPr>
        <w:t>тчет</w:t>
      </w:r>
      <w:r w:rsidR="000849C6">
        <w:rPr>
          <w:rFonts w:ascii="Times New Roman" w:eastAsia="Times New Roman" w:hAnsi="Times New Roman" w:cs="Times New Roman"/>
          <w:color w:val="000000"/>
          <w:sz w:val="28"/>
          <w:szCs w:val="28"/>
        </w:rPr>
        <w:t>а</w:t>
      </w:r>
      <w:r w:rsidRPr="00282770">
        <w:rPr>
          <w:rFonts w:ascii="Times New Roman" w:eastAsia="Times New Roman" w:hAnsi="Times New Roman" w:cs="Times New Roman"/>
          <w:color w:val="000000"/>
          <w:sz w:val="28"/>
          <w:szCs w:val="28"/>
        </w:rPr>
        <w:t xml:space="preserve"> об использовании ассигнований резервн</w:t>
      </w:r>
      <w:r>
        <w:rPr>
          <w:rFonts w:ascii="Times New Roman" w:eastAsia="Times New Roman" w:hAnsi="Times New Roman" w:cs="Times New Roman"/>
          <w:color w:val="000000"/>
          <w:sz w:val="28"/>
          <w:szCs w:val="28"/>
        </w:rPr>
        <w:t>ого</w:t>
      </w:r>
      <w:r w:rsidRPr="00282770">
        <w:rPr>
          <w:rFonts w:ascii="Times New Roman" w:eastAsia="Times New Roman" w:hAnsi="Times New Roman" w:cs="Times New Roman"/>
          <w:color w:val="000000"/>
          <w:sz w:val="28"/>
          <w:szCs w:val="28"/>
        </w:rPr>
        <w:t xml:space="preserve"> фонд</w:t>
      </w:r>
      <w:r>
        <w:rPr>
          <w:rFonts w:ascii="Times New Roman" w:eastAsia="Times New Roman" w:hAnsi="Times New Roman" w:cs="Times New Roman"/>
          <w:color w:val="000000"/>
          <w:sz w:val="28"/>
          <w:szCs w:val="28"/>
        </w:rPr>
        <w:t>а</w:t>
      </w:r>
      <w:r w:rsidRPr="00282770">
        <w:rPr>
          <w:rFonts w:ascii="Times New Roman" w:eastAsia="Times New Roman" w:hAnsi="Times New Roman" w:cs="Times New Roman"/>
          <w:color w:val="000000"/>
          <w:sz w:val="28"/>
          <w:szCs w:val="28"/>
        </w:rPr>
        <w:t xml:space="preserve"> за</w:t>
      </w:r>
      <w:r w:rsidR="005521B4">
        <w:rPr>
          <w:rFonts w:ascii="Times New Roman" w:eastAsia="Times New Roman" w:hAnsi="Times New Roman" w:cs="Times New Roman"/>
          <w:color w:val="000000"/>
          <w:sz w:val="28"/>
          <w:szCs w:val="28"/>
        </w:rPr>
        <w:t xml:space="preserve"> 2023 год </w:t>
      </w:r>
      <w:r w:rsidRPr="00282770">
        <w:rPr>
          <w:rFonts w:ascii="Times New Roman" w:eastAsia="Times New Roman" w:hAnsi="Times New Roman" w:cs="Times New Roman"/>
          <w:color w:val="000000"/>
          <w:sz w:val="28"/>
          <w:szCs w:val="28"/>
        </w:rPr>
        <w:t xml:space="preserve">из резервного фонда Администрации </w:t>
      </w:r>
      <w:r>
        <w:rPr>
          <w:rFonts w:ascii="Times New Roman" w:eastAsia="Times New Roman" w:hAnsi="Times New Roman" w:cs="Times New Roman"/>
          <w:color w:val="000000"/>
          <w:sz w:val="28"/>
          <w:szCs w:val="28"/>
        </w:rPr>
        <w:t xml:space="preserve">муниципального образования «Починковский район» Смоленской области </w:t>
      </w:r>
      <w:r w:rsidRPr="00282770">
        <w:rPr>
          <w:rFonts w:ascii="Times New Roman" w:eastAsia="Times New Roman" w:hAnsi="Times New Roman" w:cs="Times New Roman"/>
          <w:color w:val="000000"/>
          <w:sz w:val="28"/>
          <w:szCs w:val="28"/>
        </w:rPr>
        <w:t xml:space="preserve">выделено </w:t>
      </w:r>
      <w:r w:rsidR="005521B4">
        <w:rPr>
          <w:rFonts w:ascii="Times New Roman" w:eastAsia="Times New Roman" w:hAnsi="Times New Roman" w:cs="Times New Roman"/>
          <w:color w:val="000000"/>
          <w:sz w:val="28"/>
          <w:szCs w:val="28"/>
        </w:rPr>
        <w:t>3 456,9</w:t>
      </w:r>
      <w:r>
        <w:rPr>
          <w:rFonts w:ascii="Times New Roman" w:eastAsia="Times New Roman" w:hAnsi="Times New Roman" w:cs="Times New Roman"/>
          <w:color w:val="000000"/>
          <w:sz w:val="28"/>
          <w:szCs w:val="28"/>
        </w:rPr>
        <w:t xml:space="preserve"> тыс. рублей.</w:t>
      </w:r>
      <w:r w:rsidR="005521B4">
        <w:rPr>
          <w:rFonts w:ascii="Times New Roman" w:eastAsia="Times New Roman" w:hAnsi="Times New Roman" w:cs="Times New Roman"/>
          <w:color w:val="000000"/>
          <w:sz w:val="28"/>
          <w:szCs w:val="28"/>
        </w:rPr>
        <w:t xml:space="preserve">  В</w:t>
      </w:r>
      <w:r w:rsidR="008C3AE9">
        <w:rPr>
          <w:rFonts w:ascii="Times New Roman" w:eastAsia="Times New Roman" w:hAnsi="Times New Roman" w:cs="Times New Roman"/>
          <w:color w:val="000000"/>
          <w:sz w:val="28"/>
          <w:szCs w:val="28"/>
        </w:rPr>
        <w:t xml:space="preserve">ыделенные средства исполнены в </w:t>
      </w:r>
      <w:r w:rsidR="005521B4">
        <w:rPr>
          <w:rFonts w:ascii="Times New Roman" w:eastAsia="Times New Roman" w:hAnsi="Times New Roman" w:cs="Times New Roman"/>
          <w:color w:val="000000"/>
          <w:sz w:val="28"/>
          <w:szCs w:val="28"/>
        </w:rPr>
        <w:t xml:space="preserve"> сумме 3 374,1 тыс. рублей или 97,6%</w:t>
      </w:r>
      <w:r w:rsidR="008C3AE9">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8C3AE9">
        <w:rPr>
          <w:rFonts w:ascii="Times New Roman" w:hAnsi="Times New Roman" w:cs="Times New Roman"/>
          <w:sz w:val="28"/>
          <w:szCs w:val="28"/>
        </w:rPr>
        <w:t xml:space="preserve"> </w:t>
      </w:r>
      <w:r w:rsidRPr="005D2DBC">
        <w:rPr>
          <w:rFonts w:ascii="Times New Roman" w:hAnsi="Times New Roman" w:cs="Times New Roman"/>
          <w:sz w:val="28"/>
          <w:szCs w:val="28"/>
        </w:rPr>
        <w:t xml:space="preserve">Показатели исполнения бюджета </w:t>
      </w:r>
      <w:r>
        <w:rPr>
          <w:rFonts w:ascii="Times New Roman" w:hAnsi="Times New Roman" w:cs="Times New Roman"/>
          <w:sz w:val="28"/>
          <w:szCs w:val="28"/>
        </w:rPr>
        <w:t>муниципального образования</w:t>
      </w:r>
      <w:r w:rsidRPr="003C0CF6">
        <w:rPr>
          <w:rFonts w:ascii="Times New Roman" w:hAnsi="Times New Roman" w:cs="Times New Roman"/>
          <w:sz w:val="28"/>
          <w:szCs w:val="28"/>
        </w:rPr>
        <w:t xml:space="preserve"> </w:t>
      </w:r>
      <w:r w:rsidRPr="005D2DBC">
        <w:rPr>
          <w:rFonts w:ascii="Times New Roman" w:hAnsi="Times New Roman" w:cs="Times New Roman"/>
          <w:sz w:val="28"/>
          <w:szCs w:val="28"/>
        </w:rPr>
        <w:t xml:space="preserve">«Починковский район» </w:t>
      </w:r>
      <w:r>
        <w:rPr>
          <w:rFonts w:ascii="Times New Roman" w:hAnsi="Times New Roman" w:cs="Times New Roman"/>
          <w:sz w:val="28"/>
          <w:szCs w:val="28"/>
        </w:rPr>
        <w:t>Смоленской области</w:t>
      </w:r>
      <w:r w:rsidRPr="005D2DBC">
        <w:rPr>
          <w:rFonts w:ascii="Times New Roman" w:hAnsi="Times New Roman" w:cs="Times New Roman"/>
          <w:sz w:val="28"/>
          <w:szCs w:val="28"/>
        </w:rPr>
        <w:t xml:space="preserve"> подтверждаются данными годовой бюджетной отчетности главных администраторов бюджетных средств. </w:t>
      </w:r>
    </w:p>
    <w:p w:rsidR="00515E96" w:rsidRPr="005D2DBC" w:rsidRDefault="00515E96" w:rsidP="00D23AB4">
      <w:pPr>
        <w:shd w:val="clear" w:color="auto" w:fill="FFFFFF" w:themeFill="background1"/>
        <w:spacing w:after="0" w:line="240" w:lineRule="auto"/>
        <w:ind w:firstLine="709"/>
        <w:jc w:val="both"/>
        <w:rPr>
          <w:rFonts w:ascii="Times New Roman" w:hAnsi="Times New Roman" w:cs="Times New Roman"/>
          <w:sz w:val="28"/>
          <w:szCs w:val="28"/>
        </w:rPr>
      </w:pPr>
    </w:p>
    <w:p w:rsidR="0052320B" w:rsidRPr="00C80EE4" w:rsidRDefault="00C80EE4"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C80EE4">
        <w:rPr>
          <w:rFonts w:ascii="Times New Roman" w:hAnsi="Times New Roman" w:cs="Times New Roman"/>
          <w:b/>
          <w:sz w:val="28"/>
          <w:szCs w:val="28"/>
        </w:rPr>
        <w:t>Результаты проверки и анализа дебиторской и кредиторской задолженности</w:t>
      </w:r>
    </w:p>
    <w:p w:rsidR="002E2AEE" w:rsidRPr="002E2AEE" w:rsidRDefault="002E2AEE" w:rsidP="00D23AB4">
      <w:pPr>
        <w:pStyle w:val="a3"/>
        <w:shd w:val="clear" w:color="auto" w:fill="FFFFFF" w:themeFill="background1"/>
        <w:spacing w:after="0" w:line="240" w:lineRule="auto"/>
        <w:ind w:left="1430"/>
        <w:jc w:val="both"/>
        <w:rPr>
          <w:rFonts w:ascii="Times New Roman" w:hAnsi="Times New Roman" w:cs="Times New Roman"/>
          <w:sz w:val="28"/>
          <w:szCs w:val="28"/>
        </w:rPr>
      </w:pPr>
    </w:p>
    <w:p w:rsidR="005778ED" w:rsidRDefault="002279C7" w:rsidP="00D23AB4">
      <w:pPr>
        <w:shd w:val="clear" w:color="auto" w:fill="FFFFFF" w:themeFill="background1"/>
        <w:spacing w:after="0" w:line="240" w:lineRule="auto"/>
        <w:ind w:firstLine="709"/>
        <w:jc w:val="both"/>
        <w:rPr>
          <w:rFonts w:ascii="Times New Roman" w:hAnsi="Times New Roman" w:cs="Times New Roman"/>
          <w:sz w:val="28"/>
          <w:szCs w:val="28"/>
        </w:rPr>
      </w:pPr>
      <w:r w:rsidRPr="00233A45">
        <w:rPr>
          <w:rFonts w:ascii="Times New Roman" w:hAnsi="Times New Roman" w:cs="Times New Roman"/>
          <w:sz w:val="28"/>
          <w:szCs w:val="28"/>
        </w:rPr>
        <w:t>По  состоянию  на  01.01.20</w:t>
      </w:r>
      <w:r w:rsidR="00422AAB">
        <w:rPr>
          <w:rFonts w:ascii="Times New Roman" w:hAnsi="Times New Roman" w:cs="Times New Roman"/>
          <w:sz w:val="28"/>
          <w:szCs w:val="28"/>
        </w:rPr>
        <w:t>23</w:t>
      </w:r>
      <w:r w:rsidRPr="00233A45">
        <w:rPr>
          <w:rFonts w:ascii="Times New Roman" w:hAnsi="Times New Roman" w:cs="Times New Roman"/>
          <w:sz w:val="28"/>
          <w:szCs w:val="28"/>
        </w:rPr>
        <w:t xml:space="preserve">   года   </w:t>
      </w:r>
      <w:r w:rsidRPr="00547B10">
        <w:rPr>
          <w:rFonts w:ascii="Times New Roman" w:hAnsi="Times New Roman" w:cs="Times New Roman"/>
          <w:b/>
          <w:sz w:val="28"/>
          <w:szCs w:val="28"/>
        </w:rPr>
        <w:t>дебиторская   задолженность</w:t>
      </w:r>
      <w:r w:rsidRPr="00233A45">
        <w:rPr>
          <w:rFonts w:ascii="Times New Roman" w:hAnsi="Times New Roman" w:cs="Times New Roman"/>
          <w:sz w:val="28"/>
          <w:szCs w:val="28"/>
        </w:rPr>
        <w:t xml:space="preserve"> составляла  </w:t>
      </w:r>
      <w:r w:rsidR="00422AAB">
        <w:rPr>
          <w:rFonts w:ascii="Times New Roman" w:hAnsi="Times New Roman" w:cs="Times New Roman"/>
          <w:sz w:val="28"/>
          <w:szCs w:val="28"/>
        </w:rPr>
        <w:t>1 612 686,9</w:t>
      </w:r>
      <w:r w:rsidRPr="00233A45">
        <w:rPr>
          <w:rFonts w:ascii="Times New Roman" w:hAnsi="Times New Roman" w:cs="Times New Roman"/>
          <w:sz w:val="28"/>
          <w:szCs w:val="28"/>
        </w:rPr>
        <w:t xml:space="preserve"> тыс. рублей. Динамика изменения дебиторской задолженности приведена в таблице:</w:t>
      </w:r>
    </w:p>
    <w:p w:rsidR="002279C7" w:rsidRPr="002279C7" w:rsidRDefault="00422AAB" w:rsidP="00D23AB4">
      <w:pPr>
        <w:shd w:val="clear" w:color="auto" w:fill="FFFFFF" w:themeFill="background1"/>
        <w:spacing w:after="0" w:line="24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Таблица №7</w:t>
      </w:r>
    </w:p>
    <w:tbl>
      <w:tblPr>
        <w:tblStyle w:val="ad"/>
        <w:tblW w:w="10031" w:type="dxa"/>
        <w:tblLook w:val="04A0" w:firstRow="1" w:lastRow="0" w:firstColumn="1" w:lastColumn="0" w:noHBand="0" w:noVBand="1"/>
      </w:tblPr>
      <w:tblGrid>
        <w:gridCol w:w="4644"/>
        <w:gridCol w:w="1843"/>
        <w:gridCol w:w="1559"/>
        <w:gridCol w:w="1985"/>
      </w:tblGrid>
      <w:tr w:rsidR="002279C7" w:rsidRPr="00047CCC" w:rsidTr="00B13674">
        <w:trPr>
          <w:trHeight w:val="421"/>
        </w:trPr>
        <w:tc>
          <w:tcPr>
            <w:tcW w:w="4644" w:type="dxa"/>
            <w:vMerge w:val="restart"/>
          </w:tcPr>
          <w:p w:rsidR="002279C7" w:rsidRPr="00047CCC" w:rsidRDefault="002279C7" w:rsidP="00D23AB4">
            <w:pPr>
              <w:shd w:val="clear" w:color="auto" w:fill="FFFFFF" w:themeFill="background1"/>
              <w:jc w:val="center"/>
              <w:rPr>
                <w:rFonts w:ascii="Times New Roman" w:hAnsi="Times New Roman" w:cs="Times New Roman"/>
                <w:sz w:val="20"/>
                <w:szCs w:val="20"/>
              </w:rPr>
            </w:pPr>
            <w:r w:rsidRPr="00047CCC">
              <w:rPr>
                <w:rFonts w:ascii="Times New Roman" w:eastAsia="Times New Roman" w:hAnsi="Times New Roman" w:cs="Times New Roman"/>
                <w:color w:val="000000"/>
                <w:sz w:val="20"/>
                <w:szCs w:val="20"/>
              </w:rPr>
              <w:t>Номер (код) счета бюджетного учета</w:t>
            </w:r>
          </w:p>
        </w:tc>
        <w:tc>
          <w:tcPr>
            <w:tcW w:w="3402" w:type="dxa"/>
            <w:gridSpan w:val="2"/>
            <w:tcBorders>
              <w:bottom w:val="single" w:sz="4" w:space="0" w:color="auto"/>
            </w:tcBorders>
          </w:tcPr>
          <w:p w:rsidR="002279C7" w:rsidRPr="00047CCC"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047CCC">
              <w:rPr>
                <w:rFonts w:ascii="Times New Roman" w:eastAsia="Times New Roman" w:hAnsi="Times New Roman" w:cs="Times New Roman"/>
                <w:color w:val="000000"/>
                <w:sz w:val="20"/>
                <w:szCs w:val="20"/>
              </w:rPr>
              <w:t>Сумма</w:t>
            </w:r>
          </w:p>
          <w:p w:rsidR="002279C7" w:rsidRPr="00047CCC" w:rsidRDefault="002279C7" w:rsidP="00D23AB4">
            <w:pPr>
              <w:shd w:val="clear" w:color="auto" w:fill="FFFFFF" w:themeFill="background1"/>
              <w:jc w:val="center"/>
              <w:rPr>
                <w:rFonts w:ascii="Times New Roman" w:hAnsi="Times New Roman" w:cs="Times New Roman"/>
                <w:sz w:val="20"/>
                <w:szCs w:val="20"/>
              </w:rPr>
            </w:pPr>
            <w:r>
              <w:rPr>
                <w:rFonts w:ascii="Times New Roman" w:eastAsia="Times New Roman" w:hAnsi="Times New Roman" w:cs="Times New Roman"/>
                <w:color w:val="000000"/>
                <w:sz w:val="20"/>
                <w:szCs w:val="20"/>
              </w:rPr>
              <w:t>з</w:t>
            </w:r>
            <w:r w:rsidRPr="00047CCC">
              <w:rPr>
                <w:rFonts w:ascii="Times New Roman" w:eastAsia="Times New Roman" w:hAnsi="Times New Roman" w:cs="Times New Roman"/>
                <w:color w:val="000000"/>
                <w:sz w:val="20"/>
                <w:szCs w:val="20"/>
              </w:rPr>
              <w:t>адолженности</w:t>
            </w:r>
            <w:r>
              <w:rPr>
                <w:rFonts w:ascii="Times New Roman" w:eastAsia="Times New Roman" w:hAnsi="Times New Roman" w:cs="Times New Roman"/>
                <w:color w:val="000000"/>
                <w:sz w:val="20"/>
                <w:szCs w:val="20"/>
              </w:rPr>
              <w:t>, тыс. рублей</w:t>
            </w:r>
          </w:p>
        </w:tc>
        <w:tc>
          <w:tcPr>
            <w:tcW w:w="1985" w:type="dxa"/>
            <w:vMerge w:val="restart"/>
          </w:tcPr>
          <w:p w:rsidR="002279C7" w:rsidRPr="00047CCC" w:rsidRDefault="00593F02"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Увеличение</w:t>
            </w:r>
            <w:r w:rsidR="002279C7" w:rsidRPr="00047CCC">
              <w:rPr>
                <w:rFonts w:ascii="Times New Roman" w:eastAsia="Times New Roman" w:hAnsi="Times New Roman" w:cs="Times New Roman"/>
                <w:color w:val="000000"/>
                <w:sz w:val="20"/>
                <w:szCs w:val="20"/>
              </w:rPr>
              <w:t>,</w:t>
            </w:r>
          </w:p>
          <w:p w:rsidR="00593F02" w:rsidRDefault="00593F02"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уменьшение</w:t>
            </w:r>
            <w:r w:rsidR="002279C7">
              <w:rPr>
                <w:rFonts w:ascii="Times New Roman" w:eastAsia="Times New Roman" w:hAnsi="Times New Roman" w:cs="Times New Roman"/>
                <w:color w:val="000000"/>
                <w:sz w:val="20"/>
                <w:szCs w:val="20"/>
              </w:rPr>
              <w:t xml:space="preserve">, </w:t>
            </w:r>
          </w:p>
          <w:p w:rsidR="002279C7" w:rsidRPr="00047CCC" w:rsidRDefault="002279C7" w:rsidP="00D23AB4">
            <w:pPr>
              <w:shd w:val="clear" w:color="auto" w:fill="FFFFFF" w:themeFill="background1"/>
              <w:jc w:val="center"/>
              <w:rPr>
                <w:rFonts w:ascii="Times New Roman" w:hAnsi="Times New Roman" w:cs="Times New Roman"/>
                <w:sz w:val="20"/>
                <w:szCs w:val="20"/>
              </w:rPr>
            </w:pPr>
            <w:r>
              <w:rPr>
                <w:rFonts w:ascii="Times New Roman" w:eastAsia="Times New Roman" w:hAnsi="Times New Roman" w:cs="Times New Roman"/>
                <w:color w:val="000000"/>
                <w:sz w:val="20"/>
                <w:szCs w:val="20"/>
              </w:rPr>
              <w:t>тыс. рублей</w:t>
            </w:r>
          </w:p>
        </w:tc>
      </w:tr>
      <w:tr w:rsidR="002279C7" w:rsidRPr="00047CCC" w:rsidTr="00B13674">
        <w:trPr>
          <w:trHeight w:val="350"/>
        </w:trPr>
        <w:tc>
          <w:tcPr>
            <w:tcW w:w="4644" w:type="dxa"/>
            <w:vMerge/>
          </w:tcPr>
          <w:p w:rsidR="002279C7" w:rsidRPr="00047CCC" w:rsidRDefault="002279C7" w:rsidP="00D23AB4">
            <w:pPr>
              <w:shd w:val="clear" w:color="auto" w:fill="FFFFFF" w:themeFill="background1"/>
              <w:jc w:val="both"/>
              <w:rPr>
                <w:rFonts w:ascii="Times New Roman" w:eastAsia="Times New Roman" w:hAnsi="Times New Roman" w:cs="Times New Roman"/>
                <w:color w:val="000000"/>
                <w:sz w:val="20"/>
                <w:szCs w:val="20"/>
              </w:rPr>
            </w:pPr>
          </w:p>
        </w:tc>
        <w:tc>
          <w:tcPr>
            <w:tcW w:w="1843" w:type="dxa"/>
            <w:tcBorders>
              <w:top w:val="single" w:sz="4" w:space="0" w:color="auto"/>
            </w:tcBorders>
          </w:tcPr>
          <w:p w:rsidR="002279C7" w:rsidRPr="00047CCC" w:rsidRDefault="00D074B2"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w:t>
            </w:r>
            <w:r w:rsidR="00422AAB">
              <w:rPr>
                <w:rFonts w:ascii="Times New Roman" w:eastAsia="Times New Roman" w:hAnsi="Times New Roman" w:cs="Times New Roman"/>
                <w:color w:val="000000"/>
                <w:sz w:val="20"/>
                <w:szCs w:val="20"/>
              </w:rPr>
              <w:t>.01.2023</w:t>
            </w:r>
            <w:r w:rsidR="002279C7" w:rsidRPr="00047CCC">
              <w:rPr>
                <w:rFonts w:ascii="Times New Roman" w:eastAsia="Times New Roman" w:hAnsi="Times New Roman" w:cs="Times New Roman"/>
                <w:color w:val="000000"/>
                <w:sz w:val="20"/>
                <w:szCs w:val="20"/>
              </w:rPr>
              <w:t xml:space="preserve"> г</w:t>
            </w:r>
            <w:r w:rsidR="002279C7">
              <w:rPr>
                <w:rFonts w:ascii="Times New Roman" w:eastAsia="Times New Roman" w:hAnsi="Times New Roman" w:cs="Times New Roman"/>
                <w:color w:val="000000"/>
                <w:sz w:val="20"/>
                <w:szCs w:val="20"/>
              </w:rPr>
              <w:t>ода</w:t>
            </w:r>
          </w:p>
        </w:tc>
        <w:tc>
          <w:tcPr>
            <w:tcW w:w="1559" w:type="dxa"/>
            <w:tcBorders>
              <w:top w:val="single" w:sz="4" w:space="0" w:color="auto"/>
            </w:tcBorders>
          </w:tcPr>
          <w:p w:rsidR="002279C7"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01.01.2024</w:t>
            </w:r>
            <w:r w:rsidR="002279C7" w:rsidRPr="00047CCC">
              <w:rPr>
                <w:rFonts w:ascii="Times New Roman" w:eastAsia="Times New Roman" w:hAnsi="Times New Roman" w:cs="Times New Roman"/>
                <w:color w:val="000000"/>
                <w:sz w:val="20"/>
                <w:szCs w:val="20"/>
              </w:rPr>
              <w:t xml:space="preserve"> г</w:t>
            </w:r>
            <w:r w:rsidR="002279C7">
              <w:rPr>
                <w:rFonts w:ascii="Times New Roman" w:eastAsia="Times New Roman" w:hAnsi="Times New Roman" w:cs="Times New Roman"/>
                <w:color w:val="000000"/>
                <w:sz w:val="20"/>
                <w:szCs w:val="20"/>
              </w:rPr>
              <w:t>ода</w:t>
            </w:r>
          </w:p>
        </w:tc>
        <w:tc>
          <w:tcPr>
            <w:tcW w:w="1985" w:type="dxa"/>
            <w:vMerge/>
          </w:tcPr>
          <w:p w:rsidR="002279C7" w:rsidRPr="00047CCC" w:rsidRDefault="002279C7" w:rsidP="00D23AB4">
            <w:pPr>
              <w:shd w:val="clear" w:color="auto" w:fill="FFFFFF" w:themeFill="background1"/>
              <w:jc w:val="both"/>
              <w:rPr>
                <w:rFonts w:ascii="Times New Roman" w:eastAsia="Times New Roman" w:hAnsi="Times New Roman" w:cs="Times New Roman"/>
                <w:color w:val="000000"/>
                <w:sz w:val="20"/>
                <w:szCs w:val="20"/>
              </w:rPr>
            </w:pPr>
          </w:p>
        </w:tc>
      </w:tr>
      <w:tr w:rsidR="00422AAB" w:rsidRPr="00047CCC" w:rsidTr="00B13674">
        <w:trPr>
          <w:trHeight w:val="280"/>
        </w:trPr>
        <w:tc>
          <w:tcPr>
            <w:tcW w:w="4644" w:type="dxa"/>
          </w:tcPr>
          <w:p w:rsidR="00422AAB"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47CCC">
              <w:rPr>
                <w:rFonts w:ascii="Times New Roman" w:eastAsia="Times New Roman" w:hAnsi="Times New Roman" w:cs="Times New Roman"/>
                <w:color w:val="000000"/>
                <w:sz w:val="20"/>
                <w:szCs w:val="20"/>
              </w:rPr>
              <w:t xml:space="preserve"> 205 00 000 «Расчеты по доходам»</w:t>
            </w:r>
          </w:p>
        </w:tc>
        <w:tc>
          <w:tcPr>
            <w:tcW w:w="1843"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1 599 648,3</w:t>
            </w:r>
          </w:p>
        </w:tc>
        <w:tc>
          <w:tcPr>
            <w:tcW w:w="1559"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1 811 594,6</w:t>
            </w:r>
          </w:p>
        </w:tc>
        <w:tc>
          <w:tcPr>
            <w:tcW w:w="1985" w:type="dxa"/>
          </w:tcPr>
          <w:p w:rsidR="00422AAB" w:rsidRPr="00047CCC" w:rsidRDefault="00764DEE"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+ 211 946,3</w:t>
            </w:r>
          </w:p>
        </w:tc>
      </w:tr>
      <w:tr w:rsidR="00422AAB" w:rsidRPr="00047CCC" w:rsidTr="00B13674">
        <w:trPr>
          <w:trHeight w:val="280"/>
        </w:trPr>
        <w:tc>
          <w:tcPr>
            <w:tcW w:w="4644" w:type="dxa"/>
          </w:tcPr>
          <w:p w:rsidR="00422AAB"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47CCC">
              <w:rPr>
                <w:rFonts w:ascii="Times New Roman" w:eastAsia="Times New Roman" w:hAnsi="Times New Roman" w:cs="Times New Roman"/>
                <w:color w:val="000000"/>
                <w:sz w:val="20"/>
                <w:szCs w:val="20"/>
              </w:rPr>
              <w:t xml:space="preserve"> 206 00 000 «Расчеты по выданным авансам»</w:t>
            </w:r>
          </w:p>
        </w:tc>
        <w:tc>
          <w:tcPr>
            <w:tcW w:w="1843"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92,1</w:t>
            </w:r>
          </w:p>
        </w:tc>
        <w:tc>
          <w:tcPr>
            <w:tcW w:w="1559"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w:t>
            </w:r>
          </w:p>
        </w:tc>
        <w:tc>
          <w:tcPr>
            <w:tcW w:w="1985" w:type="dxa"/>
          </w:tcPr>
          <w:p w:rsidR="00422AAB" w:rsidRPr="00047CCC" w:rsidRDefault="00764DEE"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- 85,0</w:t>
            </w:r>
          </w:p>
        </w:tc>
      </w:tr>
      <w:tr w:rsidR="00422AAB" w:rsidRPr="00047CCC" w:rsidTr="00B13674">
        <w:trPr>
          <w:trHeight w:val="280"/>
        </w:trPr>
        <w:tc>
          <w:tcPr>
            <w:tcW w:w="4644" w:type="dxa"/>
          </w:tcPr>
          <w:p w:rsidR="00422AAB"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47CCC">
              <w:rPr>
                <w:rFonts w:ascii="Times New Roman" w:eastAsia="Times New Roman" w:hAnsi="Times New Roman" w:cs="Times New Roman"/>
                <w:color w:val="000000"/>
                <w:sz w:val="20"/>
                <w:szCs w:val="20"/>
              </w:rPr>
              <w:t xml:space="preserve"> 208 00 000 «Расчеты с подотчетными лицами»</w:t>
            </w:r>
          </w:p>
        </w:tc>
        <w:tc>
          <w:tcPr>
            <w:tcW w:w="1843"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c>
          <w:tcPr>
            <w:tcW w:w="1559"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p>
        </w:tc>
        <w:tc>
          <w:tcPr>
            <w:tcW w:w="1985" w:type="dxa"/>
          </w:tcPr>
          <w:p w:rsidR="00422AAB" w:rsidRPr="00047CCC" w:rsidRDefault="00764DEE"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- 3,9</w:t>
            </w:r>
          </w:p>
        </w:tc>
      </w:tr>
      <w:tr w:rsidR="00422AAB" w:rsidRPr="00047CCC" w:rsidTr="00B13674">
        <w:trPr>
          <w:trHeight w:val="280"/>
        </w:trPr>
        <w:tc>
          <w:tcPr>
            <w:tcW w:w="4644" w:type="dxa"/>
          </w:tcPr>
          <w:p w:rsidR="00422AAB"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47CCC">
              <w:rPr>
                <w:rFonts w:ascii="Times New Roman" w:eastAsia="Times New Roman" w:hAnsi="Times New Roman" w:cs="Times New Roman"/>
                <w:color w:val="000000"/>
                <w:sz w:val="20"/>
                <w:szCs w:val="20"/>
              </w:rPr>
              <w:t xml:space="preserve"> 209 00 000 «Расчеты по ущербу и иным доходам»</w:t>
            </w:r>
          </w:p>
        </w:tc>
        <w:tc>
          <w:tcPr>
            <w:tcW w:w="1843"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12 931,7</w:t>
            </w:r>
          </w:p>
        </w:tc>
        <w:tc>
          <w:tcPr>
            <w:tcW w:w="1559"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12 760,8</w:t>
            </w:r>
          </w:p>
        </w:tc>
        <w:tc>
          <w:tcPr>
            <w:tcW w:w="1985" w:type="dxa"/>
          </w:tcPr>
          <w:p w:rsidR="00422AAB" w:rsidRPr="00047CCC" w:rsidRDefault="00764DEE"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- 170,9</w:t>
            </w:r>
          </w:p>
        </w:tc>
      </w:tr>
      <w:tr w:rsidR="00422AAB" w:rsidRPr="00047CCC" w:rsidTr="00B13674">
        <w:trPr>
          <w:trHeight w:val="280"/>
        </w:trPr>
        <w:tc>
          <w:tcPr>
            <w:tcW w:w="4644" w:type="dxa"/>
          </w:tcPr>
          <w:p w:rsidR="00422AAB" w:rsidRPr="00047CCC" w:rsidRDefault="00422AAB" w:rsidP="00D23AB4">
            <w:pPr>
              <w:shd w:val="clear" w:color="auto" w:fill="FFFFFF" w:themeFill="background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Pr="00047CCC">
              <w:rPr>
                <w:rFonts w:ascii="Times New Roman" w:eastAsia="Times New Roman" w:hAnsi="Times New Roman" w:cs="Times New Roman"/>
                <w:color w:val="000000"/>
                <w:sz w:val="20"/>
                <w:szCs w:val="20"/>
              </w:rPr>
              <w:t xml:space="preserve"> 303 00 000 «Расчеты по платежам в бюджеты»</w:t>
            </w:r>
          </w:p>
        </w:tc>
        <w:tc>
          <w:tcPr>
            <w:tcW w:w="1843"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1559" w:type="dxa"/>
          </w:tcPr>
          <w:p w:rsidR="00422AAB" w:rsidRPr="00047CCC" w:rsidRDefault="00422AAB"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547,9</w:t>
            </w:r>
          </w:p>
        </w:tc>
        <w:tc>
          <w:tcPr>
            <w:tcW w:w="1985" w:type="dxa"/>
          </w:tcPr>
          <w:p w:rsidR="00422AAB" w:rsidRPr="00047CCC" w:rsidRDefault="00764DEE"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+ 547,9</w:t>
            </w:r>
          </w:p>
        </w:tc>
      </w:tr>
      <w:tr w:rsidR="00422AAB" w:rsidRPr="00412A27" w:rsidTr="00B13674">
        <w:trPr>
          <w:trHeight w:val="280"/>
        </w:trPr>
        <w:tc>
          <w:tcPr>
            <w:tcW w:w="4644" w:type="dxa"/>
          </w:tcPr>
          <w:p w:rsidR="00422AAB" w:rsidRPr="00412A27" w:rsidRDefault="00422AAB" w:rsidP="00D23AB4">
            <w:pPr>
              <w:shd w:val="clear" w:color="auto" w:fill="FFFFFF" w:themeFill="background1"/>
              <w:jc w:val="both"/>
              <w:rPr>
                <w:rFonts w:ascii="Times New Roman" w:eastAsia="Times New Roman" w:hAnsi="Times New Roman" w:cs="Times New Roman"/>
                <w:b/>
                <w:color w:val="000000"/>
                <w:sz w:val="20"/>
                <w:szCs w:val="20"/>
              </w:rPr>
            </w:pPr>
            <w:r w:rsidRPr="00412A27">
              <w:rPr>
                <w:rFonts w:ascii="Times New Roman" w:eastAsia="Times New Roman" w:hAnsi="Times New Roman" w:cs="Times New Roman"/>
                <w:b/>
                <w:color w:val="000000"/>
                <w:sz w:val="20"/>
                <w:szCs w:val="20"/>
              </w:rPr>
              <w:t>Итого</w:t>
            </w:r>
            <w:r>
              <w:rPr>
                <w:rFonts w:ascii="Times New Roman" w:eastAsia="Times New Roman" w:hAnsi="Times New Roman" w:cs="Times New Roman"/>
                <w:b/>
                <w:color w:val="000000"/>
                <w:sz w:val="20"/>
                <w:szCs w:val="20"/>
              </w:rPr>
              <w:t>:</w:t>
            </w:r>
          </w:p>
        </w:tc>
        <w:tc>
          <w:tcPr>
            <w:tcW w:w="1843" w:type="dxa"/>
          </w:tcPr>
          <w:p w:rsidR="00422AAB" w:rsidRPr="00412A27" w:rsidRDefault="00FF656D"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1 612 686,9</w:t>
            </w:r>
          </w:p>
        </w:tc>
        <w:tc>
          <w:tcPr>
            <w:tcW w:w="1559" w:type="dxa"/>
          </w:tcPr>
          <w:p w:rsidR="00422AAB" w:rsidRPr="00412A27" w:rsidRDefault="00422AAB"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1 824 921,4</w:t>
            </w:r>
          </w:p>
        </w:tc>
        <w:tc>
          <w:tcPr>
            <w:tcW w:w="1985" w:type="dxa"/>
          </w:tcPr>
          <w:p w:rsidR="00422AAB" w:rsidRPr="00412A27" w:rsidRDefault="00FF656D"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+ 211 234,5</w:t>
            </w:r>
          </w:p>
        </w:tc>
      </w:tr>
    </w:tbl>
    <w:p w:rsidR="002279C7" w:rsidRDefault="002279C7" w:rsidP="00345D0C">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w:t>
      </w:r>
      <w:r w:rsidRPr="0029419E">
        <w:rPr>
          <w:rFonts w:ascii="Times New Roman" w:eastAsia="Times New Roman" w:hAnsi="Times New Roman" w:cs="Times New Roman"/>
          <w:color w:val="000000"/>
          <w:sz w:val="28"/>
          <w:szCs w:val="28"/>
        </w:rPr>
        <w:t xml:space="preserve">ебиторская </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 xml:space="preserve">задолженность </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 xml:space="preserve">на </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01.01.202</w:t>
      </w:r>
      <w:r w:rsidR="00496927">
        <w:rPr>
          <w:rFonts w:ascii="Times New Roman" w:eastAsia="Times New Roman" w:hAnsi="Times New Roman" w:cs="Times New Roman"/>
          <w:color w:val="000000"/>
          <w:sz w:val="28"/>
          <w:szCs w:val="28"/>
        </w:rPr>
        <w:t>4</w:t>
      </w:r>
      <w:r w:rsidRPr="0029419E">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ода</w:t>
      </w:r>
      <w:r w:rsidRPr="002941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по  </w:t>
      </w:r>
      <w:r w:rsidRPr="0029419E">
        <w:rPr>
          <w:rFonts w:ascii="Times New Roman" w:eastAsia="Times New Roman" w:hAnsi="Times New Roman" w:cs="Times New Roman"/>
          <w:color w:val="000000"/>
          <w:sz w:val="28"/>
          <w:szCs w:val="28"/>
        </w:rPr>
        <w:t xml:space="preserve"> сравнени</w:t>
      </w:r>
      <w:r>
        <w:rPr>
          <w:rFonts w:ascii="Times New Roman" w:eastAsia="Times New Roman" w:hAnsi="Times New Roman" w:cs="Times New Roman"/>
          <w:color w:val="000000"/>
          <w:sz w:val="28"/>
          <w:szCs w:val="28"/>
        </w:rPr>
        <w:t>ю</w:t>
      </w:r>
      <w:r w:rsidRPr="0029419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с</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состоянием задолженности на 01.01.20</w:t>
      </w:r>
      <w:r w:rsidR="00496927">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г</w:t>
      </w:r>
      <w:r>
        <w:rPr>
          <w:rFonts w:ascii="Times New Roman" w:eastAsia="Times New Roman" w:hAnsi="Times New Roman" w:cs="Times New Roman"/>
          <w:color w:val="000000"/>
          <w:sz w:val="28"/>
          <w:szCs w:val="28"/>
        </w:rPr>
        <w:t>ода</w:t>
      </w:r>
      <w:r w:rsidRPr="0029419E">
        <w:rPr>
          <w:rFonts w:ascii="Times New Roman" w:eastAsia="Times New Roman" w:hAnsi="Times New Roman" w:cs="Times New Roman"/>
          <w:color w:val="000000"/>
          <w:sz w:val="28"/>
          <w:szCs w:val="28"/>
        </w:rPr>
        <w:t xml:space="preserve"> у</w:t>
      </w:r>
      <w:r>
        <w:rPr>
          <w:rFonts w:ascii="Times New Roman" w:eastAsia="Times New Roman" w:hAnsi="Times New Roman" w:cs="Times New Roman"/>
          <w:color w:val="000000"/>
          <w:sz w:val="28"/>
          <w:szCs w:val="28"/>
        </w:rPr>
        <w:t>величилась</w:t>
      </w:r>
      <w:r w:rsidRPr="0029419E">
        <w:rPr>
          <w:rFonts w:ascii="Times New Roman" w:eastAsia="Times New Roman" w:hAnsi="Times New Roman" w:cs="Times New Roman"/>
          <w:color w:val="000000"/>
          <w:sz w:val="28"/>
          <w:szCs w:val="28"/>
        </w:rPr>
        <w:t xml:space="preserve"> на </w:t>
      </w:r>
      <w:r w:rsidR="00496927">
        <w:rPr>
          <w:rFonts w:ascii="Times New Roman" w:eastAsia="Times New Roman" w:hAnsi="Times New Roman" w:cs="Times New Roman"/>
          <w:color w:val="000000"/>
          <w:sz w:val="28"/>
          <w:szCs w:val="28"/>
        </w:rPr>
        <w:t>211 234,5</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тыс.</w:t>
      </w:r>
      <w:r>
        <w:rPr>
          <w:rFonts w:ascii="Times New Roman" w:eastAsia="Times New Roman" w:hAnsi="Times New Roman" w:cs="Times New Roman"/>
          <w:color w:val="000000"/>
          <w:sz w:val="28"/>
          <w:szCs w:val="28"/>
        </w:rPr>
        <w:t xml:space="preserve"> </w:t>
      </w:r>
      <w:r w:rsidRPr="0029419E">
        <w:rPr>
          <w:rFonts w:ascii="Times New Roman" w:eastAsia="Times New Roman" w:hAnsi="Times New Roman" w:cs="Times New Roman"/>
          <w:color w:val="000000"/>
          <w:sz w:val="28"/>
          <w:szCs w:val="28"/>
        </w:rPr>
        <w:t>руб</w:t>
      </w:r>
      <w:r w:rsidR="00BF10D1">
        <w:rPr>
          <w:rFonts w:ascii="Times New Roman" w:eastAsia="Times New Roman" w:hAnsi="Times New Roman" w:cs="Times New Roman"/>
          <w:color w:val="000000"/>
          <w:sz w:val="28"/>
          <w:szCs w:val="28"/>
        </w:rPr>
        <w:t>лей</w:t>
      </w:r>
      <w:r w:rsidR="00496927">
        <w:rPr>
          <w:rFonts w:ascii="Times New Roman" w:eastAsia="Times New Roman" w:hAnsi="Times New Roman" w:cs="Times New Roman"/>
          <w:color w:val="000000"/>
          <w:sz w:val="28"/>
          <w:szCs w:val="28"/>
        </w:rPr>
        <w:t xml:space="preserve"> и составила 1 824 921,4</w:t>
      </w:r>
      <w:r w:rsidR="005F07E8">
        <w:rPr>
          <w:rFonts w:ascii="Times New Roman" w:eastAsia="Times New Roman" w:hAnsi="Times New Roman" w:cs="Times New Roman"/>
          <w:color w:val="000000"/>
          <w:sz w:val="28"/>
          <w:szCs w:val="28"/>
        </w:rPr>
        <w:t xml:space="preserve"> тыс. рублей, у</w:t>
      </w:r>
      <w:r w:rsidR="006A2D24">
        <w:rPr>
          <w:rFonts w:ascii="Times New Roman" w:eastAsia="Times New Roman" w:hAnsi="Times New Roman" w:cs="Times New Roman"/>
          <w:color w:val="000000"/>
          <w:sz w:val="28"/>
          <w:szCs w:val="28"/>
        </w:rPr>
        <w:t>величилась</w:t>
      </w:r>
      <w:r w:rsidR="00BF10D1" w:rsidRPr="00BF10D1">
        <w:rPr>
          <w:rFonts w:ascii="Times New Roman" w:eastAsia="Times New Roman" w:hAnsi="Times New Roman" w:cs="Times New Roman"/>
          <w:color w:val="000000"/>
          <w:sz w:val="28"/>
          <w:szCs w:val="28"/>
        </w:rPr>
        <w:t xml:space="preserve"> по сравнению с дебиторской задолженностью, сложив</w:t>
      </w:r>
      <w:r w:rsidR="006A2D24">
        <w:rPr>
          <w:rFonts w:ascii="Times New Roman" w:eastAsia="Times New Roman" w:hAnsi="Times New Roman" w:cs="Times New Roman"/>
          <w:color w:val="000000"/>
          <w:sz w:val="28"/>
          <w:szCs w:val="28"/>
        </w:rPr>
        <w:t>шейся по состоянию на 01.01.2022 на 21,7 % или 325 073,9</w:t>
      </w:r>
      <w:r w:rsidR="00BF10D1" w:rsidRPr="00BF10D1">
        <w:rPr>
          <w:rFonts w:ascii="Times New Roman" w:eastAsia="Times New Roman" w:hAnsi="Times New Roman" w:cs="Times New Roman"/>
          <w:color w:val="000000"/>
          <w:sz w:val="28"/>
          <w:szCs w:val="28"/>
        </w:rPr>
        <w:t xml:space="preserve"> тыс. рублей (справ</w:t>
      </w:r>
      <w:r w:rsidR="00152D29">
        <w:rPr>
          <w:rFonts w:ascii="Times New Roman" w:eastAsia="Times New Roman" w:hAnsi="Times New Roman" w:cs="Times New Roman"/>
          <w:color w:val="000000"/>
          <w:sz w:val="28"/>
          <w:szCs w:val="28"/>
        </w:rPr>
        <w:t>очно: по состоянию</w:t>
      </w:r>
      <w:r w:rsidR="006A2D24">
        <w:rPr>
          <w:rFonts w:ascii="Times New Roman" w:eastAsia="Times New Roman" w:hAnsi="Times New Roman" w:cs="Times New Roman"/>
          <w:color w:val="000000"/>
          <w:sz w:val="28"/>
          <w:szCs w:val="28"/>
        </w:rPr>
        <w:t xml:space="preserve"> на 01.01.2022</w:t>
      </w:r>
      <w:r w:rsidR="00BF10D1" w:rsidRPr="00BF10D1">
        <w:rPr>
          <w:rFonts w:ascii="Times New Roman" w:eastAsia="Times New Roman" w:hAnsi="Times New Roman" w:cs="Times New Roman"/>
          <w:color w:val="000000"/>
          <w:sz w:val="28"/>
          <w:szCs w:val="28"/>
        </w:rPr>
        <w:t xml:space="preserve"> </w:t>
      </w:r>
      <w:r w:rsidR="004A30C6">
        <w:rPr>
          <w:rFonts w:ascii="Times New Roman" w:eastAsia="Times New Roman" w:hAnsi="Times New Roman" w:cs="Times New Roman"/>
          <w:color w:val="000000"/>
          <w:sz w:val="28"/>
          <w:szCs w:val="28"/>
        </w:rPr>
        <w:t>з</w:t>
      </w:r>
      <w:r w:rsidR="009D157B">
        <w:rPr>
          <w:rFonts w:ascii="Times New Roman" w:eastAsia="Times New Roman" w:hAnsi="Times New Roman" w:cs="Times New Roman"/>
          <w:color w:val="000000"/>
          <w:sz w:val="28"/>
          <w:szCs w:val="28"/>
        </w:rPr>
        <w:t>адо</w:t>
      </w:r>
      <w:r w:rsidR="006A2D24">
        <w:rPr>
          <w:rFonts w:ascii="Times New Roman" w:eastAsia="Times New Roman" w:hAnsi="Times New Roman" w:cs="Times New Roman"/>
          <w:color w:val="000000"/>
          <w:sz w:val="28"/>
          <w:szCs w:val="28"/>
        </w:rPr>
        <w:t>лженность составляла 1 499 847,5</w:t>
      </w:r>
      <w:r w:rsidR="00BF10D1" w:rsidRPr="00BF10D1">
        <w:rPr>
          <w:rFonts w:ascii="Times New Roman" w:eastAsia="Times New Roman" w:hAnsi="Times New Roman" w:cs="Times New Roman"/>
          <w:color w:val="000000"/>
          <w:sz w:val="28"/>
          <w:szCs w:val="28"/>
        </w:rPr>
        <w:t xml:space="preserve"> тыс. рублей</w:t>
      </w:r>
      <w:r w:rsidR="008D14CB">
        <w:rPr>
          <w:rFonts w:ascii="Times New Roman" w:eastAsia="Times New Roman" w:hAnsi="Times New Roman" w:cs="Times New Roman"/>
          <w:color w:val="000000"/>
          <w:sz w:val="28"/>
          <w:szCs w:val="28"/>
        </w:rPr>
        <w:t>, прошлогодний отчет</w:t>
      </w:r>
      <w:r w:rsidR="00BF10D1" w:rsidRPr="00BF10D1">
        <w:rPr>
          <w:rFonts w:ascii="Times New Roman" w:eastAsia="Times New Roman" w:hAnsi="Times New Roman" w:cs="Times New Roman"/>
          <w:color w:val="000000"/>
          <w:sz w:val="28"/>
          <w:szCs w:val="28"/>
        </w:rPr>
        <w:t>)</w:t>
      </w:r>
      <w:r w:rsidR="004A30C6">
        <w:rPr>
          <w:rFonts w:ascii="Times New Roman" w:eastAsia="Times New Roman" w:hAnsi="Times New Roman" w:cs="Times New Roman"/>
          <w:color w:val="000000"/>
          <w:sz w:val="28"/>
          <w:szCs w:val="28"/>
        </w:rPr>
        <w:t>.</w:t>
      </w:r>
    </w:p>
    <w:p w:rsidR="00017413" w:rsidRPr="00017413" w:rsidRDefault="00017413"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Дебиторская задолженность по налоговым доходам на конец отчетного периода отсутствует.</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Сумма дебиторской задолженности по доходам от сумм по принудительному изъятию на конец  отчетного периода составила 2 444,3 тыс.</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В составе задолженности по указанному счету – административные штрафы, пеня за несвоевременное исполнение муниципальных контрактов, обязательств по оплате договоров аренды муниципального имущества, земельных участков.</w:t>
      </w:r>
    </w:p>
    <w:p w:rsidR="00017413" w:rsidRPr="00017413" w:rsidRDefault="00017413" w:rsidP="00345D0C">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Уменьшение дебиторской задолженности за отчетный период</w:t>
      </w:r>
      <w:r w:rsidR="00920BB7">
        <w:rPr>
          <w:rFonts w:ascii="Times New Roman" w:eastAsia="Times New Roman" w:hAnsi="Times New Roman" w:cs="Times New Roman"/>
          <w:color w:val="000000"/>
          <w:sz w:val="28"/>
          <w:szCs w:val="20"/>
          <w:lang w:eastAsia="ru-RU"/>
        </w:rPr>
        <w:t xml:space="preserve">  по доходам от собственности (</w:t>
      </w:r>
      <w:r w:rsidRPr="00017413">
        <w:rPr>
          <w:rFonts w:ascii="Times New Roman" w:eastAsia="Times New Roman" w:hAnsi="Times New Roman" w:cs="Times New Roman"/>
          <w:color w:val="000000"/>
          <w:sz w:val="28"/>
          <w:szCs w:val="20"/>
          <w:lang w:eastAsia="ru-RU"/>
        </w:rPr>
        <w:t>счета 1 205 21 и 1 205 23) составило 5 564,5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Сумма долгосрочной задолженности  по доходам от собственности на конец отчетного периода составляет 93 042,2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w:t>
      </w:r>
      <w:r w:rsidRPr="00017413">
        <w:rPr>
          <w:rFonts w:ascii="Times New Roman" w:eastAsia="Times New Roman" w:hAnsi="Times New Roman" w:cs="Times New Roman"/>
          <w:color w:val="FF0000"/>
          <w:sz w:val="28"/>
          <w:szCs w:val="20"/>
          <w:lang w:eastAsia="ru-RU"/>
        </w:rPr>
        <w:t xml:space="preserve"> </w:t>
      </w:r>
      <w:r w:rsidRPr="00017413">
        <w:rPr>
          <w:rFonts w:ascii="Times New Roman" w:eastAsia="Times New Roman" w:hAnsi="Times New Roman" w:cs="Times New Roman"/>
          <w:color w:val="000000"/>
          <w:sz w:val="28"/>
          <w:szCs w:val="20"/>
          <w:lang w:eastAsia="ru-RU"/>
        </w:rPr>
        <w:t>В составе задолженности –</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начисленные суммы арендных платежей  за весь период действия договоров по аренде муниципального имущества и земельных участков.</w:t>
      </w:r>
    </w:p>
    <w:p w:rsidR="00017413" w:rsidRPr="00017413" w:rsidRDefault="00017413" w:rsidP="00345D0C">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Дебиторская задолженность по продаже нефинансовых активов (земельных участков) на конец отчетного периода  составила  157,1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xml:space="preserve">. </w:t>
      </w:r>
    </w:p>
    <w:p w:rsidR="00017413" w:rsidRPr="00017413" w:rsidRDefault="00017413" w:rsidP="00345D0C">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Сумма дебиторской задолженности по авансовым платежам на 01.01.2024</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г</w:t>
      </w:r>
      <w:r>
        <w:rPr>
          <w:rFonts w:ascii="Times New Roman" w:eastAsia="Times New Roman" w:hAnsi="Times New Roman" w:cs="Times New Roman"/>
          <w:color w:val="000000"/>
          <w:sz w:val="28"/>
          <w:szCs w:val="20"/>
          <w:lang w:eastAsia="ru-RU"/>
        </w:rPr>
        <w:t>ода</w:t>
      </w:r>
      <w:r w:rsidRPr="00017413">
        <w:rPr>
          <w:rFonts w:ascii="Times New Roman" w:eastAsia="Times New Roman" w:hAnsi="Times New Roman" w:cs="Times New Roman"/>
          <w:color w:val="000000"/>
          <w:sz w:val="28"/>
          <w:szCs w:val="20"/>
          <w:lang w:eastAsia="ru-RU"/>
        </w:rPr>
        <w:t xml:space="preserve"> составила 7,1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xml:space="preserve">  и по сравнению с началом года  уменьшилась на 85,1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В составе авансовых платежей отражены платежи за подписку на периодические издания, электроэнергию.</w:t>
      </w:r>
    </w:p>
    <w:p w:rsidR="00017413" w:rsidRPr="00017413" w:rsidRDefault="00017413" w:rsidP="00345D0C">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Задолженность сотрудников перед учреждениями на отчетную дату составляет 11,0 тыс. руб</w:t>
      </w:r>
      <w:r>
        <w:rPr>
          <w:rFonts w:ascii="Times New Roman" w:eastAsia="Times New Roman" w:hAnsi="Times New Roman" w:cs="Times New Roman"/>
          <w:color w:val="000000"/>
          <w:sz w:val="28"/>
          <w:szCs w:val="20"/>
          <w:lang w:eastAsia="ru-RU"/>
        </w:rPr>
        <w:t xml:space="preserve">лей </w:t>
      </w:r>
      <w:r w:rsidRPr="00017413">
        <w:rPr>
          <w:rFonts w:ascii="Times New Roman" w:eastAsia="Times New Roman" w:hAnsi="Times New Roman" w:cs="Times New Roman"/>
          <w:color w:val="000000"/>
          <w:sz w:val="28"/>
          <w:szCs w:val="20"/>
          <w:lang w:eastAsia="ru-RU"/>
        </w:rPr>
        <w:t>- задолженность по выданным денежным документам (маркированные конверты).</w:t>
      </w:r>
    </w:p>
    <w:p w:rsidR="00017413" w:rsidRPr="00017413" w:rsidRDefault="00017413" w:rsidP="00345D0C">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Дебиторская задолженность по счету 1 209 00 на конец отчетного периода составила 12 760,8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xml:space="preserve">. В составе указанной задолженности - не возмещенные  работниками при увольнении  суммы отпускных, по исполнительным документам в возмещение ущерба и судебных расходов,   по неоплаченной неустойке за нарушение условий контракта. Наибольшая сумма по указанному счету отражена в отчетности Администрации муниципального образования «Починковский район» Смоленской области  по счету 1 209 44 </w:t>
      </w:r>
      <w:r>
        <w:rPr>
          <w:rFonts w:ascii="Times New Roman" w:eastAsia="Times New Roman" w:hAnsi="Times New Roman" w:cs="Times New Roman"/>
          <w:color w:val="000000"/>
          <w:sz w:val="28"/>
          <w:szCs w:val="20"/>
          <w:lang w:eastAsia="ru-RU"/>
        </w:rPr>
        <w:t>– 11 597,2 тыс. рублей</w:t>
      </w:r>
      <w:r w:rsidRPr="00017413">
        <w:rPr>
          <w:rFonts w:ascii="Times New Roman" w:eastAsia="Times New Roman" w:hAnsi="Times New Roman" w:cs="Times New Roman"/>
          <w:color w:val="000000"/>
          <w:sz w:val="28"/>
          <w:szCs w:val="20"/>
          <w:lang w:eastAsia="ru-RU"/>
        </w:rPr>
        <w:t>, невозмещенный ущерб, причиненный государству в результате самовольного пользования недрами (определение Арбитражного суда Смоленской области). </w:t>
      </w:r>
    </w:p>
    <w:p w:rsidR="00017413" w:rsidRPr="00017413" w:rsidRDefault="00017413" w:rsidP="003124AA">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017413">
        <w:rPr>
          <w:rFonts w:ascii="Times New Roman" w:eastAsia="Times New Roman" w:hAnsi="Times New Roman" w:cs="Times New Roman"/>
          <w:color w:val="000000"/>
          <w:sz w:val="28"/>
          <w:szCs w:val="20"/>
          <w:lang w:eastAsia="ru-RU"/>
        </w:rPr>
        <w:t>Дебиторская задолженность по счету 1 303 14 на отчетную дату составила 547,9 тыс. руб</w:t>
      </w:r>
      <w:r>
        <w:rPr>
          <w:rFonts w:ascii="Times New Roman" w:eastAsia="Times New Roman" w:hAnsi="Times New Roman" w:cs="Times New Roman"/>
          <w:color w:val="000000"/>
          <w:sz w:val="28"/>
          <w:szCs w:val="20"/>
          <w:lang w:eastAsia="ru-RU"/>
        </w:rPr>
        <w:t xml:space="preserve">лей </w:t>
      </w:r>
      <w:r w:rsidRPr="00017413">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сумма</w:t>
      </w:r>
      <w:r w:rsidRPr="00017413">
        <w:rPr>
          <w:rFonts w:ascii="Times New Roman" w:eastAsia="Times New Roman" w:hAnsi="Times New Roman" w:cs="Times New Roman"/>
          <w:color w:val="000000"/>
          <w:sz w:val="28"/>
          <w:szCs w:val="20"/>
          <w:lang w:eastAsia="ru-RU"/>
        </w:rPr>
        <w:t>,</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 xml:space="preserve">перечисленная в качестве </w:t>
      </w:r>
      <w:r>
        <w:rPr>
          <w:rFonts w:ascii="Times New Roman" w:eastAsia="Times New Roman" w:hAnsi="Times New Roman" w:cs="Times New Roman"/>
          <w:color w:val="000000"/>
          <w:sz w:val="28"/>
          <w:szCs w:val="20"/>
          <w:lang w:eastAsia="ru-RU"/>
        </w:rPr>
        <w:t>единого налогового платежа</w:t>
      </w:r>
      <w:r w:rsidRPr="00017413">
        <w:rPr>
          <w:rFonts w:ascii="Times New Roman" w:eastAsia="Times New Roman" w:hAnsi="Times New Roman" w:cs="Times New Roman"/>
          <w:color w:val="000000"/>
          <w:sz w:val="28"/>
          <w:szCs w:val="20"/>
          <w:lang w:eastAsia="ru-RU"/>
        </w:rPr>
        <w:t>).</w:t>
      </w:r>
    </w:p>
    <w:p w:rsidR="00017413" w:rsidRPr="00017413" w:rsidRDefault="00017413" w:rsidP="003124AA">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8"/>
          <w:szCs w:val="20"/>
          <w:lang w:eastAsia="ru-RU"/>
        </w:rPr>
      </w:pPr>
      <w:r w:rsidRPr="00017413">
        <w:rPr>
          <w:rFonts w:ascii="Times New Roman" w:eastAsia="Times New Roman" w:hAnsi="Times New Roman" w:cs="Times New Roman"/>
          <w:color w:val="000000"/>
          <w:sz w:val="28"/>
          <w:szCs w:val="20"/>
          <w:lang w:eastAsia="ru-RU"/>
        </w:rPr>
        <w:t>Увеличение дебиторской задолженности по безвозмездным денежным поступлениям из других бюджетов текущего и капитального характера</w:t>
      </w:r>
      <w:r>
        <w:rPr>
          <w:rFonts w:ascii="Times New Roman" w:eastAsia="Times New Roman" w:hAnsi="Times New Roman" w:cs="Times New Roman"/>
          <w:color w:val="000000"/>
          <w:sz w:val="28"/>
          <w:szCs w:val="20"/>
          <w:lang w:eastAsia="ru-RU"/>
        </w:rPr>
        <w:t xml:space="preserve"> (</w:t>
      </w:r>
      <w:r w:rsidRPr="00017413">
        <w:rPr>
          <w:rFonts w:ascii="Times New Roman" w:eastAsia="Times New Roman" w:hAnsi="Times New Roman" w:cs="Times New Roman"/>
          <w:color w:val="000000"/>
          <w:sz w:val="28"/>
          <w:szCs w:val="20"/>
          <w:lang w:eastAsia="ru-RU"/>
        </w:rPr>
        <w:t>счет 1 205 51 и 1 20561)</w:t>
      </w:r>
      <w:r w:rsidRPr="00017413">
        <w:rPr>
          <w:rFonts w:ascii="Times New Roman" w:eastAsia="Times New Roman" w:hAnsi="Times New Roman" w:cs="Times New Roman"/>
          <w:color w:val="FF0000"/>
          <w:sz w:val="28"/>
          <w:szCs w:val="20"/>
          <w:lang w:eastAsia="ru-RU"/>
        </w:rPr>
        <w:t xml:space="preserve"> </w:t>
      </w:r>
      <w:r w:rsidRPr="00017413">
        <w:rPr>
          <w:rFonts w:ascii="Times New Roman" w:eastAsia="Times New Roman" w:hAnsi="Times New Roman" w:cs="Times New Roman"/>
          <w:color w:val="000000"/>
          <w:sz w:val="28"/>
          <w:szCs w:val="20"/>
          <w:lang w:eastAsia="ru-RU"/>
        </w:rPr>
        <w:t>за отчетный период составило 187 774,1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Сумма задолженности составляет  1 680 257,9  тыс. руб</w:t>
      </w:r>
      <w:r>
        <w:rPr>
          <w:rFonts w:ascii="Times New Roman" w:eastAsia="Times New Roman" w:hAnsi="Times New Roman" w:cs="Times New Roman"/>
          <w:color w:val="000000"/>
          <w:sz w:val="28"/>
          <w:szCs w:val="20"/>
          <w:lang w:eastAsia="ru-RU"/>
        </w:rPr>
        <w:t>лей</w:t>
      </w:r>
      <w:r w:rsidRPr="00017413">
        <w:rPr>
          <w:rFonts w:ascii="Times New Roman" w:eastAsia="Times New Roman" w:hAnsi="Times New Roman" w:cs="Times New Roman"/>
          <w:color w:val="000000"/>
          <w:sz w:val="28"/>
          <w:szCs w:val="20"/>
          <w:lang w:eastAsia="ru-RU"/>
        </w:rPr>
        <w:t>. В указанной сумме  отражена дебиторская задолженность по доходам от межбюджетных трансфертов, предоставляемых с условиями и без условий передачи активов, в части доходов будущих периодов в соответствии с ФСБУ для организаций государственного сектора «Доходы» на период 2023-2025 годов.</w:t>
      </w:r>
    </w:p>
    <w:p w:rsidR="00017413" w:rsidRDefault="00017413" w:rsidP="003124AA">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8"/>
          <w:szCs w:val="20"/>
          <w:lang w:eastAsia="ru-RU"/>
        </w:rPr>
      </w:pPr>
      <w:r w:rsidRPr="00017413">
        <w:rPr>
          <w:rFonts w:ascii="Times New Roman" w:eastAsia="Times New Roman" w:hAnsi="Times New Roman" w:cs="Times New Roman"/>
          <w:color w:val="000000"/>
          <w:sz w:val="28"/>
          <w:szCs w:val="20"/>
          <w:lang w:eastAsia="ru-RU"/>
        </w:rPr>
        <w:t>По счету 1 205 53 отражена  сумма  дебиторской задолженности по поступлениям от бюджетных учреждений  29 564,9 тыс. руб</w:t>
      </w:r>
      <w:r>
        <w:rPr>
          <w:rFonts w:ascii="Times New Roman" w:eastAsia="Times New Roman" w:hAnsi="Times New Roman" w:cs="Times New Roman"/>
          <w:color w:val="000000"/>
          <w:sz w:val="28"/>
          <w:szCs w:val="20"/>
          <w:lang w:eastAsia="ru-RU"/>
        </w:rPr>
        <w:t xml:space="preserve">лей </w:t>
      </w:r>
      <w:r w:rsidRPr="00017413">
        <w:rPr>
          <w:rFonts w:ascii="Times New Roman" w:eastAsia="Times New Roman" w:hAnsi="Times New Roman" w:cs="Times New Roman"/>
          <w:color w:val="000000"/>
          <w:sz w:val="28"/>
          <w:szCs w:val="20"/>
          <w:lang w:eastAsia="ru-RU"/>
        </w:rPr>
        <w:t>(неизрасходованные остатки  средств субсидий на иные цели по состоянию на 01.01.2024</w:t>
      </w:r>
      <w:r>
        <w:rPr>
          <w:rFonts w:ascii="Times New Roman" w:eastAsia="Times New Roman" w:hAnsi="Times New Roman" w:cs="Times New Roman"/>
          <w:color w:val="000000"/>
          <w:sz w:val="28"/>
          <w:szCs w:val="20"/>
          <w:lang w:eastAsia="ru-RU"/>
        </w:rPr>
        <w:t xml:space="preserve"> года</w:t>
      </w:r>
      <w:r w:rsidRPr="00017413">
        <w:rPr>
          <w:rFonts w:ascii="Times New Roman" w:eastAsia="Times New Roman" w:hAnsi="Times New Roman" w:cs="Times New Roman"/>
          <w:color w:val="000000"/>
          <w:sz w:val="28"/>
          <w:szCs w:val="20"/>
          <w:lang w:eastAsia="ru-RU"/>
        </w:rPr>
        <w:t>)</w:t>
      </w:r>
      <w:r w:rsidR="00C14F2F">
        <w:rPr>
          <w:rFonts w:ascii="Times New Roman" w:eastAsia="Times New Roman" w:hAnsi="Times New Roman" w:cs="Times New Roman"/>
          <w:color w:val="000000"/>
          <w:sz w:val="28"/>
          <w:szCs w:val="20"/>
          <w:lang w:eastAsia="ru-RU"/>
        </w:rPr>
        <w:t>.</w:t>
      </w:r>
    </w:p>
    <w:p w:rsidR="00C14F2F" w:rsidRDefault="00C14F2F" w:rsidP="00D23AB4">
      <w:pPr>
        <w:pStyle w:val="a3"/>
        <w:shd w:val="clear" w:color="auto" w:fill="FFFFFF" w:themeFill="background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Имеется просроченная дебиторская </w:t>
      </w:r>
      <w:r w:rsidRPr="004D1F80">
        <w:rPr>
          <w:rFonts w:ascii="Times New Roman" w:hAnsi="Times New Roman" w:cs="Times New Roman"/>
          <w:sz w:val="28"/>
          <w:szCs w:val="28"/>
        </w:rPr>
        <w:t>задолжен</w:t>
      </w:r>
      <w:r>
        <w:rPr>
          <w:rFonts w:ascii="Times New Roman" w:hAnsi="Times New Roman" w:cs="Times New Roman"/>
          <w:sz w:val="28"/>
          <w:szCs w:val="28"/>
        </w:rPr>
        <w:t>ность по состоянию на 01.01.2024 года в сумме 1 126,9 тыс. рублей</w:t>
      </w:r>
      <w:r w:rsidRPr="004D1F80">
        <w:rPr>
          <w:rFonts w:ascii="Times New Roman" w:hAnsi="Times New Roman" w:cs="Times New Roman"/>
          <w:sz w:val="28"/>
          <w:szCs w:val="28"/>
        </w:rPr>
        <w:t>.</w:t>
      </w:r>
      <w:r>
        <w:rPr>
          <w:rFonts w:ascii="Times New Roman" w:hAnsi="Times New Roman" w:cs="Times New Roman"/>
          <w:sz w:val="28"/>
          <w:szCs w:val="28"/>
        </w:rPr>
        <w:t xml:space="preserve"> </w:t>
      </w:r>
    </w:p>
    <w:p w:rsidR="00C14F2F" w:rsidRDefault="002279C7" w:rsidP="003124AA">
      <w:pPr>
        <w:shd w:val="clear" w:color="auto" w:fill="FFFFFF" w:themeFill="background1"/>
        <w:spacing w:after="0" w:line="240" w:lineRule="auto"/>
        <w:ind w:firstLine="709"/>
        <w:jc w:val="both"/>
        <w:rPr>
          <w:rFonts w:ascii="Times New Roman" w:eastAsia="Times New Roman" w:hAnsi="Times New Roman" w:cs="Times New Roman"/>
          <w:color w:val="000000"/>
          <w:sz w:val="28"/>
          <w:szCs w:val="28"/>
        </w:rPr>
      </w:pPr>
      <w:r w:rsidRPr="003718A2">
        <w:rPr>
          <w:rFonts w:ascii="Times New Roman" w:eastAsia="Times New Roman" w:hAnsi="Times New Roman" w:cs="Times New Roman"/>
          <w:sz w:val="28"/>
          <w:szCs w:val="28"/>
        </w:rPr>
        <w:t>Сумма </w:t>
      </w:r>
      <w:r w:rsidRPr="00B06475">
        <w:rPr>
          <w:rFonts w:ascii="Times New Roman" w:eastAsia="Times New Roman" w:hAnsi="Times New Roman" w:cs="Times New Roman"/>
          <w:b/>
          <w:bCs/>
          <w:sz w:val="28"/>
          <w:szCs w:val="28"/>
          <w:bdr w:val="none" w:sz="0" w:space="0" w:color="auto" w:frame="1"/>
        </w:rPr>
        <w:t>кредиторской</w:t>
      </w:r>
      <w:r w:rsidRPr="00B06475">
        <w:rPr>
          <w:rFonts w:ascii="Times New Roman" w:eastAsia="Times New Roman" w:hAnsi="Times New Roman" w:cs="Times New Roman"/>
          <w:b/>
          <w:sz w:val="28"/>
          <w:szCs w:val="28"/>
        </w:rPr>
        <w:t> задолженности</w:t>
      </w:r>
      <w:r w:rsidRPr="003F063F">
        <w:rPr>
          <w:rFonts w:ascii="Times New Roman" w:eastAsia="Times New Roman" w:hAnsi="Times New Roman" w:cs="Times New Roman"/>
          <w:sz w:val="28"/>
          <w:szCs w:val="28"/>
        </w:rPr>
        <w:t xml:space="preserve"> по отчету на 01.01.20</w:t>
      </w:r>
      <w:r w:rsidR="008B7C14">
        <w:rPr>
          <w:rFonts w:ascii="Times New Roman" w:eastAsia="Times New Roman" w:hAnsi="Times New Roman" w:cs="Times New Roman"/>
          <w:sz w:val="28"/>
          <w:szCs w:val="28"/>
        </w:rPr>
        <w:t>23</w:t>
      </w:r>
      <w:r w:rsidRPr="003F063F">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ода</w:t>
      </w:r>
      <w:r w:rsidRPr="003F063F">
        <w:rPr>
          <w:rFonts w:ascii="Times New Roman" w:eastAsia="Times New Roman" w:hAnsi="Times New Roman" w:cs="Times New Roman"/>
          <w:sz w:val="28"/>
          <w:szCs w:val="28"/>
        </w:rPr>
        <w:t xml:space="preserve"> составл</w:t>
      </w:r>
      <w:r>
        <w:rPr>
          <w:rFonts w:ascii="Times New Roman" w:eastAsia="Times New Roman" w:hAnsi="Times New Roman" w:cs="Times New Roman"/>
          <w:sz w:val="28"/>
          <w:szCs w:val="28"/>
        </w:rPr>
        <w:t>яла</w:t>
      </w:r>
      <w:r w:rsidRPr="003F063F">
        <w:rPr>
          <w:rFonts w:ascii="Times New Roman" w:eastAsia="Times New Roman" w:hAnsi="Times New Roman" w:cs="Times New Roman"/>
          <w:sz w:val="28"/>
          <w:szCs w:val="28"/>
        </w:rPr>
        <w:t xml:space="preserve">  </w:t>
      </w:r>
      <w:r w:rsidR="008B7C14">
        <w:rPr>
          <w:rFonts w:ascii="Times New Roman" w:eastAsia="Times New Roman" w:hAnsi="Times New Roman" w:cs="Times New Roman"/>
          <w:sz w:val="28"/>
          <w:szCs w:val="28"/>
        </w:rPr>
        <w:t>3 745,9</w:t>
      </w:r>
      <w:r w:rsidRPr="003F063F">
        <w:rPr>
          <w:rFonts w:ascii="Times New Roman" w:eastAsia="Times New Roman" w:hAnsi="Times New Roman" w:cs="Times New Roman"/>
          <w:sz w:val="28"/>
          <w:szCs w:val="28"/>
        </w:rPr>
        <w:t xml:space="preserve"> тыс. руб</w:t>
      </w:r>
      <w:r>
        <w:rPr>
          <w:rFonts w:ascii="Times New Roman" w:eastAsia="Times New Roman" w:hAnsi="Times New Roman" w:cs="Times New Roman"/>
          <w:sz w:val="28"/>
          <w:szCs w:val="28"/>
        </w:rPr>
        <w:t xml:space="preserve">лей. </w:t>
      </w:r>
      <w:r w:rsidR="00BA7534">
        <w:rPr>
          <w:rFonts w:ascii="Times New Roman" w:eastAsia="Times New Roman" w:hAnsi="Times New Roman" w:cs="Times New Roman"/>
          <w:color w:val="000000"/>
          <w:sz w:val="28"/>
          <w:szCs w:val="28"/>
        </w:rPr>
        <w:t>Динамика изменения кредиторской</w:t>
      </w:r>
      <w:r w:rsidRPr="00263B17">
        <w:rPr>
          <w:rFonts w:ascii="Times New Roman" w:eastAsia="Times New Roman" w:hAnsi="Times New Roman" w:cs="Times New Roman"/>
          <w:color w:val="000000"/>
          <w:sz w:val="28"/>
          <w:szCs w:val="28"/>
        </w:rPr>
        <w:t xml:space="preserve"> задолженности приведена в </w:t>
      </w:r>
      <w:r>
        <w:rPr>
          <w:rFonts w:ascii="Times New Roman" w:eastAsia="Times New Roman" w:hAnsi="Times New Roman" w:cs="Times New Roman"/>
          <w:color w:val="000000"/>
          <w:sz w:val="28"/>
          <w:szCs w:val="28"/>
        </w:rPr>
        <w:t>т</w:t>
      </w:r>
      <w:r w:rsidRPr="00263B17">
        <w:rPr>
          <w:rFonts w:ascii="Times New Roman" w:eastAsia="Times New Roman" w:hAnsi="Times New Roman" w:cs="Times New Roman"/>
          <w:color w:val="000000"/>
          <w:sz w:val="28"/>
          <w:szCs w:val="28"/>
        </w:rPr>
        <w:t>аблице</w:t>
      </w:r>
      <w:r>
        <w:rPr>
          <w:rFonts w:ascii="Times New Roman" w:eastAsia="Times New Roman" w:hAnsi="Times New Roman" w:cs="Times New Roman"/>
          <w:color w:val="000000"/>
          <w:sz w:val="28"/>
          <w:szCs w:val="28"/>
        </w:rPr>
        <w:t>:</w:t>
      </w:r>
    </w:p>
    <w:p w:rsidR="00BA7534" w:rsidRPr="00263B17" w:rsidRDefault="005778ED" w:rsidP="00D23AB4">
      <w:pPr>
        <w:shd w:val="clear" w:color="auto" w:fill="FFFFFF" w:themeFill="background1"/>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B7C14">
        <w:rPr>
          <w:rFonts w:ascii="Times New Roman" w:eastAsia="Times New Roman" w:hAnsi="Times New Roman" w:cs="Times New Roman"/>
          <w:color w:val="000000"/>
          <w:sz w:val="20"/>
          <w:szCs w:val="20"/>
        </w:rPr>
        <w:t>Таблица №8</w:t>
      </w:r>
    </w:p>
    <w:tbl>
      <w:tblPr>
        <w:tblStyle w:val="ad"/>
        <w:tblW w:w="10031" w:type="dxa"/>
        <w:tblLook w:val="04A0" w:firstRow="1" w:lastRow="0" w:firstColumn="1" w:lastColumn="0" w:noHBand="0" w:noVBand="1"/>
      </w:tblPr>
      <w:tblGrid>
        <w:gridCol w:w="3369"/>
        <w:gridCol w:w="2268"/>
        <w:gridCol w:w="2268"/>
        <w:gridCol w:w="2126"/>
      </w:tblGrid>
      <w:tr w:rsidR="002279C7" w:rsidTr="00B13674">
        <w:trPr>
          <w:trHeight w:val="748"/>
        </w:trPr>
        <w:tc>
          <w:tcPr>
            <w:tcW w:w="3369" w:type="dxa"/>
          </w:tcPr>
          <w:p w:rsidR="002279C7" w:rsidRPr="001E01A2" w:rsidRDefault="002279C7" w:rsidP="00D23AB4">
            <w:pPr>
              <w:shd w:val="clear" w:color="auto" w:fill="FFFFFF" w:themeFill="background1"/>
              <w:jc w:val="center"/>
              <w:rPr>
                <w:rFonts w:ascii="Times New Roman" w:hAnsi="Times New Roman" w:cs="Times New Roman"/>
                <w:sz w:val="20"/>
                <w:szCs w:val="20"/>
              </w:rPr>
            </w:pPr>
            <w:r w:rsidRPr="001E01A2">
              <w:rPr>
                <w:rFonts w:ascii="Times New Roman" w:eastAsia="Times New Roman" w:hAnsi="Times New Roman" w:cs="Times New Roman"/>
                <w:color w:val="000000"/>
                <w:sz w:val="20"/>
                <w:szCs w:val="20"/>
              </w:rPr>
              <w:t>Номер (код) счета бюджетного учета</w:t>
            </w:r>
          </w:p>
        </w:tc>
        <w:tc>
          <w:tcPr>
            <w:tcW w:w="2268" w:type="dxa"/>
          </w:tcPr>
          <w:p w:rsidR="002279C7"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Сумма</w:t>
            </w:r>
          </w:p>
          <w:p w:rsidR="00D40AF6"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задолженности</w:t>
            </w:r>
            <w:r w:rsidR="0071544D">
              <w:rPr>
                <w:rFonts w:ascii="Times New Roman" w:eastAsia="Times New Roman" w:hAnsi="Times New Roman" w:cs="Times New Roman"/>
                <w:color w:val="000000"/>
                <w:sz w:val="20"/>
                <w:szCs w:val="20"/>
              </w:rPr>
              <w:t xml:space="preserve"> на 01.01.2023</w:t>
            </w:r>
            <w:r w:rsidRPr="001E01A2">
              <w:rPr>
                <w:rFonts w:ascii="Times New Roman" w:eastAsia="Times New Roman" w:hAnsi="Times New Roman" w:cs="Times New Roman"/>
                <w:color w:val="000000"/>
                <w:sz w:val="20"/>
                <w:szCs w:val="20"/>
              </w:rPr>
              <w:t xml:space="preserve"> года,  </w:t>
            </w:r>
          </w:p>
          <w:p w:rsidR="002279C7" w:rsidRPr="001E01A2" w:rsidRDefault="002279C7" w:rsidP="00D23AB4">
            <w:pPr>
              <w:shd w:val="clear" w:color="auto" w:fill="FFFFFF" w:themeFill="background1"/>
              <w:jc w:val="center"/>
              <w:rPr>
                <w:rFonts w:ascii="Times New Roman" w:hAnsi="Times New Roman" w:cs="Times New Roman"/>
                <w:sz w:val="20"/>
                <w:szCs w:val="20"/>
              </w:rPr>
            </w:pPr>
            <w:r w:rsidRPr="001E01A2">
              <w:rPr>
                <w:rFonts w:ascii="Times New Roman" w:eastAsia="Times New Roman" w:hAnsi="Times New Roman" w:cs="Times New Roman"/>
                <w:color w:val="000000"/>
                <w:sz w:val="20"/>
                <w:szCs w:val="20"/>
              </w:rPr>
              <w:t xml:space="preserve">  тыс.  рублей</w:t>
            </w:r>
          </w:p>
        </w:tc>
        <w:tc>
          <w:tcPr>
            <w:tcW w:w="2268" w:type="dxa"/>
          </w:tcPr>
          <w:p w:rsidR="002279C7"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Сумма</w:t>
            </w:r>
          </w:p>
          <w:p w:rsidR="00D40AF6"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задолженности</w:t>
            </w:r>
            <w:r w:rsidR="0071544D">
              <w:rPr>
                <w:rFonts w:ascii="Times New Roman" w:eastAsia="Times New Roman" w:hAnsi="Times New Roman" w:cs="Times New Roman"/>
                <w:color w:val="000000"/>
                <w:sz w:val="20"/>
                <w:szCs w:val="20"/>
              </w:rPr>
              <w:t xml:space="preserve"> на 01.01.2024</w:t>
            </w:r>
            <w:r w:rsidRPr="001E01A2">
              <w:rPr>
                <w:rFonts w:ascii="Times New Roman" w:eastAsia="Times New Roman" w:hAnsi="Times New Roman" w:cs="Times New Roman"/>
                <w:color w:val="000000"/>
                <w:sz w:val="20"/>
                <w:szCs w:val="20"/>
              </w:rPr>
              <w:t xml:space="preserve"> года, </w:t>
            </w:r>
          </w:p>
          <w:p w:rsidR="002279C7" w:rsidRPr="001E01A2" w:rsidRDefault="002279C7" w:rsidP="00D23AB4">
            <w:pPr>
              <w:shd w:val="clear" w:color="auto" w:fill="FFFFFF" w:themeFill="background1"/>
              <w:jc w:val="center"/>
              <w:rPr>
                <w:rFonts w:ascii="Times New Roman" w:hAnsi="Times New Roman" w:cs="Times New Roman"/>
                <w:sz w:val="20"/>
                <w:szCs w:val="20"/>
              </w:rPr>
            </w:pPr>
            <w:r w:rsidRPr="001E01A2">
              <w:rPr>
                <w:rFonts w:ascii="Times New Roman" w:eastAsia="Times New Roman" w:hAnsi="Times New Roman" w:cs="Times New Roman"/>
                <w:color w:val="000000"/>
                <w:sz w:val="20"/>
                <w:szCs w:val="20"/>
              </w:rPr>
              <w:t>тыс. рублей</w:t>
            </w:r>
          </w:p>
        </w:tc>
        <w:tc>
          <w:tcPr>
            <w:tcW w:w="2126" w:type="dxa"/>
          </w:tcPr>
          <w:p w:rsidR="002279C7"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Увел</w:t>
            </w:r>
            <w:r w:rsidR="00D40AF6" w:rsidRPr="001E01A2">
              <w:rPr>
                <w:rFonts w:ascii="Times New Roman" w:eastAsia="Times New Roman" w:hAnsi="Times New Roman" w:cs="Times New Roman"/>
                <w:color w:val="000000"/>
                <w:sz w:val="20"/>
                <w:szCs w:val="20"/>
              </w:rPr>
              <w:t>ичение</w:t>
            </w:r>
            <w:r w:rsidRPr="001E01A2">
              <w:rPr>
                <w:rFonts w:ascii="Times New Roman" w:eastAsia="Times New Roman" w:hAnsi="Times New Roman" w:cs="Times New Roman"/>
                <w:color w:val="000000"/>
                <w:sz w:val="20"/>
                <w:szCs w:val="20"/>
              </w:rPr>
              <w:t>,</w:t>
            </w:r>
          </w:p>
          <w:p w:rsidR="00D40AF6" w:rsidRPr="001E01A2" w:rsidRDefault="002279C7" w:rsidP="00D23AB4">
            <w:pPr>
              <w:shd w:val="clear" w:color="auto" w:fill="FFFFFF" w:themeFill="background1"/>
              <w:jc w:val="center"/>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умень</w:t>
            </w:r>
            <w:r w:rsidR="00D40AF6" w:rsidRPr="001E01A2">
              <w:rPr>
                <w:rFonts w:ascii="Times New Roman" w:eastAsia="Times New Roman" w:hAnsi="Times New Roman" w:cs="Times New Roman"/>
                <w:color w:val="000000"/>
                <w:sz w:val="20"/>
                <w:szCs w:val="20"/>
              </w:rPr>
              <w:t>шение</w:t>
            </w:r>
            <w:r w:rsidRPr="001E01A2">
              <w:rPr>
                <w:rFonts w:ascii="Times New Roman" w:eastAsia="Times New Roman" w:hAnsi="Times New Roman" w:cs="Times New Roman"/>
                <w:color w:val="000000"/>
                <w:sz w:val="20"/>
                <w:szCs w:val="20"/>
              </w:rPr>
              <w:t>,</w:t>
            </w:r>
          </w:p>
          <w:p w:rsidR="002279C7" w:rsidRPr="001E01A2" w:rsidRDefault="002279C7" w:rsidP="00D23AB4">
            <w:pPr>
              <w:shd w:val="clear" w:color="auto" w:fill="FFFFFF" w:themeFill="background1"/>
              <w:jc w:val="center"/>
              <w:rPr>
                <w:rFonts w:ascii="Times New Roman" w:hAnsi="Times New Roman" w:cs="Times New Roman"/>
                <w:sz w:val="20"/>
                <w:szCs w:val="20"/>
              </w:rPr>
            </w:pPr>
            <w:r w:rsidRPr="001E01A2">
              <w:rPr>
                <w:rFonts w:ascii="Times New Roman" w:eastAsia="Times New Roman" w:hAnsi="Times New Roman" w:cs="Times New Roman"/>
                <w:color w:val="000000"/>
                <w:sz w:val="20"/>
                <w:szCs w:val="20"/>
              </w:rPr>
              <w:t xml:space="preserve"> тыс. руб.</w:t>
            </w:r>
          </w:p>
        </w:tc>
      </w:tr>
      <w:tr w:rsidR="008B7C14" w:rsidTr="00B13674">
        <w:trPr>
          <w:trHeight w:val="280"/>
        </w:trPr>
        <w:tc>
          <w:tcPr>
            <w:tcW w:w="3369" w:type="dxa"/>
          </w:tcPr>
          <w:p w:rsidR="008B7C14" w:rsidRPr="001E01A2" w:rsidRDefault="008B7C14" w:rsidP="00D23AB4">
            <w:pPr>
              <w:shd w:val="clear" w:color="auto" w:fill="FFFFFF" w:themeFill="background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1 205 00 000 </w:t>
            </w:r>
            <w:r w:rsidRPr="008B7B95">
              <w:rPr>
                <w:rFonts w:ascii="Times New Roman" w:eastAsia="Times New Roman" w:hAnsi="Times New Roman" w:cs="Times New Roman"/>
                <w:color w:val="000000"/>
                <w:sz w:val="20"/>
                <w:szCs w:val="20"/>
              </w:rPr>
              <w:t>«Расчеты по доходам»</w:t>
            </w:r>
          </w:p>
        </w:tc>
        <w:tc>
          <w:tcPr>
            <w:tcW w:w="2268" w:type="dxa"/>
          </w:tcPr>
          <w:p w:rsidR="008B7C14" w:rsidRPr="001E01A2" w:rsidRDefault="008B7C14"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2268" w:type="dxa"/>
          </w:tcPr>
          <w:p w:rsidR="008B7C14" w:rsidRPr="001E01A2" w:rsidRDefault="0071544D"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+ 2,2</w:t>
            </w:r>
          </w:p>
        </w:tc>
      </w:tr>
      <w:tr w:rsidR="008B7C14" w:rsidTr="00B13674">
        <w:trPr>
          <w:trHeight w:val="280"/>
        </w:trPr>
        <w:tc>
          <w:tcPr>
            <w:tcW w:w="3369" w:type="dxa"/>
          </w:tcPr>
          <w:p w:rsidR="008B7C14" w:rsidRDefault="008B7C14" w:rsidP="00D23AB4">
            <w:pPr>
              <w:shd w:val="clear" w:color="auto" w:fill="FFFFFF" w:themeFill="background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1 208 00 000 </w:t>
            </w:r>
            <w:r w:rsidRPr="00D146BF">
              <w:rPr>
                <w:rFonts w:ascii="Times New Roman" w:eastAsia="Times New Roman" w:hAnsi="Times New Roman" w:cs="Times New Roman"/>
                <w:color w:val="000000"/>
                <w:sz w:val="20"/>
                <w:szCs w:val="20"/>
              </w:rPr>
              <w:t xml:space="preserve"> «Расчеты с подотчетными лицами»</w:t>
            </w:r>
          </w:p>
        </w:tc>
        <w:tc>
          <w:tcPr>
            <w:tcW w:w="2268" w:type="dxa"/>
          </w:tcPr>
          <w:p w:rsidR="008B7C14" w:rsidRDefault="008B7C14"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w:t>
            </w:r>
          </w:p>
        </w:tc>
        <w:tc>
          <w:tcPr>
            <w:tcW w:w="2268" w:type="dxa"/>
          </w:tcPr>
          <w:p w:rsidR="008B7C14" w:rsidRDefault="0071544D"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+ 0,6</w:t>
            </w:r>
          </w:p>
        </w:tc>
      </w:tr>
      <w:tr w:rsidR="008B7C14" w:rsidTr="00B13674">
        <w:trPr>
          <w:trHeight w:val="280"/>
        </w:trPr>
        <w:tc>
          <w:tcPr>
            <w:tcW w:w="3369" w:type="dxa"/>
          </w:tcPr>
          <w:p w:rsidR="008B7C14" w:rsidRPr="001E01A2" w:rsidRDefault="008B7C14" w:rsidP="00D23AB4">
            <w:pPr>
              <w:shd w:val="clear" w:color="auto" w:fill="FFFFFF" w:themeFill="background1"/>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1 302 00 000 «Расчеты по принятым обязательствам»</w:t>
            </w:r>
          </w:p>
        </w:tc>
        <w:tc>
          <w:tcPr>
            <w:tcW w:w="2268" w:type="dxa"/>
          </w:tcPr>
          <w:p w:rsidR="008B7C14" w:rsidRPr="001E01A2" w:rsidRDefault="008B7C14"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939,9</w:t>
            </w:r>
          </w:p>
        </w:tc>
        <w:tc>
          <w:tcPr>
            <w:tcW w:w="2268" w:type="dxa"/>
          </w:tcPr>
          <w:p w:rsidR="008B7C14" w:rsidRPr="001E01A2" w:rsidRDefault="0071544D"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2 524,3</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+ 1 584,4</w:t>
            </w:r>
          </w:p>
        </w:tc>
      </w:tr>
      <w:tr w:rsidR="008B7C14" w:rsidTr="00B13674">
        <w:trPr>
          <w:trHeight w:val="280"/>
        </w:trPr>
        <w:tc>
          <w:tcPr>
            <w:tcW w:w="3369" w:type="dxa"/>
          </w:tcPr>
          <w:p w:rsidR="008B7C14" w:rsidRPr="001E01A2" w:rsidRDefault="008B7C14" w:rsidP="00D23AB4">
            <w:pPr>
              <w:shd w:val="clear" w:color="auto" w:fill="FFFFFF" w:themeFill="background1"/>
              <w:rPr>
                <w:rFonts w:ascii="Times New Roman" w:eastAsia="Times New Roman" w:hAnsi="Times New Roman" w:cs="Times New Roman"/>
                <w:color w:val="000000"/>
                <w:sz w:val="20"/>
                <w:szCs w:val="20"/>
              </w:rPr>
            </w:pPr>
            <w:r w:rsidRPr="001E01A2">
              <w:rPr>
                <w:rFonts w:ascii="Times New Roman" w:eastAsia="Times New Roman" w:hAnsi="Times New Roman" w:cs="Times New Roman"/>
                <w:color w:val="000000"/>
                <w:sz w:val="20"/>
                <w:szCs w:val="20"/>
              </w:rPr>
              <w:t>1 303 00 000 «Расчеты по платежам в бюджеты»</w:t>
            </w:r>
          </w:p>
        </w:tc>
        <w:tc>
          <w:tcPr>
            <w:tcW w:w="2268" w:type="dxa"/>
          </w:tcPr>
          <w:p w:rsidR="008B7C14" w:rsidRPr="001E01A2" w:rsidRDefault="008B7C14"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2 800,3</w:t>
            </w:r>
          </w:p>
        </w:tc>
        <w:tc>
          <w:tcPr>
            <w:tcW w:w="2268" w:type="dxa"/>
          </w:tcPr>
          <w:p w:rsidR="008B7C14" w:rsidRPr="001E01A2" w:rsidRDefault="0071544D"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3 228,9</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+ 428,6</w:t>
            </w:r>
          </w:p>
        </w:tc>
      </w:tr>
      <w:tr w:rsidR="008B7C14" w:rsidTr="00B13674">
        <w:trPr>
          <w:trHeight w:val="280"/>
        </w:trPr>
        <w:tc>
          <w:tcPr>
            <w:tcW w:w="3369" w:type="dxa"/>
          </w:tcPr>
          <w:p w:rsidR="008B7C14" w:rsidRPr="001E01A2" w:rsidRDefault="008B7C14" w:rsidP="00D23AB4">
            <w:pPr>
              <w:shd w:val="clear" w:color="auto" w:fill="FFFFFF" w:themeFill="background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1 304 00 000 </w:t>
            </w:r>
            <w:r w:rsidRPr="00D146BF">
              <w:rPr>
                <w:rFonts w:ascii="Times New Roman" w:eastAsia="Times New Roman" w:hAnsi="Times New Roman" w:cs="Times New Roman"/>
                <w:color w:val="000000"/>
                <w:sz w:val="20"/>
                <w:szCs w:val="20"/>
              </w:rPr>
              <w:t>«Прочие с расчеты с кредиторами»</w:t>
            </w:r>
          </w:p>
        </w:tc>
        <w:tc>
          <w:tcPr>
            <w:tcW w:w="2268" w:type="dxa"/>
          </w:tcPr>
          <w:p w:rsidR="008B7C14" w:rsidRDefault="008B7C14"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2268" w:type="dxa"/>
          </w:tcPr>
          <w:p w:rsidR="008B7C14" w:rsidRDefault="0071544D"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+ 15,3</w:t>
            </w:r>
          </w:p>
        </w:tc>
      </w:tr>
      <w:tr w:rsidR="008B7C14" w:rsidTr="00B13674">
        <w:trPr>
          <w:trHeight w:val="280"/>
        </w:trPr>
        <w:tc>
          <w:tcPr>
            <w:tcW w:w="3369" w:type="dxa"/>
          </w:tcPr>
          <w:p w:rsidR="008B7C14" w:rsidRPr="001E01A2" w:rsidRDefault="008B7C14" w:rsidP="00D23AB4">
            <w:pPr>
              <w:shd w:val="clear" w:color="auto" w:fill="FFFFFF" w:themeFill="background1"/>
              <w:jc w:val="both"/>
              <w:rPr>
                <w:rFonts w:ascii="Times New Roman" w:eastAsia="Times New Roman" w:hAnsi="Times New Roman" w:cs="Times New Roman"/>
                <w:b/>
                <w:color w:val="000000"/>
                <w:sz w:val="20"/>
                <w:szCs w:val="20"/>
              </w:rPr>
            </w:pPr>
            <w:r w:rsidRPr="001E01A2">
              <w:rPr>
                <w:rFonts w:ascii="Times New Roman" w:eastAsia="Times New Roman" w:hAnsi="Times New Roman" w:cs="Times New Roman"/>
                <w:b/>
                <w:color w:val="000000"/>
                <w:sz w:val="20"/>
                <w:szCs w:val="20"/>
              </w:rPr>
              <w:t>Итого:</w:t>
            </w:r>
          </w:p>
        </w:tc>
        <w:tc>
          <w:tcPr>
            <w:tcW w:w="2268" w:type="dxa"/>
          </w:tcPr>
          <w:p w:rsidR="008B7C14" w:rsidRPr="001E01A2" w:rsidRDefault="008B7C14"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3 745,9</w:t>
            </w:r>
          </w:p>
        </w:tc>
        <w:tc>
          <w:tcPr>
            <w:tcW w:w="2268" w:type="dxa"/>
          </w:tcPr>
          <w:p w:rsidR="008B7C14" w:rsidRPr="001E01A2" w:rsidRDefault="0071544D"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5 777,0</w:t>
            </w:r>
          </w:p>
        </w:tc>
        <w:tc>
          <w:tcPr>
            <w:tcW w:w="2126" w:type="dxa"/>
          </w:tcPr>
          <w:p w:rsidR="008B7C14" w:rsidRPr="001E01A2" w:rsidRDefault="00B91C03" w:rsidP="00D23AB4">
            <w:pPr>
              <w:shd w:val="clear" w:color="auto" w:fill="FFFFFF" w:themeFill="background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+ 2 031,1</w:t>
            </w:r>
          </w:p>
        </w:tc>
      </w:tr>
    </w:tbl>
    <w:p w:rsidR="00D93931" w:rsidRDefault="002279C7"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К</w:t>
      </w:r>
      <w:r w:rsidRPr="001904BF">
        <w:rPr>
          <w:rFonts w:ascii="Times New Roman" w:eastAsia="Times New Roman" w:hAnsi="Times New Roman" w:cs="Times New Roman"/>
          <w:color w:val="000000"/>
          <w:sz w:val="28"/>
          <w:szCs w:val="28"/>
        </w:rPr>
        <w:t>редитор</w:t>
      </w:r>
      <w:r w:rsidR="002221DE">
        <w:rPr>
          <w:rFonts w:ascii="Times New Roman" w:eastAsia="Times New Roman" w:hAnsi="Times New Roman" w:cs="Times New Roman"/>
          <w:color w:val="000000"/>
          <w:sz w:val="28"/>
          <w:szCs w:val="28"/>
        </w:rPr>
        <w:t>ская задолженность на 01.01.2024</w:t>
      </w:r>
      <w:r w:rsidRPr="001904BF">
        <w:rPr>
          <w:rFonts w:ascii="Times New Roman" w:eastAsia="Times New Roman" w:hAnsi="Times New Roman" w:cs="Times New Roman"/>
          <w:color w:val="000000"/>
          <w:sz w:val="28"/>
          <w:szCs w:val="28"/>
        </w:rPr>
        <w:t xml:space="preserve"> г</w:t>
      </w:r>
      <w:r>
        <w:rPr>
          <w:rFonts w:ascii="Times New Roman" w:eastAsia="Times New Roman" w:hAnsi="Times New Roman" w:cs="Times New Roman"/>
          <w:color w:val="000000"/>
          <w:sz w:val="28"/>
          <w:szCs w:val="28"/>
        </w:rPr>
        <w:t>ода</w:t>
      </w:r>
      <w:r w:rsidRPr="001904BF">
        <w:rPr>
          <w:rFonts w:ascii="Times New Roman" w:eastAsia="Times New Roman" w:hAnsi="Times New Roman" w:cs="Times New Roman"/>
          <w:color w:val="000000"/>
          <w:sz w:val="28"/>
          <w:szCs w:val="28"/>
        </w:rPr>
        <w:t xml:space="preserve"> в сравнении</w:t>
      </w:r>
      <w:r>
        <w:rPr>
          <w:rFonts w:ascii="Times New Roman" w:eastAsia="Times New Roman" w:hAnsi="Times New Roman" w:cs="Times New Roman"/>
          <w:color w:val="000000"/>
          <w:sz w:val="28"/>
          <w:szCs w:val="28"/>
        </w:rPr>
        <w:t xml:space="preserve"> </w:t>
      </w:r>
      <w:r w:rsidRPr="001904BF">
        <w:rPr>
          <w:rFonts w:ascii="Times New Roman" w:eastAsia="Times New Roman" w:hAnsi="Times New Roman" w:cs="Times New Roman"/>
          <w:color w:val="000000"/>
          <w:sz w:val="28"/>
          <w:szCs w:val="28"/>
        </w:rPr>
        <w:t>с показателем задолженности на 01.01.20</w:t>
      </w:r>
      <w:r>
        <w:rPr>
          <w:rFonts w:ascii="Times New Roman" w:eastAsia="Times New Roman" w:hAnsi="Times New Roman" w:cs="Times New Roman"/>
          <w:color w:val="000000"/>
          <w:sz w:val="28"/>
          <w:szCs w:val="28"/>
        </w:rPr>
        <w:t>2</w:t>
      </w:r>
      <w:r w:rsidR="002221DE">
        <w:rPr>
          <w:rFonts w:ascii="Times New Roman" w:eastAsia="Times New Roman" w:hAnsi="Times New Roman" w:cs="Times New Roman"/>
          <w:color w:val="000000"/>
          <w:sz w:val="28"/>
          <w:szCs w:val="28"/>
        </w:rPr>
        <w:t>3</w:t>
      </w:r>
      <w:r w:rsidRPr="001904BF">
        <w:rPr>
          <w:rFonts w:ascii="Times New Roman" w:eastAsia="Times New Roman" w:hAnsi="Times New Roman" w:cs="Times New Roman"/>
          <w:color w:val="000000"/>
          <w:sz w:val="28"/>
          <w:szCs w:val="28"/>
        </w:rPr>
        <w:t xml:space="preserve"> г</w:t>
      </w:r>
      <w:r w:rsidR="002221DE">
        <w:rPr>
          <w:rFonts w:ascii="Times New Roman" w:eastAsia="Times New Roman" w:hAnsi="Times New Roman" w:cs="Times New Roman"/>
          <w:color w:val="000000"/>
          <w:sz w:val="28"/>
          <w:szCs w:val="28"/>
        </w:rPr>
        <w:t>ода увеличилась</w:t>
      </w:r>
      <w:r w:rsidRPr="001904BF">
        <w:rPr>
          <w:rFonts w:ascii="Times New Roman" w:eastAsia="Times New Roman" w:hAnsi="Times New Roman" w:cs="Times New Roman"/>
          <w:color w:val="000000"/>
          <w:sz w:val="28"/>
          <w:szCs w:val="28"/>
        </w:rPr>
        <w:t xml:space="preserve">  на </w:t>
      </w:r>
      <w:r w:rsidR="002221DE">
        <w:rPr>
          <w:rFonts w:ascii="Times New Roman" w:eastAsia="Times New Roman" w:hAnsi="Times New Roman" w:cs="Times New Roman"/>
          <w:color w:val="000000"/>
          <w:sz w:val="28"/>
          <w:szCs w:val="28"/>
        </w:rPr>
        <w:t>2 031,1</w:t>
      </w:r>
      <w:r w:rsidRPr="001904BF">
        <w:rPr>
          <w:rFonts w:ascii="Times New Roman" w:eastAsia="Times New Roman" w:hAnsi="Times New Roman" w:cs="Times New Roman"/>
          <w:color w:val="000000"/>
          <w:sz w:val="28"/>
          <w:szCs w:val="28"/>
        </w:rPr>
        <w:t xml:space="preserve"> тыс.</w:t>
      </w:r>
      <w:r>
        <w:rPr>
          <w:rFonts w:ascii="Times New Roman" w:eastAsia="Times New Roman" w:hAnsi="Times New Roman" w:cs="Times New Roman"/>
          <w:color w:val="000000"/>
          <w:sz w:val="28"/>
          <w:szCs w:val="28"/>
        </w:rPr>
        <w:t xml:space="preserve"> </w:t>
      </w:r>
      <w:r w:rsidRPr="001904BF">
        <w:rPr>
          <w:rFonts w:ascii="Times New Roman" w:eastAsia="Times New Roman" w:hAnsi="Times New Roman" w:cs="Times New Roman"/>
          <w:color w:val="000000"/>
          <w:sz w:val="28"/>
          <w:szCs w:val="28"/>
        </w:rPr>
        <w:t>руб</w:t>
      </w:r>
      <w:r>
        <w:rPr>
          <w:rFonts w:ascii="Times New Roman" w:eastAsia="Times New Roman" w:hAnsi="Times New Roman" w:cs="Times New Roman"/>
          <w:color w:val="000000"/>
          <w:sz w:val="28"/>
          <w:szCs w:val="28"/>
        </w:rPr>
        <w:t>лей.</w:t>
      </w:r>
      <w:r w:rsidR="002221DE">
        <w:rPr>
          <w:rFonts w:ascii="Times New Roman" w:eastAsia="Times New Roman" w:hAnsi="Times New Roman" w:cs="Times New Roman"/>
          <w:color w:val="000000"/>
          <w:sz w:val="28"/>
          <w:szCs w:val="28"/>
        </w:rPr>
        <w:t xml:space="preserve"> </w:t>
      </w:r>
      <w:r w:rsidR="004D1F80" w:rsidRPr="004D1F80">
        <w:rPr>
          <w:rFonts w:ascii="Times New Roman" w:hAnsi="Times New Roman" w:cs="Times New Roman"/>
          <w:sz w:val="28"/>
          <w:szCs w:val="28"/>
        </w:rPr>
        <w:t>Кредиторская задолжен</w:t>
      </w:r>
      <w:r w:rsidR="002221DE">
        <w:rPr>
          <w:rFonts w:ascii="Times New Roman" w:hAnsi="Times New Roman" w:cs="Times New Roman"/>
          <w:sz w:val="28"/>
          <w:szCs w:val="28"/>
        </w:rPr>
        <w:t>ность по состоянию на 01.01.2024</w:t>
      </w:r>
      <w:r w:rsidR="004D1F80" w:rsidRPr="004D1F80">
        <w:rPr>
          <w:rFonts w:ascii="Times New Roman" w:hAnsi="Times New Roman" w:cs="Times New Roman"/>
          <w:sz w:val="28"/>
          <w:szCs w:val="28"/>
        </w:rPr>
        <w:t xml:space="preserve"> явля</w:t>
      </w:r>
      <w:r w:rsidR="002221DE">
        <w:rPr>
          <w:rFonts w:ascii="Times New Roman" w:hAnsi="Times New Roman" w:cs="Times New Roman"/>
          <w:sz w:val="28"/>
          <w:szCs w:val="28"/>
        </w:rPr>
        <w:t>лась текущей и составила 5 777,0</w:t>
      </w:r>
      <w:r w:rsidR="009D53A5">
        <w:rPr>
          <w:rFonts w:ascii="Times New Roman" w:hAnsi="Times New Roman" w:cs="Times New Roman"/>
          <w:sz w:val="28"/>
          <w:szCs w:val="28"/>
        </w:rPr>
        <w:t xml:space="preserve"> ты</w:t>
      </w:r>
      <w:r w:rsidR="00785F13">
        <w:rPr>
          <w:rFonts w:ascii="Times New Roman" w:hAnsi="Times New Roman" w:cs="Times New Roman"/>
          <w:sz w:val="28"/>
          <w:szCs w:val="28"/>
        </w:rPr>
        <w:t>с.</w:t>
      </w:r>
      <w:r w:rsidR="009454A7">
        <w:rPr>
          <w:rFonts w:ascii="Times New Roman" w:hAnsi="Times New Roman" w:cs="Times New Roman"/>
          <w:sz w:val="28"/>
          <w:szCs w:val="28"/>
        </w:rPr>
        <w:t xml:space="preserve"> рублей, что на 36,8 % или 1 553,6 тыс. рублей выше</w:t>
      </w:r>
      <w:r w:rsidR="004D1F80" w:rsidRPr="004D1F80">
        <w:rPr>
          <w:rFonts w:ascii="Times New Roman" w:hAnsi="Times New Roman" w:cs="Times New Roman"/>
          <w:sz w:val="28"/>
          <w:szCs w:val="28"/>
        </w:rPr>
        <w:t xml:space="preserve"> задолжен</w:t>
      </w:r>
      <w:r w:rsidR="009454A7">
        <w:rPr>
          <w:rFonts w:ascii="Times New Roman" w:hAnsi="Times New Roman" w:cs="Times New Roman"/>
          <w:sz w:val="28"/>
          <w:szCs w:val="28"/>
        </w:rPr>
        <w:t>ности по состоянию на 01.01.2022</w:t>
      </w:r>
      <w:r w:rsidR="009D53A5">
        <w:rPr>
          <w:rFonts w:ascii="Times New Roman" w:hAnsi="Times New Roman" w:cs="Times New Roman"/>
          <w:sz w:val="28"/>
          <w:szCs w:val="28"/>
        </w:rPr>
        <w:t xml:space="preserve"> года </w:t>
      </w:r>
      <w:r w:rsidR="009D53A5" w:rsidRPr="009D53A5">
        <w:rPr>
          <w:rFonts w:ascii="Times New Roman" w:hAnsi="Times New Roman" w:cs="Times New Roman"/>
          <w:sz w:val="28"/>
          <w:szCs w:val="28"/>
        </w:rPr>
        <w:t>(справ</w:t>
      </w:r>
      <w:r w:rsidR="009454A7">
        <w:rPr>
          <w:rFonts w:ascii="Times New Roman" w:hAnsi="Times New Roman" w:cs="Times New Roman"/>
          <w:sz w:val="28"/>
          <w:szCs w:val="28"/>
        </w:rPr>
        <w:t>очно: по состоянию на 01.01.2022</w:t>
      </w:r>
      <w:r w:rsidR="009D53A5" w:rsidRPr="009D53A5">
        <w:rPr>
          <w:rFonts w:ascii="Times New Roman" w:hAnsi="Times New Roman" w:cs="Times New Roman"/>
          <w:sz w:val="28"/>
          <w:szCs w:val="28"/>
        </w:rPr>
        <w:t xml:space="preserve"> задолженность составляла </w:t>
      </w:r>
      <w:r w:rsidR="009454A7">
        <w:rPr>
          <w:rFonts w:ascii="Times New Roman" w:hAnsi="Times New Roman" w:cs="Times New Roman"/>
          <w:sz w:val="28"/>
          <w:szCs w:val="28"/>
        </w:rPr>
        <w:t>4 223,4</w:t>
      </w:r>
      <w:r w:rsidR="009D53A5" w:rsidRPr="009D53A5">
        <w:rPr>
          <w:rFonts w:ascii="Times New Roman" w:hAnsi="Times New Roman" w:cs="Times New Roman"/>
          <w:sz w:val="28"/>
          <w:szCs w:val="28"/>
        </w:rPr>
        <w:t xml:space="preserve"> тыс. рублей</w:t>
      </w:r>
      <w:r w:rsidR="008D14CB">
        <w:rPr>
          <w:rFonts w:ascii="Times New Roman" w:hAnsi="Times New Roman" w:cs="Times New Roman"/>
          <w:sz w:val="28"/>
          <w:szCs w:val="28"/>
        </w:rPr>
        <w:t>, прошлогодний отчет</w:t>
      </w:r>
      <w:r w:rsidR="009D53A5" w:rsidRPr="009D53A5">
        <w:rPr>
          <w:rFonts w:ascii="Times New Roman" w:hAnsi="Times New Roman" w:cs="Times New Roman"/>
          <w:sz w:val="28"/>
          <w:szCs w:val="28"/>
        </w:rPr>
        <w:t>).</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xml:space="preserve">Задолженность </w:t>
      </w:r>
      <w:r>
        <w:rPr>
          <w:rFonts w:ascii="Times New Roman" w:eastAsia="Times New Roman" w:hAnsi="Times New Roman" w:cs="Times New Roman"/>
          <w:color w:val="000000"/>
          <w:sz w:val="28"/>
          <w:szCs w:val="20"/>
          <w:lang w:eastAsia="ru-RU"/>
        </w:rPr>
        <w:t>по оплате труда  на 01.01.2024 года</w:t>
      </w:r>
      <w:r w:rsidRPr="006506E2">
        <w:rPr>
          <w:rFonts w:ascii="Times New Roman" w:eastAsia="Times New Roman" w:hAnsi="Times New Roman" w:cs="Times New Roman"/>
          <w:color w:val="000000"/>
          <w:sz w:val="28"/>
          <w:szCs w:val="20"/>
          <w:lang w:eastAsia="ru-RU"/>
        </w:rPr>
        <w:t xml:space="preserve"> составила 844,9</w:t>
      </w:r>
      <w:r>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тыс.  руб</w:t>
      </w:r>
      <w:r>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 В составе задолженности – заработная плата за 2 половину декабря 2023</w:t>
      </w:r>
      <w:r>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г</w:t>
      </w:r>
      <w:r>
        <w:rPr>
          <w:rFonts w:ascii="Times New Roman" w:eastAsia="Times New Roman" w:hAnsi="Times New Roman" w:cs="Times New Roman"/>
          <w:color w:val="000000"/>
          <w:sz w:val="28"/>
          <w:szCs w:val="20"/>
          <w:lang w:eastAsia="ru-RU"/>
        </w:rPr>
        <w:t>ода</w:t>
      </w:r>
      <w:r w:rsidRPr="006506E2">
        <w:rPr>
          <w:rFonts w:ascii="Times New Roman" w:eastAsia="Times New Roman" w:hAnsi="Times New Roman" w:cs="Times New Roman"/>
          <w:color w:val="000000"/>
          <w:sz w:val="28"/>
          <w:szCs w:val="20"/>
          <w:lang w:eastAsia="ru-RU"/>
        </w:rPr>
        <w:t>.</w:t>
      </w:r>
    </w:p>
    <w:p w:rsidR="006506E2" w:rsidRPr="006506E2" w:rsidRDefault="006506E2" w:rsidP="003124AA">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Задолженность за поставленные работы, товары, услуги для муниципальных нужд на отчетную дату составила  1 679,4 тыс. руб</w:t>
      </w:r>
      <w:r w:rsidR="000253D0">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w:t>
      </w:r>
      <w:r w:rsidR="000253D0">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В составе задолженности:</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за услуги связи в сумме 57,0 тыс. руб</w:t>
      </w:r>
      <w:r w:rsidR="000253D0">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 xml:space="preserve">  за декабрь 2023</w:t>
      </w:r>
      <w:r w:rsidR="000253D0">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г</w:t>
      </w:r>
      <w:r w:rsidR="000253D0">
        <w:rPr>
          <w:rFonts w:ascii="Times New Roman" w:eastAsia="Times New Roman" w:hAnsi="Times New Roman" w:cs="Times New Roman"/>
          <w:color w:val="000000"/>
          <w:sz w:val="28"/>
          <w:szCs w:val="20"/>
          <w:lang w:eastAsia="ru-RU"/>
        </w:rPr>
        <w:t>ода</w:t>
      </w:r>
      <w:r w:rsidRPr="006506E2">
        <w:rPr>
          <w:rFonts w:ascii="Times New Roman" w:eastAsia="Times New Roman" w:hAnsi="Times New Roman" w:cs="Times New Roman"/>
          <w:color w:val="000000"/>
          <w:sz w:val="28"/>
          <w:szCs w:val="20"/>
          <w:lang w:eastAsia="ru-RU"/>
        </w:rPr>
        <w:t xml:space="preserve"> со сроками оплаты согласно контр</w:t>
      </w:r>
      <w:r w:rsidR="000253D0">
        <w:rPr>
          <w:rFonts w:ascii="Times New Roman" w:eastAsia="Times New Roman" w:hAnsi="Times New Roman" w:cs="Times New Roman"/>
          <w:color w:val="000000"/>
          <w:sz w:val="28"/>
          <w:szCs w:val="20"/>
          <w:lang w:eastAsia="ru-RU"/>
        </w:rPr>
        <w:t>актов, договоров до 25.01.2024 года</w:t>
      </w:r>
      <w:r w:rsidRPr="006506E2">
        <w:rPr>
          <w:rFonts w:ascii="Times New Roman" w:eastAsia="Times New Roman" w:hAnsi="Times New Roman" w:cs="Times New Roman"/>
          <w:color w:val="000000"/>
          <w:sz w:val="28"/>
          <w:szCs w:val="20"/>
          <w:lang w:eastAsia="ru-RU"/>
        </w:rPr>
        <w:t>;</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за транспортные услуги</w:t>
      </w:r>
      <w:r w:rsidR="001444A6">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- 51,3 тыс. руб</w:t>
      </w:r>
      <w:r w:rsidR="001444A6">
        <w:rPr>
          <w:rFonts w:ascii="Times New Roman" w:eastAsia="Times New Roman" w:hAnsi="Times New Roman" w:cs="Times New Roman"/>
          <w:color w:val="000000"/>
          <w:sz w:val="28"/>
          <w:szCs w:val="20"/>
          <w:lang w:eastAsia="ru-RU"/>
        </w:rPr>
        <w:t>лей</w:t>
      </w:r>
      <w:r w:rsidRPr="006506E2">
        <w:rPr>
          <w:rFonts w:ascii="Cambria" w:eastAsia="Cambria" w:hAnsi="Cambria" w:cs="Cambria"/>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выполненные работы, связанные с осуществлением регулярных перевозок пассажиров и багажа автомобильным транспортом по регулируемым тарифам на территории муниципального образования "Починковский район" Смоленской области в соответствии с расписанием движения за декабрь 2023 года;</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за поставленные тепло</w:t>
      </w:r>
      <w:r w:rsidR="001444A6">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w:t>
      </w:r>
      <w:r w:rsidR="001444A6">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энергетические ресурсы и водоснабжение за декабрь 2023 г</w:t>
      </w:r>
      <w:r w:rsidR="001444A6">
        <w:rPr>
          <w:rFonts w:ascii="Times New Roman" w:eastAsia="Times New Roman" w:hAnsi="Times New Roman" w:cs="Times New Roman"/>
          <w:color w:val="000000"/>
          <w:sz w:val="28"/>
          <w:szCs w:val="20"/>
          <w:lang w:eastAsia="ru-RU"/>
        </w:rPr>
        <w:t>ода</w:t>
      </w:r>
      <w:r w:rsidRPr="006506E2">
        <w:rPr>
          <w:rFonts w:ascii="Times New Roman" w:eastAsia="Times New Roman" w:hAnsi="Times New Roman" w:cs="Times New Roman"/>
          <w:color w:val="000000"/>
          <w:sz w:val="28"/>
          <w:szCs w:val="20"/>
          <w:lang w:eastAsia="ru-RU"/>
        </w:rPr>
        <w:t xml:space="preserve"> в сумме 588,1 тыс. руб</w:t>
      </w:r>
      <w:r w:rsidR="001444A6">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 xml:space="preserve"> со сроками оплаты согласно контрактов, договоров 10-18.01.2024</w:t>
      </w:r>
      <w:r w:rsidR="001444A6">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г</w:t>
      </w:r>
      <w:r w:rsidR="001444A6">
        <w:rPr>
          <w:rFonts w:ascii="Times New Roman" w:eastAsia="Times New Roman" w:hAnsi="Times New Roman" w:cs="Times New Roman"/>
          <w:color w:val="000000"/>
          <w:sz w:val="28"/>
          <w:szCs w:val="20"/>
          <w:lang w:eastAsia="ru-RU"/>
        </w:rPr>
        <w:t>ода</w:t>
      </w:r>
      <w:r w:rsidRPr="006506E2">
        <w:rPr>
          <w:rFonts w:ascii="Times New Roman" w:eastAsia="Times New Roman" w:hAnsi="Times New Roman" w:cs="Times New Roman"/>
          <w:color w:val="000000"/>
          <w:sz w:val="28"/>
          <w:szCs w:val="20"/>
          <w:lang w:eastAsia="ru-RU"/>
        </w:rPr>
        <w:t>;</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по услугам за содержание имущества отсутствуют;</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xml:space="preserve">- задолженность по прочим </w:t>
      </w:r>
      <w:r w:rsidR="00BE5CD4">
        <w:rPr>
          <w:rFonts w:ascii="Times New Roman" w:eastAsia="Times New Roman" w:hAnsi="Times New Roman" w:cs="Times New Roman"/>
          <w:color w:val="000000"/>
          <w:sz w:val="28"/>
          <w:szCs w:val="20"/>
          <w:lang w:eastAsia="ru-RU"/>
        </w:rPr>
        <w:t>услугам составила 15,1 тыс. рублей</w:t>
      </w:r>
      <w:r w:rsidRPr="006506E2">
        <w:rPr>
          <w:rFonts w:ascii="Times New Roman" w:eastAsia="Times New Roman" w:hAnsi="Times New Roman" w:cs="Times New Roman"/>
          <w:color w:val="000000"/>
          <w:sz w:val="28"/>
          <w:szCs w:val="20"/>
          <w:lang w:eastAsia="ru-RU"/>
        </w:rPr>
        <w:t>;</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за приобретенные нефинансовые активы составляет  38,1</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тыс. руб</w:t>
      </w:r>
      <w:r w:rsidR="002B2FBD">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 В составе задолженности задолженность за бензин, поставленный в декабре 2023 года, за продукты питания;</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color w:val="000000"/>
          <w:sz w:val="28"/>
          <w:szCs w:val="20"/>
          <w:lang w:eastAsia="ru-RU"/>
        </w:rPr>
      </w:pPr>
      <w:r w:rsidRPr="006506E2">
        <w:rPr>
          <w:rFonts w:ascii="Times New Roman" w:eastAsia="Times New Roman" w:hAnsi="Times New Roman" w:cs="Times New Roman"/>
          <w:color w:val="000000"/>
          <w:sz w:val="28"/>
          <w:szCs w:val="20"/>
          <w:lang w:eastAsia="ru-RU"/>
        </w:rPr>
        <w:t>- задолженность по прочим расходам составляет 60,1</w:t>
      </w:r>
      <w:r w:rsidR="002B2FBD">
        <w:rPr>
          <w:rFonts w:ascii="Times New Roman" w:eastAsia="Times New Roman" w:hAnsi="Times New Roman" w:cs="Times New Roman"/>
          <w:color w:val="000000"/>
          <w:sz w:val="28"/>
          <w:szCs w:val="20"/>
          <w:lang w:eastAsia="ru-RU"/>
        </w:rPr>
        <w:t xml:space="preserve"> тыс. рублей</w:t>
      </w:r>
      <w:r w:rsidRPr="006506E2">
        <w:rPr>
          <w:rFonts w:ascii="Times New Roman" w:eastAsia="Times New Roman" w:hAnsi="Times New Roman" w:cs="Times New Roman"/>
          <w:color w:val="000000"/>
          <w:sz w:val="28"/>
          <w:szCs w:val="20"/>
          <w:lang w:eastAsia="ru-RU"/>
        </w:rPr>
        <w:t>, в том числе пени за просрочку исполнения контрактов</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- 27,0 тыс.</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руб</w:t>
      </w:r>
      <w:r w:rsidR="002B2FBD">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Задолженность по компенсационным расходам по оплате жилых помещений педагогических работников</w:t>
      </w:r>
      <w:r w:rsidR="002B2FBD">
        <w:rPr>
          <w:rFonts w:ascii="Times New Roman" w:eastAsia="Times New Roman" w:hAnsi="Times New Roman" w:cs="Times New Roman"/>
          <w:color w:val="000000"/>
          <w:sz w:val="28"/>
          <w:szCs w:val="20"/>
          <w:lang w:eastAsia="ru-RU"/>
        </w:rPr>
        <w:t xml:space="preserve"> - 780,0 тыс. рублей</w:t>
      </w:r>
      <w:r w:rsidRPr="006506E2">
        <w:rPr>
          <w:rFonts w:ascii="Times New Roman" w:eastAsia="Times New Roman" w:hAnsi="Times New Roman" w:cs="Times New Roman"/>
          <w:color w:val="000000"/>
          <w:sz w:val="28"/>
          <w:szCs w:val="20"/>
          <w:lang w:eastAsia="ru-RU"/>
        </w:rPr>
        <w:t>, по компенсации части родительской платы за посещение детских садов – 169,5 тыс.</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руб</w:t>
      </w:r>
      <w:r w:rsidR="002B2FBD">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w:t>
      </w:r>
    </w:p>
    <w:p w:rsidR="006506E2" w:rsidRPr="006506E2" w:rsidRDefault="006506E2" w:rsidP="003124AA">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В составе задолженности по счетам 303 00  - 3 228,8 тыс.</w:t>
      </w:r>
      <w:r w:rsidR="002B2FBD">
        <w:rPr>
          <w:rFonts w:ascii="Times New Roman" w:eastAsia="Times New Roman" w:hAnsi="Times New Roman" w:cs="Times New Roman"/>
          <w:color w:val="000000"/>
          <w:sz w:val="28"/>
          <w:szCs w:val="20"/>
          <w:lang w:eastAsia="ru-RU"/>
        </w:rPr>
        <w:t xml:space="preserve"> рублей </w:t>
      </w:r>
      <w:r w:rsidRPr="006506E2">
        <w:rPr>
          <w:rFonts w:ascii="Times New Roman" w:eastAsia="Times New Roman" w:hAnsi="Times New Roman" w:cs="Times New Roman"/>
          <w:color w:val="000000"/>
          <w:sz w:val="28"/>
          <w:szCs w:val="20"/>
          <w:lang w:eastAsia="ru-RU"/>
        </w:rPr>
        <w:t>- отражена задолженность по начислениям на оплату труда, по уплате подоходного налога, единого налога, а также по транспортному налогу и налогу на имущество юридических лиц, задолженность по возврату остатков целевых межбюджетных трансфертов.</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Times New Roman" w:eastAsia="Times New Roman" w:hAnsi="Times New Roman" w:cs="Times New Roman"/>
          <w:sz w:val="24"/>
          <w:szCs w:val="20"/>
          <w:lang w:eastAsia="ru-RU"/>
        </w:rPr>
      </w:pPr>
      <w:r w:rsidRPr="006506E2">
        <w:rPr>
          <w:rFonts w:ascii="Times New Roman" w:eastAsia="Times New Roman" w:hAnsi="Times New Roman" w:cs="Times New Roman"/>
          <w:sz w:val="28"/>
          <w:szCs w:val="20"/>
          <w:lang w:eastAsia="ru-RU"/>
        </w:rPr>
        <w:t>В составе задолженности по счетам 303 00 отражена задолженность по начислениям на оплату труда,  по транспортному налогу и налогу на имущество юридических лиц, а также задолженность по расчетам по платежам в бюджет Смоленской области в сумме неизрасходованных остатков целевых средств.        Сумма остатков целевых межбюджетных трансфертов на 01.01.2024 го</w:t>
      </w:r>
      <w:r w:rsidR="002B2FBD">
        <w:rPr>
          <w:rFonts w:ascii="Times New Roman" w:eastAsia="Times New Roman" w:hAnsi="Times New Roman" w:cs="Times New Roman"/>
          <w:sz w:val="28"/>
          <w:szCs w:val="20"/>
          <w:lang w:eastAsia="ru-RU"/>
        </w:rPr>
        <w:t xml:space="preserve">да составила  1 969,0 тыс. рублей. </w:t>
      </w:r>
      <w:r w:rsidRPr="006506E2">
        <w:rPr>
          <w:rFonts w:ascii="Times New Roman" w:eastAsia="Times New Roman" w:hAnsi="Times New Roman" w:cs="Times New Roman"/>
          <w:sz w:val="24"/>
          <w:szCs w:val="20"/>
          <w:lang w:eastAsia="ru-RU"/>
        </w:rPr>
        <w:t> </w:t>
      </w:r>
    </w:p>
    <w:p w:rsidR="006506E2" w:rsidRPr="006506E2" w:rsidRDefault="006506E2" w:rsidP="00D23AB4">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П</w:t>
      </w:r>
      <w:r w:rsidR="002B2FBD">
        <w:rPr>
          <w:rFonts w:ascii="Times New Roman" w:eastAsia="Times New Roman" w:hAnsi="Times New Roman" w:cs="Times New Roman"/>
          <w:color w:val="000000"/>
          <w:sz w:val="28"/>
          <w:szCs w:val="20"/>
          <w:lang w:eastAsia="ru-RU"/>
        </w:rPr>
        <w:t>о счету 1 304 03 (18,9 тыс. рублей</w:t>
      </w:r>
      <w:r w:rsidRPr="006506E2">
        <w:rPr>
          <w:rFonts w:ascii="Times New Roman" w:eastAsia="Times New Roman" w:hAnsi="Times New Roman" w:cs="Times New Roman"/>
          <w:color w:val="000000"/>
          <w:sz w:val="28"/>
          <w:szCs w:val="20"/>
          <w:lang w:eastAsia="ru-RU"/>
        </w:rPr>
        <w:t>) на конец отчетного периода отражены суммы удержанных  профсоюзных взносов.</w:t>
      </w:r>
    </w:p>
    <w:p w:rsidR="006506E2" w:rsidRPr="006506E2" w:rsidRDefault="006506E2" w:rsidP="003124AA">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Задолженность перед работниками учреждений на конец отчетного периода по авансовым отчетам незначительна, составляет 0,9 тыс. руб</w:t>
      </w:r>
      <w:r w:rsidR="002B2FBD">
        <w:rPr>
          <w:rFonts w:ascii="Times New Roman" w:eastAsia="Times New Roman" w:hAnsi="Times New Roman" w:cs="Times New Roman"/>
          <w:color w:val="000000"/>
          <w:sz w:val="28"/>
          <w:szCs w:val="20"/>
          <w:lang w:eastAsia="ru-RU"/>
        </w:rPr>
        <w:t>лей</w:t>
      </w:r>
      <w:r w:rsidRPr="006506E2">
        <w:rPr>
          <w:rFonts w:ascii="Times New Roman" w:eastAsia="Times New Roman" w:hAnsi="Times New Roman" w:cs="Times New Roman"/>
          <w:color w:val="000000"/>
          <w:sz w:val="28"/>
          <w:szCs w:val="20"/>
          <w:lang w:eastAsia="ru-RU"/>
        </w:rPr>
        <w:t>.</w:t>
      </w:r>
    </w:p>
    <w:p w:rsidR="006506E2" w:rsidRPr="006506E2" w:rsidRDefault="006506E2" w:rsidP="003124AA">
      <w:pPr>
        <w:pBdr>
          <w:top w:val="nil"/>
          <w:left w:val="nil"/>
          <w:bottom w:val="nil"/>
          <w:right w:val="nil"/>
          <w:between w:val="nil"/>
        </w:pBdr>
        <w:shd w:val="clear" w:color="auto" w:fill="FFFFFF" w:themeFill="background1"/>
        <w:spacing w:after="0" w:line="240" w:lineRule="auto"/>
        <w:ind w:firstLine="709"/>
        <w:jc w:val="both"/>
        <w:rPr>
          <w:rFonts w:ascii="Calibri" w:eastAsia="Times New Roman" w:hAnsi="Calibri" w:cs="Times New Roman"/>
          <w:color w:val="000000"/>
          <w:szCs w:val="20"/>
          <w:lang w:eastAsia="ru-RU"/>
        </w:rPr>
      </w:pPr>
      <w:r w:rsidRPr="006506E2">
        <w:rPr>
          <w:rFonts w:ascii="Times New Roman" w:eastAsia="Times New Roman" w:hAnsi="Times New Roman" w:cs="Times New Roman"/>
          <w:color w:val="000000"/>
          <w:sz w:val="28"/>
          <w:szCs w:val="20"/>
          <w:lang w:eastAsia="ru-RU"/>
        </w:rPr>
        <w:t> Сумма кредиторской задолженности по расчетам по доходам (счет  1 205 10) на отчетную дату составила 2,0 тыс. руб</w:t>
      </w:r>
      <w:r w:rsidR="002B2FBD">
        <w:rPr>
          <w:rFonts w:ascii="Times New Roman" w:eastAsia="Times New Roman" w:hAnsi="Times New Roman" w:cs="Times New Roman"/>
          <w:color w:val="000000"/>
          <w:sz w:val="28"/>
          <w:szCs w:val="20"/>
          <w:lang w:eastAsia="ru-RU"/>
        </w:rPr>
        <w:t>лей</w:t>
      </w:r>
      <w:r w:rsidR="00920BB7">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(главный администратор доходов бюджета –</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Управление Федеральной налоговой службы).</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Также в составе указанной задолженности отражена сумма невыясн</w:t>
      </w:r>
      <w:r w:rsidR="002B2FBD">
        <w:rPr>
          <w:rFonts w:ascii="Times New Roman" w:eastAsia="Times New Roman" w:hAnsi="Times New Roman" w:cs="Times New Roman"/>
          <w:color w:val="000000"/>
          <w:sz w:val="28"/>
          <w:szCs w:val="20"/>
          <w:lang w:eastAsia="ru-RU"/>
        </w:rPr>
        <w:t>енных поступлений (2,1 тыс. рублей</w:t>
      </w:r>
      <w:r w:rsidRPr="006506E2">
        <w:rPr>
          <w:rFonts w:ascii="Times New Roman" w:eastAsia="Times New Roman" w:hAnsi="Times New Roman" w:cs="Times New Roman"/>
          <w:color w:val="000000"/>
          <w:sz w:val="28"/>
          <w:szCs w:val="20"/>
          <w:lang w:eastAsia="ru-RU"/>
        </w:rPr>
        <w:t>),</w:t>
      </w:r>
      <w:r w:rsidR="00B060D4">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которая не была уточнена  на 01.01.2024</w:t>
      </w:r>
      <w:r w:rsidR="002B2FBD">
        <w:rPr>
          <w:rFonts w:ascii="Times New Roman" w:eastAsia="Times New Roman" w:hAnsi="Times New Roman" w:cs="Times New Roman"/>
          <w:color w:val="000000"/>
          <w:sz w:val="28"/>
          <w:szCs w:val="20"/>
          <w:lang w:eastAsia="ru-RU"/>
        </w:rPr>
        <w:t xml:space="preserve"> </w:t>
      </w:r>
      <w:r w:rsidRPr="006506E2">
        <w:rPr>
          <w:rFonts w:ascii="Times New Roman" w:eastAsia="Times New Roman" w:hAnsi="Times New Roman" w:cs="Times New Roman"/>
          <w:color w:val="000000"/>
          <w:sz w:val="28"/>
          <w:szCs w:val="20"/>
          <w:lang w:eastAsia="ru-RU"/>
        </w:rPr>
        <w:t>г</w:t>
      </w:r>
      <w:r w:rsidR="002B2FBD">
        <w:rPr>
          <w:rFonts w:ascii="Times New Roman" w:eastAsia="Times New Roman" w:hAnsi="Times New Roman" w:cs="Times New Roman"/>
          <w:color w:val="000000"/>
          <w:sz w:val="28"/>
          <w:szCs w:val="20"/>
          <w:lang w:eastAsia="ru-RU"/>
        </w:rPr>
        <w:t>ода</w:t>
      </w:r>
      <w:r w:rsidRPr="006506E2">
        <w:rPr>
          <w:rFonts w:ascii="Times New Roman" w:eastAsia="Times New Roman" w:hAnsi="Times New Roman" w:cs="Times New Roman"/>
          <w:color w:val="000000"/>
          <w:sz w:val="28"/>
          <w:szCs w:val="20"/>
          <w:lang w:eastAsia="ru-RU"/>
        </w:rPr>
        <w:t>.</w:t>
      </w:r>
    </w:p>
    <w:p w:rsidR="00DF008F" w:rsidRDefault="004D1F80"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4D1F80">
        <w:rPr>
          <w:rFonts w:ascii="Times New Roman" w:hAnsi="Times New Roman" w:cs="Times New Roman"/>
          <w:sz w:val="28"/>
          <w:szCs w:val="28"/>
        </w:rPr>
        <w:t>Суммы дебиторской и кредиторской задолженностей, сложившиеся в результате расчетов с покупателями, поставщиками и прочими дебиторами и кредиторами, отражены в формах 0503169 «Сведения по дебиторской и кред</w:t>
      </w:r>
      <w:r w:rsidR="008F795D">
        <w:rPr>
          <w:rFonts w:ascii="Times New Roman" w:hAnsi="Times New Roman" w:cs="Times New Roman"/>
          <w:sz w:val="28"/>
          <w:szCs w:val="28"/>
        </w:rPr>
        <w:t>иторской задолженности», 0503120 «Баланс</w:t>
      </w:r>
      <w:r w:rsidR="004B6B29" w:rsidRPr="004B6B29">
        <w:rPr>
          <w:rFonts w:ascii="Times New Roman" w:eastAsia="Times New Roman" w:hAnsi="Times New Roman" w:cs="Times New Roman"/>
          <w:sz w:val="28"/>
          <w:szCs w:val="28"/>
          <w:lang w:eastAsia="en-US"/>
        </w:rPr>
        <w:t xml:space="preserve"> </w:t>
      </w:r>
      <w:r w:rsidR="004B6B29" w:rsidRPr="004B6B29">
        <w:rPr>
          <w:rFonts w:ascii="Times New Roman" w:hAnsi="Times New Roman" w:cs="Times New Roman"/>
          <w:sz w:val="28"/>
          <w:szCs w:val="28"/>
        </w:rPr>
        <w:t>исполнения бюджета</w:t>
      </w:r>
      <w:r w:rsidRPr="004D1F80">
        <w:rPr>
          <w:rFonts w:ascii="Times New Roman" w:hAnsi="Times New Roman" w:cs="Times New Roman"/>
          <w:sz w:val="28"/>
          <w:szCs w:val="28"/>
        </w:rPr>
        <w:t xml:space="preserve">» годовой бюджетной отчетности. </w:t>
      </w:r>
    </w:p>
    <w:p w:rsidR="00BA39D8" w:rsidRDefault="008A507A"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Просроченная кредиторская</w:t>
      </w:r>
      <w:r w:rsidR="004D1F80" w:rsidRPr="004D1F80">
        <w:rPr>
          <w:rFonts w:ascii="Times New Roman" w:hAnsi="Times New Roman" w:cs="Times New Roman"/>
          <w:sz w:val="28"/>
          <w:szCs w:val="28"/>
        </w:rPr>
        <w:t xml:space="preserve"> задолжен</w:t>
      </w:r>
      <w:r>
        <w:rPr>
          <w:rFonts w:ascii="Times New Roman" w:hAnsi="Times New Roman" w:cs="Times New Roman"/>
          <w:sz w:val="28"/>
          <w:szCs w:val="28"/>
        </w:rPr>
        <w:t>ность по состоянию на 01.01.2024</w:t>
      </w:r>
      <w:r w:rsidR="00DF008F">
        <w:rPr>
          <w:rFonts w:ascii="Times New Roman" w:hAnsi="Times New Roman" w:cs="Times New Roman"/>
          <w:sz w:val="28"/>
          <w:szCs w:val="28"/>
        </w:rPr>
        <w:t xml:space="preserve"> года</w:t>
      </w:r>
      <w:r>
        <w:rPr>
          <w:rFonts w:ascii="Times New Roman" w:hAnsi="Times New Roman" w:cs="Times New Roman"/>
          <w:sz w:val="28"/>
          <w:szCs w:val="28"/>
        </w:rPr>
        <w:t xml:space="preserve"> отсутствуе</w:t>
      </w:r>
      <w:r w:rsidR="004D1F80" w:rsidRPr="004D1F80">
        <w:rPr>
          <w:rFonts w:ascii="Times New Roman" w:hAnsi="Times New Roman" w:cs="Times New Roman"/>
          <w:sz w:val="28"/>
          <w:szCs w:val="28"/>
        </w:rPr>
        <w:t>т.</w:t>
      </w:r>
    </w:p>
    <w:p w:rsidR="00464D78" w:rsidRDefault="00464D78" w:rsidP="00D23AB4">
      <w:pPr>
        <w:pStyle w:val="a3"/>
        <w:shd w:val="clear" w:color="auto" w:fill="FFFFFF" w:themeFill="background1"/>
        <w:spacing w:line="240" w:lineRule="auto"/>
        <w:ind w:left="0" w:firstLine="709"/>
        <w:jc w:val="both"/>
        <w:rPr>
          <w:rFonts w:ascii="Times New Roman" w:hAnsi="Times New Roman" w:cs="Times New Roman"/>
          <w:sz w:val="28"/>
          <w:szCs w:val="28"/>
        </w:rPr>
      </w:pPr>
    </w:p>
    <w:p w:rsidR="00464D78" w:rsidRPr="00464D78" w:rsidRDefault="00464D78" w:rsidP="00D23AB4">
      <w:pPr>
        <w:pStyle w:val="a3"/>
        <w:numPr>
          <w:ilvl w:val="2"/>
          <w:numId w:val="19"/>
        </w:numPr>
        <w:shd w:val="clear" w:color="auto" w:fill="FFFFFF" w:themeFill="background1"/>
        <w:spacing w:line="240" w:lineRule="auto"/>
        <w:jc w:val="center"/>
        <w:rPr>
          <w:rFonts w:ascii="Times New Roman" w:hAnsi="Times New Roman" w:cs="Times New Roman"/>
          <w:b/>
          <w:sz w:val="28"/>
          <w:szCs w:val="28"/>
        </w:rPr>
      </w:pPr>
      <w:r w:rsidRPr="00464D78">
        <w:rPr>
          <w:rFonts w:ascii="Times New Roman" w:hAnsi="Times New Roman" w:cs="Times New Roman"/>
          <w:b/>
          <w:sz w:val="28"/>
          <w:szCs w:val="28"/>
        </w:rPr>
        <w:t>Результаты проверки и анализа исполнения местного бюджета по расходам, предусмотренным на осуществление бюджетных инвестиций</w:t>
      </w:r>
    </w:p>
    <w:p w:rsidR="002E4908" w:rsidRDefault="002E4908"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«Починковский район» Смоленской области </w:t>
      </w:r>
      <w:r w:rsidRPr="00306F88">
        <w:rPr>
          <w:rFonts w:ascii="Times New Roman" w:hAnsi="Times New Roman" w:cs="Times New Roman"/>
          <w:sz w:val="28"/>
          <w:szCs w:val="28"/>
        </w:rPr>
        <w:t>Решением Совета депутатов муниципального образования «Починковский</w:t>
      </w:r>
      <w:r>
        <w:rPr>
          <w:rFonts w:ascii="Times New Roman" w:hAnsi="Times New Roman" w:cs="Times New Roman"/>
          <w:sz w:val="28"/>
          <w:szCs w:val="28"/>
        </w:rPr>
        <w:t xml:space="preserve"> район» Смоленской области от 20.12.2023</w:t>
      </w:r>
      <w:r w:rsidRPr="00306F88">
        <w:rPr>
          <w:rFonts w:ascii="Times New Roman" w:hAnsi="Times New Roman" w:cs="Times New Roman"/>
          <w:sz w:val="28"/>
          <w:szCs w:val="28"/>
        </w:rPr>
        <w:t xml:space="preserve"> №2</w:t>
      </w:r>
      <w:r>
        <w:rPr>
          <w:rFonts w:ascii="Times New Roman" w:hAnsi="Times New Roman" w:cs="Times New Roman"/>
          <w:sz w:val="28"/>
          <w:szCs w:val="28"/>
        </w:rPr>
        <w:t>0</w:t>
      </w:r>
      <w:r w:rsidRPr="00306F88">
        <w:rPr>
          <w:rFonts w:ascii="Times New Roman" w:hAnsi="Times New Roman" w:cs="Times New Roman"/>
          <w:sz w:val="28"/>
          <w:szCs w:val="28"/>
        </w:rPr>
        <w:t xml:space="preserve">4 «О </w:t>
      </w:r>
      <w:r>
        <w:rPr>
          <w:rFonts w:ascii="Times New Roman" w:hAnsi="Times New Roman" w:cs="Times New Roman"/>
          <w:sz w:val="28"/>
          <w:szCs w:val="28"/>
        </w:rPr>
        <w:t xml:space="preserve">внесении изменений в решение </w:t>
      </w:r>
      <w:r w:rsidRPr="003C4425">
        <w:rPr>
          <w:rFonts w:ascii="Times New Roman" w:hAnsi="Times New Roman" w:cs="Times New Roman"/>
          <w:sz w:val="28"/>
          <w:szCs w:val="28"/>
        </w:rPr>
        <w:t>Совета депутатов муниципального образования «Починковский район» Смоленской области</w:t>
      </w:r>
      <w:r>
        <w:rPr>
          <w:rFonts w:ascii="Times New Roman" w:hAnsi="Times New Roman" w:cs="Times New Roman"/>
          <w:sz w:val="28"/>
          <w:szCs w:val="28"/>
        </w:rPr>
        <w:t xml:space="preserve"> от 14.12.2022 №111» </w:t>
      </w:r>
      <w:r w:rsidRPr="00306F88">
        <w:rPr>
          <w:rFonts w:ascii="Times New Roman" w:hAnsi="Times New Roman" w:cs="Times New Roman"/>
          <w:sz w:val="28"/>
          <w:szCs w:val="28"/>
        </w:rPr>
        <w:t>утвержден объем бюджетных ассигнований на осуществление бюджетных инвестиций в форме капитальных вложений в объекты капитального строительства муниципальной собственности муниципального образования «Починковский район» Смоленской области или приобретение объектов недвижимого имущества в муниципальную собственность муниципального образования «Починковский район» Смоленской области</w:t>
      </w:r>
      <w:r w:rsidR="00545B88">
        <w:rPr>
          <w:rFonts w:ascii="Times New Roman" w:hAnsi="Times New Roman" w:cs="Times New Roman"/>
          <w:sz w:val="28"/>
          <w:szCs w:val="28"/>
        </w:rPr>
        <w:t>. В</w:t>
      </w:r>
      <w:r w:rsidRPr="00306F88">
        <w:rPr>
          <w:rFonts w:ascii="Times New Roman" w:hAnsi="Times New Roman" w:cs="Times New Roman"/>
          <w:sz w:val="28"/>
          <w:szCs w:val="28"/>
        </w:rPr>
        <w:t xml:space="preserve"> соответствии с решениями, принимаемыми в порядк</w:t>
      </w:r>
      <w:r w:rsidR="00545B88">
        <w:rPr>
          <w:rFonts w:ascii="Times New Roman" w:hAnsi="Times New Roman" w:cs="Times New Roman"/>
          <w:sz w:val="28"/>
          <w:szCs w:val="28"/>
        </w:rPr>
        <w:t>е, установленном муниципальным образованием</w:t>
      </w:r>
      <w:r w:rsidRPr="00306F88">
        <w:rPr>
          <w:rFonts w:ascii="Times New Roman" w:hAnsi="Times New Roman" w:cs="Times New Roman"/>
          <w:sz w:val="28"/>
          <w:szCs w:val="28"/>
        </w:rPr>
        <w:t xml:space="preserve"> «Починковский р</w:t>
      </w:r>
      <w:r>
        <w:rPr>
          <w:rFonts w:ascii="Times New Roman" w:hAnsi="Times New Roman" w:cs="Times New Roman"/>
          <w:sz w:val="28"/>
          <w:szCs w:val="28"/>
        </w:rPr>
        <w:t>айон» Смоленской области на 2023 год</w:t>
      </w:r>
      <w:r w:rsidR="00545B88">
        <w:rPr>
          <w:rFonts w:ascii="Times New Roman" w:hAnsi="Times New Roman" w:cs="Times New Roman"/>
          <w:sz w:val="28"/>
          <w:szCs w:val="28"/>
        </w:rPr>
        <w:t xml:space="preserve"> утверждена сумма</w:t>
      </w:r>
      <w:r>
        <w:rPr>
          <w:rFonts w:ascii="Times New Roman" w:hAnsi="Times New Roman" w:cs="Times New Roman"/>
          <w:sz w:val="28"/>
          <w:szCs w:val="28"/>
        </w:rPr>
        <w:t xml:space="preserve"> 18 520,3</w:t>
      </w:r>
      <w:r w:rsidRPr="00306F88">
        <w:rPr>
          <w:rFonts w:ascii="Times New Roman" w:hAnsi="Times New Roman" w:cs="Times New Roman"/>
          <w:sz w:val="28"/>
          <w:szCs w:val="28"/>
        </w:rPr>
        <w:t xml:space="preserve"> тыс. рублей.</w:t>
      </w:r>
      <w:r>
        <w:rPr>
          <w:rFonts w:ascii="Times New Roman" w:hAnsi="Times New Roman" w:cs="Times New Roman"/>
          <w:sz w:val="28"/>
          <w:szCs w:val="28"/>
        </w:rPr>
        <w:t xml:space="preserve"> Кассовый расход составил 17 728,7</w:t>
      </w:r>
      <w:r w:rsidRPr="00306F88">
        <w:rPr>
          <w:rFonts w:ascii="Times New Roman" w:hAnsi="Times New Roman" w:cs="Times New Roman"/>
          <w:sz w:val="28"/>
          <w:szCs w:val="28"/>
        </w:rPr>
        <w:t xml:space="preserve"> тыс. рублей, что соответствует форме 0503190 «Сведения о вложениях в объекты недвижимого имущества, объектах незавершенного строительства». </w:t>
      </w:r>
    </w:p>
    <w:p w:rsidR="008D202C" w:rsidRDefault="008D202C" w:rsidP="00D23AB4">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8"/>
          <w:szCs w:val="28"/>
        </w:rPr>
      </w:pPr>
    </w:p>
    <w:p w:rsidR="0015613E" w:rsidRPr="00AA6500" w:rsidRDefault="0008509F" w:rsidP="00D23AB4">
      <w:pPr>
        <w:pStyle w:val="a3"/>
        <w:numPr>
          <w:ilvl w:val="1"/>
          <w:numId w:val="19"/>
        </w:numPr>
        <w:shd w:val="clear" w:color="auto" w:fill="FFFFFF" w:themeFill="background1"/>
        <w:spacing w:after="0" w:line="240" w:lineRule="auto"/>
        <w:jc w:val="center"/>
        <w:rPr>
          <w:rFonts w:ascii="Times New Roman" w:hAnsi="Times New Roman" w:cs="Times New Roman"/>
          <w:b/>
          <w:sz w:val="28"/>
          <w:szCs w:val="28"/>
        </w:rPr>
      </w:pPr>
      <w:r w:rsidRPr="00AA6500">
        <w:rPr>
          <w:rFonts w:ascii="Times New Roman" w:hAnsi="Times New Roman" w:cs="Times New Roman"/>
          <w:b/>
          <w:sz w:val="28"/>
          <w:szCs w:val="28"/>
        </w:rPr>
        <w:t>Результаты проверки и анализ исполнения бюджета Дорожного фонда</w:t>
      </w:r>
    </w:p>
    <w:p w:rsidR="00E47FB0" w:rsidRPr="0008509F" w:rsidRDefault="00E47FB0" w:rsidP="00D23AB4">
      <w:pPr>
        <w:pStyle w:val="a3"/>
        <w:shd w:val="clear" w:color="auto" w:fill="FFFFFF" w:themeFill="background1"/>
        <w:spacing w:after="0" w:line="240" w:lineRule="auto"/>
        <w:ind w:left="1430"/>
        <w:rPr>
          <w:rFonts w:ascii="Times New Roman" w:hAnsi="Times New Roman" w:cs="Times New Roman"/>
          <w:b/>
          <w:sz w:val="28"/>
          <w:szCs w:val="28"/>
        </w:rPr>
      </w:pPr>
    </w:p>
    <w:p w:rsidR="00E47FB0" w:rsidRPr="00E47FB0" w:rsidRDefault="006A5C11"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«Починковский район» Смоленской области </w:t>
      </w:r>
      <w:r w:rsidRPr="00306F88">
        <w:rPr>
          <w:rFonts w:ascii="Times New Roman" w:hAnsi="Times New Roman" w:cs="Times New Roman"/>
          <w:sz w:val="28"/>
          <w:szCs w:val="28"/>
        </w:rPr>
        <w:t>Решением Совета депутатов муниципального образования «Починковский</w:t>
      </w:r>
      <w:r>
        <w:rPr>
          <w:rFonts w:ascii="Times New Roman" w:hAnsi="Times New Roman" w:cs="Times New Roman"/>
          <w:sz w:val="28"/>
          <w:szCs w:val="28"/>
        </w:rPr>
        <w:t xml:space="preserve"> район» Смоленской области от 20.12.2023</w:t>
      </w:r>
      <w:r w:rsidRPr="00306F88">
        <w:rPr>
          <w:rFonts w:ascii="Times New Roman" w:hAnsi="Times New Roman" w:cs="Times New Roman"/>
          <w:sz w:val="28"/>
          <w:szCs w:val="28"/>
        </w:rPr>
        <w:t xml:space="preserve"> №2</w:t>
      </w:r>
      <w:r>
        <w:rPr>
          <w:rFonts w:ascii="Times New Roman" w:hAnsi="Times New Roman" w:cs="Times New Roman"/>
          <w:sz w:val="28"/>
          <w:szCs w:val="28"/>
        </w:rPr>
        <w:t>0</w:t>
      </w:r>
      <w:r w:rsidRPr="00306F88">
        <w:rPr>
          <w:rFonts w:ascii="Times New Roman" w:hAnsi="Times New Roman" w:cs="Times New Roman"/>
          <w:sz w:val="28"/>
          <w:szCs w:val="28"/>
        </w:rPr>
        <w:t xml:space="preserve">4 «О </w:t>
      </w:r>
      <w:r>
        <w:rPr>
          <w:rFonts w:ascii="Times New Roman" w:hAnsi="Times New Roman" w:cs="Times New Roman"/>
          <w:sz w:val="28"/>
          <w:szCs w:val="28"/>
        </w:rPr>
        <w:t xml:space="preserve">внесении изменений в решение </w:t>
      </w:r>
      <w:r w:rsidRPr="003C4425">
        <w:rPr>
          <w:rFonts w:ascii="Times New Roman" w:hAnsi="Times New Roman" w:cs="Times New Roman"/>
          <w:sz w:val="28"/>
          <w:szCs w:val="28"/>
        </w:rPr>
        <w:t>Совета депутатов муниципального образования «Починковский район» Смоленской области</w:t>
      </w:r>
      <w:r>
        <w:rPr>
          <w:rFonts w:ascii="Times New Roman" w:hAnsi="Times New Roman" w:cs="Times New Roman"/>
          <w:sz w:val="28"/>
          <w:szCs w:val="28"/>
        </w:rPr>
        <w:t xml:space="preserve"> от 14.12.2022 №111» </w:t>
      </w:r>
      <w:r w:rsidRPr="00306F88">
        <w:rPr>
          <w:rFonts w:ascii="Times New Roman" w:hAnsi="Times New Roman" w:cs="Times New Roman"/>
          <w:sz w:val="28"/>
          <w:szCs w:val="28"/>
        </w:rPr>
        <w:t>утвержден объем бюджетных ассигнований</w:t>
      </w:r>
      <w:r>
        <w:rPr>
          <w:rFonts w:ascii="Times New Roman" w:hAnsi="Times New Roman" w:cs="Times New Roman"/>
          <w:sz w:val="28"/>
          <w:szCs w:val="28"/>
        </w:rPr>
        <w:t xml:space="preserve"> Д</w:t>
      </w:r>
      <w:r w:rsidR="00E47FB0" w:rsidRPr="00E47FB0">
        <w:rPr>
          <w:rFonts w:ascii="Times New Roman" w:hAnsi="Times New Roman" w:cs="Times New Roman"/>
          <w:sz w:val="28"/>
          <w:szCs w:val="28"/>
        </w:rPr>
        <w:t>орожного ф</w:t>
      </w:r>
      <w:r w:rsidR="00846AD9">
        <w:rPr>
          <w:rFonts w:ascii="Times New Roman" w:hAnsi="Times New Roman" w:cs="Times New Roman"/>
          <w:sz w:val="28"/>
          <w:szCs w:val="28"/>
        </w:rPr>
        <w:t>онда на 20</w:t>
      </w:r>
      <w:r>
        <w:rPr>
          <w:rFonts w:ascii="Times New Roman" w:hAnsi="Times New Roman" w:cs="Times New Roman"/>
          <w:sz w:val="28"/>
          <w:szCs w:val="28"/>
        </w:rPr>
        <w:t>23 год в размере 20 147,1</w:t>
      </w:r>
      <w:r w:rsidR="00E47FB0" w:rsidRPr="00E47FB0">
        <w:rPr>
          <w:rFonts w:ascii="Times New Roman" w:hAnsi="Times New Roman" w:cs="Times New Roman"/>
          <w:sz w:val="28"/>
          <w:szCs w:val="28"/>
        </w:rPr>
        <w:t xml:space="preserve"> тыс. рублей. </w:t>
      </w:r>
      <w:r w:rsidR="00F30DDC">
        <w:rPr>
          <w:rFonts w:ascii="Times New Roman" w:hAnsi="Times New Roman" w:cs="Times New Roman"/>
          <w:sz w:val="28"/>
          <w:szCs w:val="28"/>
        </w:rPr>
        <w:t>Сводной бюджетной росписью утверждены бюджетные назначения по Дорожному фонду в сумме 11 889,0 тыс. рублей.</w:t>
      </w:r>
    </w:p>
    <w:p w:rsidR="00E47FB0" w:rsidRDefault="006A5C11" w:rsidP="00D23AB4">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Исполнение за 2023</w:t>
      </w:r>
      <w:r w:rsidR="00E47FB0" w:rsidRPr="00E47FB0">
        <w:rPr>
          <w:rFonts w:ascii="Times New Roman" w:hAnsi="Times New Roman" w:cs="Times New Roman"/>
          <w:sz w:val="28"/>
          <w:szCs w:val="28"/>
        </w:rPr>
        <w:t xml:space="preserve"> год по р</w:t>
      </w:r>
      <w:r>
        <w:rPr>
          <w:rFonts w:ascii="Times New Roman" w:hAnsi="Times New Roman" w:cs="Times New Roman"/>
          <w:sz w:val="28"/>
          <w:szCs w:val="28"/>
        </w:rPr>
        <w:t>асходам бюджетных ассигнований Д</w:t>
      </w:r>
      <w:r w:rsidR="00E47FB0" w:rsidRPr="00E47FB0">
        <w:rPr>
          <w:rFonts w:ascii="Times New Roman" w:hAnsi="Times New Roman" w:cs="Times New Roman"/>
          <w:sz w:val="28"/>
          <w:szCs w:val="28"/>
        </w:rPr>
        <w:t>о</w:t>
      </w:r>
      <w:r w:rsidR="00B67D75">
        <w:rPr>
          <w:rFonts w:ascii="Times New Roman" w:hAnsi="Times New Roman" w:cs="Times New Roman"/>
          <w:sz w:val="28"/>
          <w:szCs w:val="28"/>
        </w:rPr>
        <w:t>рожного фонда составило 4 074,6 рублей или 34,3</w:t>
      </w:r>
      <w:r w:rsidR="001B69BD">
        <w:rPr>
          <w:rFonts w:ascii="Times New Roman" w:hAnsi="Times New Roman" w:cs="Times New Roman"/>
          <w:sz w:val="28"/>
          <w:szCs w:val="28"/>
        </w:rPr>
        <w:t xml:space="preserve"> % к утвержденному плану.</w:t>
      </w:r>
      <w:r w:rsidR="00E47FB0" w:rsidRPr="00E47FB0">
        <w:rPr>
          <w:rFonts w:ascii="Times New Roman" w:hAnsi="Times New Roman" w:cs="Times New Roman"/>
          <w:sz w:val="28"/>
          <w:szCs w:val="28"/>
        </w:rPr>
        <w:t xml:space="preserve"> </w:t>
      </w:r>
    </w:p>
    <w:p w:rsidR="00C149D2" w:rsidRPr="00A66CE2" w:rsidRDefault="00950087" w:rsidP="00D23AB4">
      <w:pPr>
        <w:pStyle w:val="a3"/>
        <w:numPr>
          <w:ilvl w:val="1"/>
          <w:numId w:val="19"/>
        </w:numPr>
        <w:shd w:val="clear" w:color="auto" w:fill="FFFFFF" w:themeFill="background1"/>
        <w:spacing w:line="240" w:lineRule="auto"/>
        <w:jc w:val="center"/>
        <w:rPr>
          <w:rFonts w:ascii="Times New Roman" w:hAnsi="Times New Roman" w:cs="Times New Roman"/>
          <w:sz w:val="28"/>
          <w:szCs w:val="28"/>
        </w:rPr>
      </w:pPr>
      <w:r w:rsidRPr="00950087">
        <w:rPr>
          <w:rFonts w:ascii="Times New Roman" w:hAnsi="Times New Roman" w:cs="Times New Roman"/>
          <w:b/>
          <w:sz w:val="28"/>
          <w:szCs w:val="28"/>
        </w:rPr>
        <w:t xml:space="preserve">Результаты проверки и анализа исполнения местного </w:t>
      </w:r>
      <w:r w:rsidR="00AA6500">
        <w:rPr>
          <w:rFonts w:ascii="Times New Roman" w:hAnsi="Times New Roman" w:cs="Times New Roman"/>
          <w:b/>
          <w:sz w:val="28"/>
          <w:szCs w:val="28"/>
        </w:rPr>
        <w:t>бюджета по источникам дефицита местного бюджета</w:t>
      </w:r>
    </w:p>
    <w:p w:rsidR="00A66CE2" w:rsidRDefault="00875630" w:rsidP="00D23AB4">
      <w:pPr>
        <w:shd w:val="clear" w:color="auto" w:fill="FFFFFF" w:themeFill="background1"/>
        <w:spacing w:after="0" w:line="240" w:lineRule="auto"/>
        <w:ind w:firstLine="709"/>
        <w:jc w:val="both"/>
        <w:rPr>
          <w:rFonts w:ascii="Times New Roman" w:hAnsi="Times New Roman" w:cs="Times New Roman"/>
          <w:sz w:val="28"/>
          <w:szCs w:val="28"/>
        </w:rPr>
      </w:pPr>
      <w:r w:rsidRPr="00875630">
        <w:rPr>
          <w:rFonts w:ascii="Times New Roman" w:hAnsi="Times New Roman" w:cs="Times New Roman"/>
          <w:sz w:val="28"/>
          <w:szCs w:val="28"/>
        </w:rPr>
        <w:t xml:space="preserve">Первоначальный дефицит (профицит) бюджета </w:t>
      </w:r>
      <w:r w:rsidR="009C49E5">
        <w:rPr>
          <w:rFonts w:ascii="Times New Roman" w:hAnsi="Times New Roman" w:cs="Times New Roman"/>
          <w:sz w:val="28"/>
          <w:szCs w:val="28"/>
        </w:rPr>
        <w:t>муниципального образования «Починковский район» Смоленской области</w:t>
      </w:r>
      <w:r w:rsidR="002D7E2C">
        <w:rPr>
          <w:rFonts w:ascii="Times New Roman" w:hAnsi="Times New Roman" w:cs="Times New Roman"/>
          <w:sz w:val="28"/>
          <w:szCs w:val="28"/>
        </w:rPr>
        <w:t xml:space="preserve"> на 2023</w:t>
      </w:r>
      <w:r w:rsidRPr="00875630">
        <w:rPr>
          <w:rFonts w:ascii="Times New Roman" w:hAnsi="Times New Roman" w:cs="Times New Roman"/>
          <w:sz w:val="28"/>
          <w:szCs w:val="28"/>
        </w:rPr>
        <w:t xml:space="preserve"> год планировался в размере 0,00 тыс. рублей.</w:t>
      </w:r>
    </w:p>
    <w:p w:rsidR="00875630" w:rsidRPr="00875630" w:rsidRDefault="00875630" w:rsidP="00D23AB4">
      <w:pPr>
        <w:shd w:val="clear" w:color="auto" w:fill="FFFFFF" w:themeFill="background1"/>
        <w:spacing w:after="0" w:line="240" w:lineRule="auto"/>
        <w:ind w:firstLine="709"/>
        <w:jc w:val="both"/>
        <w:rPr>
          <w:rFonts w:ascii="Times New Roman" w:hAnsi="Times New Roman" w:cs="Times New Roman"/>
          <w:sz w:val="28"/>
          <w:szCs w:val="28"/>
        </w:rPr>
      </w:pPr>
      <w:r w:rsidRPr="00875630">
        <w:rPr>
          <w:rFonts w:ascii="Times New Roman" w:hAnsi="Times New Roman" w:cs="Times New Roman"/>
          <w:sz w:val="28"/>
          <w:szCs w:val="28"/>
        </w:rPr>
        <w:t>В результате внесен</w:t>
      </w:r>
      <w:r w:rsidR="00367610">
        <w:rPr>
          <w:rFonts w:ascii="Times New Roman" w:hAnsi="Times New Roman" w:cs="Times New Roman"/>
          <w:sz w:val="28"/>
          <w:szCs w:val="28"/>
        </w:rPr>
        <w:t>ных изменений в бюджет муниципального образования «Починковский район» Смоленской области</w:t>
      </w:r>
      <w:r w:rsidR="002D7E2C">
        <w:rPr>
          <w:rFonts w:ascii="Times New Roman" w:hAnsi="Times New Roman" w:cs="Times New Roman"/>
          <w:sz w:val="28"/>
          <w:szCs w:val="28"/>
        </w:rPr>
        <w:t>, по состоянию на 31.12.2023</w:t>
      </w:r>
      <w:r w:rsidRPr="00875630">
        <w:rPr>
          <w:rFonts w:ascii="Times New Roman" w:hAnsi="Times New Roman" w:cs="Times New Roman"/>
          <w:sz w:val="28"/>
          <w:szCs w:val="28"/>
        </w:rPr>
        <w:t xml:space="preserve"> года планируемый дефицит бюджета был</w:t>
      </w:r>
      <w:r w:rsidR="00105C50">
        <w:rPr>
          <w:rFonts w:ascii="Times New Roman" w:hAnsi="Times New Roman" w:cs="Times New Roman"/>
          <w:sz w:val="28"/>
          <w:szCs w:val="28"/>
        </w:rPr>
        <w:t xml:space="preserve"> увеличен и составил 5 334,7</w:t>
      </w:r>
      <w:r w:rsidRPr="00875630">
        <w:rPr>
          <w:rFonts w:ascii="Times New Roman" w:hAnsi="Times New Roman" w:cs="Times New Roman"/>
          <w:sz w:val="28"/>
          <w:szCs w:val="28"/>
        </w:rPr>
        <w:t xml:space="preserve"> тыс. рублей.</w:t>
      </w:r>
    </w:p>
    <w:p w:rsidR="00875630" w:rsidRPr="00875630" w:rsidRDefault="00875630" w:rsidP="00D23AB4">
      <w:pPr>
        <w:shd w:val="clear" w:color="auto" w:fill="FFFFFF" w:themeFill="background1"/>
        <w:spacing w:after="0" w:line="240" w:lineRule="auto"/>
        <w:ind w:firstLine="709"/>
        <w:jc w:val="both"/>
        <w:rPr>
          <w:rFonts w:ascii="Times New Roman" w:hAnsi="Times New Roman" w:cs="Times New Roman"/>
          <w:sz w:val="28"/>
          <w:szCs w:val="28"/>
        </w:rPr>
      </w:pPr>
      <w:r w:rsidRPr="00875630">
        <w:rPr>
          <w:rFonts w:ascii="Times New Roman" w:hAnsi="Times New Roman" w:cs="Times New Roman"/>
          <w:sz w:val="28"/>
          <w:szCs w:val="28"/>
        </w:rPr>
        <w:t>Фактическим результа</w:t>
      </w:r>
      <w:r w:rsidR="00F84A7F">
        <w:rPr>
          <w:rFonts w:ascii="Times New Roman" w:hAnsi="Times New Roman" w:cs="Times New Roman"/>
          <w:sz w:val="28"/>
          <w:szCs w:val="28"/>
        </w:rPr>
        <w:t>том исполнения бюджета муниципального образования «Починковский район» Смоленской области</w:t>
      </w:r>
      <w:r w:rsidR="00105C50">
        <w:rPr>
          <w:rFonts w:ascii="Times New Roman" w:hAnsi="Times New Roman" w:cs="Times New Roman"/>
          <w:sz w:val="28"/>
          <w:szCs w:val="28"/>
        </w:rPr>
        <w:t xml:space="preserve"> за 2023</w:t>
      </w:r>
      <w:r w:rsidRPr="00875630">
        <w:rPr>
          <w:rFonts w:ascii="Times New Roman" w:hAnsi="Times New Roman" w:cs="Times New Roman"/>
          <w:sz w:val="28"/>
          <w:szCs w:val="28"/>
        </w:rPr>
        <w:t xml:space="preserve"> год стало образ</w:t>
      </w:r>
      <w:r w:rsidR="00105C50">
        <w:rPr>
          <w:rFonts w:ascii="Times New Roman" w:hAnsi="Times New Roman" w:cs="Times New Roman"/>
          <w:sz w:val="28"/>
          <w:szCs w:val="28"/>
        </w:rPr>
        <w:t>ование профицита в сумме 22 881,4</w:t>
      </w:r>
      <w:r w:rsidRPr="00875630">
        <w:rPr>
          <w:rFonts w:ascii="Times New Roman" w:hAnsi="Times New Roman" w:cs="Times New Roman"/>
          <w:sz w:val="28"/>
          <w:szCs w:val="28"/>
        </w:rPr>
        <w:t xml:space="preserve"> тыс. рублей. </w:t>
      </w:r>
      <w:r w:rsidR="00105C50">
        <w:rPr>
          <w:rFonts w:ascii="Times New Roman" w:hAnsi="Times New Roman" w:cs="Times New Roman"/>
          <w:sz w:val="28"/>
          <w:szCs w:val="28"/>
        </w:rPr>
        <w:t>В соответствии с отчетом за 2022</w:t>
      </w:r>
      <w:r w:rsidRPr="00875630">
        <w:rPr>
          <w:rFonts w:ascii="Times New Roman" w:hAnsi="Times New Roman" w:cs="Times New Roman"/>
          <w:sz w:val="28"/>
          <w:szCs w:val="28"/>
        </w:rPr>
        <w:t xml:space="preserve"> год, результатом</w:t>
      </w:r>
      <w:r w:rsidR="00105C50">
        <w:rPr>
          <w:rFonts w:ascii="Times New Roman" w:hAnsi="Times New Roman" w:cs="Times New Roman"/>
          <w:sz w:val="28"/>
          <w:szCs w:val="28"/>
        </w:rPr>
        <w:t xml:space="preserve"> исполнения бюджета </w:t>
      </w:r>
      <w:r w:rsidRPr="00875630">
        <w:rPr>
          <w:rFonts w:ascii="Times New Roman" w:hAnsi="Times New Roman" w:cs="Times New Roman"/>
          <w:sz w:val="28"/>
          <w:szCs w:val="28"/>
        </w:rPr>
        <w:t>б</w:t>
      </w:r>
      <w:r w:rsidR="00105C50">
        <w:rPr>
          <w:rFonts w:ascii="Times New Roman" w:hAnsi="Times New Roman" w:cs="Times New Roman"/>
          <w:sz w:val="28"/>
          <w:szCs w:val="28"/>
        </w:rPr>
        <w:t>ыл профицит в сумме 2 665,4</w:t>
      </w:r>
      <w:r w:rsidRPr="00875630">
        <w:rPr>
          <w:rFonts w:ascii="Times New Roman" w:hAnsi="Times New Roman" w:cs="Times New Roman"/>
          <w:sz w:val="28"/>
          <w:szCs w:val="28"/>
        </w:rPr>
        <w:t xml:space="preserve"> тыс. рублей.</w:t>
      </w:r>
    </w:p>
    <w:p w:rsidR="005526B4" w:rsidRDefault="00875630" w:rsidP="00D23AB4">
      <w:pPr>
        <w:shd w:val="clear" w:color="auto" w:fill="FFFFFF" w:themeFill="background1"/>
        <w:spacing w:line="240" w:lineRule="auto"/>
        <w:ind w:firstLine="709"/>
        <w:jc w:val="both"/>
        <w:rPr>
          <w:rFonts w:ascii="Times New Roman" w:hAnsi="Times New Roman" w:cs="Times New Roman"/>
          <w:sz w:val="28"/>
          <w:szCs w:val="28"/>
        </w:rPr>
      </w:pPr>
      <w:r w:rsidRPr="00875630">
        <w:rPr>
          <w:rFonts w:ascii="Times New Roman" w:hAnsi="Times New Roman" w:cs="Times New Roman"/>
          <w:sz w:val="28"/>
          <w:szCs w:val="28"/>
        </w:rPr>
        <w:t>Размер планового дефицита бюджета и источник его финансирования не противоречат положениям статьи 96 Бюджетного кодекса Российской Федерации.</w:t>
      </w:r>
    </w:p>
    <w:p w:rsidR="00AA6500" w:rsidRDefault="009C4322" w:rsidP="00D23AB4">
      <w:pPr>
        <w:pStyle w:val="a3"/>
        <w:numPr>
          <w:ilvl w:val="1"/>
          <w:numId w:val="19"/>
        </w:numPr>
        <w:shd w:val="clear" w:color="auto" w:fill="FFFFFF" w:themeFill="background1"/>
        <w:spacing w:line="240" w:lineRule="auto"/>
        <w:jc w:val="center"/>
        <w:rPr>
          <w:rFonts w:ascii="Times New Roman" w:hAnsi="Times New Roman" w:cs="Times New Roman"/>
          <w:b/>
          <w:sz w:val="28"/>
          <w:szCs w:val="28"/>
        </w:rPr>
      </w:pPr>
      <w:r w:rsidRPr="009C4322">
        <w:rPr>
          <w:rFonts w:ascii="Times New Roman" w:hAnsi="Times New Roman" w:cs="Times New Roman"/>
          <w:b/>
          <w:sz w:val="28"/>
          <w:szCs w:val="28"/>
        </w:rPr>
        <w:t>Выполнение программы муниципальных заимствований</w:t>
      </w:r>
    </w:p>
    <w:p w:rsidR="00C57016" w:rsidRDefault="00363FB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25</w:t>
      </w:r>
      <w:r w:rsidR="00C57016" w:rsidRPr="00C57016">
        <w:rPr>
          <w:rFonts w:ascii="Times New Roman" w:hAnsi="Times New Roman" w:cs="Times New Roman"/>
          <w:sz w:val="28"/>
          <w:szCs w:val="28"/>
        </w:rPr>
        <w:t xml:space="preserve"> </w:t>
      </w:r>
      <w:r w:rsidR="001F5263">
        <w:rPr>
          <w:rFonts w:ascii="Times New Roman" w:hAnsi="Times New Roman" w:cs="Times New Roman"/>
          <w:sz w:val="28"/>
          <w:szCs w:val="28"/>
        </w:rPr>
        <w:t>решения</w:t>
      </w:r>
      <w:r w:rsidR="001F5263" w:rsidRPr="001F5263">
        <w:rPr>
          <w:rFonts w:ascii="Times New Roman" w:hAnsi="Times New Roman" w:cs="Times New Roman"/>
          <w:sz w:val="28"/>
          <w:szCs w:val="28"/>
        </w:rPr>
        <w:t xml:space="preserve"> Совета депутатов муниципального образования «Починковский</w:t>
      </w:r>
      <w:r>
        <w:rPr>
          <w:rFonts w:ascii="Times New Roman" w:hAnsi="Times New Roman" w:cs="Times New Roman"/>
          <w:sz w:val="28"/>
          <w:szCs w:val="28"/>
        </w:rPr>
        <w:t xml:space="preserve"> район» Смоленской области от 14.12.2022 №111</w:t>
      </w:r>
      <w:r w:rsidR="001F5263" w:rsidRPr="001F5263">
        <w:rPr>
          <w:rFonts w:ascii="Times New Roman" w:hAnsi="Times New Roman" w:cs="Times New Roman"/>
          <w:sz w:val="28"/>
          <w:szCs w:val="28"/>
        </w:rPr>
        <w:t xml:space="preserve"> «О бюджете муниципального образования «Починковский ра</w:t>
      </w:r>
      <w:r>
        <w:rPr>
          <w:rFonts w:ascii="Times New Roman" w:hAnsi="Times New Roman" w:cs="Times New Roman"/>
          <w:sz w:val="28"/>
          <w:szCs w:val="28"/>
        </w:rPr>
        <w:t>йон» Смоленской области  на 2023 год и на плановый период 2024  и 2025</w:t>
      </w:r>
      <w:r w:rsidR="001F5263" w:rsidRPr="001F5263">
        <w:rPr>
          <w:rFonts w:ascii="Times New Roman" w:hAnsi="Times New Roman" w:cs="Times New Roman"/>
          <w:sz w:val="28"/>
          <w:szCs w:val="28"/>
        </w:rPr>
        <w:t xml:space="preserve"> годов»</w:t>
      </w:r>
      <w:r w:rsidR="00C57016" w:rsidRPr="00C57016">
        <w:rPr>
          <w:rFonts w:ascii="Times New Roman" w:hAnsi="Times New Roman" w:cs="Times New Roman"/>
          <w:sz w:val="28"/>
          <w:szCs w:val="28"/>
        </w:rPr>
        <w:t xml:space="preserve"> утверждена программа муниципальных внутренних заимствований</w:t>
      </w:r>
      <w:r w:rsidR="001F5263">
        <w:rPr>
          <w:rFonts w:ascii="Times New Roman" w:hAnsi="Times New Roman" w:cs="Times New Roman"/>
          <w:sz w:val="28"/>
          <w:szCs w:val="28"/>
        </w:rPr>
        <w:t xml:space="preserve"> муниципального образования «Починковский район» Смоленской области согласно приложению № 24</w:t>
      </w:r>
      <w:r w:rsidR="00C57016" w:rsidRPr="00C57016">
        <w:rPr>
          <w:rFonts w:ascii="Times New Roman" w:hAnsi="Times New Roman" w:cs="Times New Roman"/>
          <w:sz w:val="28"/>
          <w:szCs w:val="28"/>
        </w:rPr>
        <w:t xml:space="preserve"> к</w:t>
      </w:r>
      <w:r w:rsidR="001F5263">
        <w:rPr>
          <w:rFonts w:ascii="Times New Roman" w:hAnsi="Times New Roman" w:cs="Times New Roman"/>
          <w:sz w:val="28"/>
          <w:szCs w:val="28"/>
        </w:rPr>
        <w:t xml:space="preserve"> настоящему Решению о бюджете</w:t>
      </w:r>
      <w:r w:rsidR="00C57016" w:rsidRPr="00C57016">
        <w:rPr>
          <w:rFonts w:ascii="Times New Roman" w:hAnsi="Times New Roman" w:cs="Times New Roman"/>
          <w:sz w:val="28"/>
          <w:szCs w:val="28"/>
        </w:rPr>
        <w:t>.</w:t>
      </w:r>
    </w:p>
    <w:p w:rsidR="005B0094" w:rsidRDefault="005B0094" w:rsidP="00D23AB4">
      <w:pPr>
        <w:shd w:val="clear" w:color="auto" w:fill="FFFFFF" w:themeFill="background1"/>
        <w:spacing w:after="0" w:line="240" w:lineRule="auto"/>
        <w:ind w:firstLine="709"/>
        <w:jc w:val="both"/>
        <w:rPr>
          <w:rFonts w:ascii="Times New Roman" w:hAnsi="Times New Roman" w:cs="Times New Roman"/>
          <w:sz w:val="28"/>
          <w:szCs w:val="28"/>
        </w:rPr>
      </w:pPr>
      <w:r w:rsidRPr="005B0094">
        <w:rPr>
          <w:rFonts w:ascii="Times New Roman" w:hAnsi="Times New Roman" w:cs="Times New Roman"/>
          <w:sz w:val="28"/>
          <w:szCs w:val="28"/>
        </w:rPr>
        <w:t>Задолженность по долговым обязательств</w:t>
      </w:r>
      <w:r w:rsidR="00363FB3">
        <w:rPr>
          <w:rFonts w:ascii="Times New Roman" w:hAnsi="Times New Roman" w:cs="Times New Roman"/>
          <w:sz w:val="28"/>
          <w:szCs w:val="28"/>
        </w:rPr>
        <w:t>ам по состоянию на 01.01.2024</w:t>
      </w:r>
      <w:r w:rsidR="00EC44CA">
        <w:rPr>
          <w:rFonts w:ascii="Times New Roman" w:hAnsi="Times New Roman" w:cs="Times New Roman"/>
          <w:sz w:val="28"/>
          <w:szCs w:val="28"/>
        </w:rPr>
        <w:t xml:space="preserve"> года</w:t>
      </w:r>
      <w:r w:rsidRPr="005B0094">
        <w:rPr>
          <w:rFonts w:ascii="Times New Roman" w:hAnsi="Times New Roman" w:cs="Times New Roman"/>
          <w:sz w:val="28"/>
          <w:szCs w:val="28"/>
        </w:rPr>
        <w:t xml:space="preserve"> составляет 13 291,7 тыс. руб.</w:t>
      </w:r>
      <w:r>
        <w:rPr>
          <w:rFonts w:ascii="Times New Roman" w:hAnsi="Times New Roman" w:cs="Times New Roman"/>
          <w:sz w:val="28"/>
          <w:szCs w:val="28"/>
        </w:rPr>
        <w:t xml:space="preserve"> </w:t>
      </w:r>
    </w:p>
    <w:p w:rsidR="00533554" w:rsidRDefault="005B0094" w:rsidP="00D23AB4">
      <w:pPr>
        <w:shd w:val="clear" w:color="auto" w:fill="FFFFFF" w:themeFill="background1"/>
        <w:spacing w:line="240" w:lineRule="auto"/>
        <w:ind w:firstLine="709"/>
        <w:jc w:val="both"/>
        <w:rPr>
          <w:rFonts w:ascii="Times New Roman" w:hAnsi="Times New Roman" w:cs="Times New Roman"/>
          <w:sz w:val="28"/>
          <w:szCs w:val="28"/>
        </w:rPr>
      </w:pPr>
      <w:r w:rsidRPr="005B0094">
        <w:rPr>
          <w:rFonts w:ascii="Times New Roman" w:hAnsi="Times New Roman" w:cs="Times New Roman"/>
          <w:sz w:val="28"/>
          <w:szCs w:val="28"/>
        </w:rPr>
        <w:t xml:space="preserve">На основании соглашения № 8-р от 11.10.2016 года «О реструктуризации задолженности по бюджетному кредиту» бюджетный кредит в сумме 9 075,0 тыс. руб. реструктуризирован. Реструктуризированная задолженность составляет по бюджетному кредиту на отчетную дату 8 291,7 тыс. руб. В </w:t>
      </w:r>
      <w:r w:rsidR="00363FB3">
        <w:rPr>
          <w:rFonts w:ascii="Times New Roman" w:hAnsi="Times New Roman" w:cs="Times New Roman"/>
          <w:sz w:val="28"/>
          <w:szCs w:val="28"/>
        </w:rPr>
        <w:t xml:space="preserve">2022 году </w:t>
      </w:r>
      <w:r w:rsidRPr="005B0094">
        <w:rPr>
          <w:rFonts w:ascii="Times New Roman" w:hAnsi="Times New Roman" w:cs="Times New Roman"/>
          <w:sz w:val="28"/>
          <w:szCs w:val="28"/>
        </w:rPr>
        <w:t>кредит у кредитных организаций  был замещен бюджетным кредитом, полученны</w:t>
      </w:r>
      <w:r>
        <w:rPr>
          <w:rFonts w:ascii="Times New Roman" w:hAnsi="Times New Roman" w:cs="Times New Roman"/>
          <w:sz w:val="28"/>
          <w:szCs w:val="28"/>
        </w:rPr>
        <w:t>м из бюджета Смоленской области</w:t>
      </w:r>
      <w:r w:rsidRPr="005B0094">
        <w:rPr>
          <w:rFonts w:ascii="Times New Roman" w:hAnsi="Times New Roman" w:cs="Times New Roman"/>
          <w:sz w:val="28"/>
          <w:szCs w:val="28"/>
        </w:rPr>
        <w:t>.</w:t>
      </w:r>
    </w:p>
    <w:p w:rsidR="00533554" w:rsidRPr="00533554" w:rsidRDefault="00533554" w:rsidP="00D23AB4">
      <w:pPr>
        <w:pStyle w:val="a3"/>
        <w:numPr>
          <w:ilvl w:val="1"/>
          <w:numId w:val="19"/>
        </w:numPr>
        <w:shd w:val="clear" w:color="auto" w:fill="FFFFFF" w:themeFill="background1"/>
        <w:spacing w:line="240" w:lineRule="auto"/>
        <w:jc w:val="center"/>
        <w:rPr>
          <w:rFonts w:ascii="Times New Roman" w:hAnsi="Times New Roman" w:cs="Times New Roman"/>
          <w:b/>
          <w:sz w:val="28"/>
          <w:szCs w:val="28"/>
        </w:rPr>
      </w:pPr>
      <w:r w:rsidRPr="00533554">
        <w:rPr>
          <w:rFonts w:ascii="Times New Roman" w:hAnsi="Times New Roman" w:cs="Times New Roman"/>
          <w:b/>
          <w:sz w:val="28"/>
          <w:szCs w:val="28"/>
        </w:rPr>
        <w:t>Выполнение программы предоставления муниципальных гарантий</w:t>
      </w:r>
    </w:p>
    <w:p w:rsidR="00C57016" w:rsidRDefault="00BA2C55" w:rsidP="00D23AB4">
      <w:pPr>
        <w:shd w:val="clear" w:color="auto" w:fill="FFFFFF" w:themeFill="background1"/>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A2C55">
        <w:rPr>
          <w:rFonts w:ascii="Times New Roman" w:hAnsi="Times New Roman" w:cs="Times New Roman"/>
          <w:sz w:val="28"/>
          <w:szCs w:val="28"/>
        </w:rPr>
        <w:t>ешени</w:t>
      </w:r>
      <w:r>
        <w:rPr>
          <w:rFonts w:ascii="Times New Roman" w:hAnsi="Times New Roman" w:cs="Times New Roman"/>
          <w:sz w:val="28"/>
          <w:szCs w:val="28"/>
        </w:rPr>
        <w:t>ем</w:t>
      </w:r>
      <w:r w:rsidRPr="00BA2C55">
        <w:rPr>
          <w:rFonts w:ascii="Times New Roman" w:hAnsi="Times New Roman" w:cs="Times New Roman"/>
          <w:sz w:val="28"/>
          <w:szCs w:val="28"/>
        </w:rPr>
        <w:t xml:space="preserve"> Совета депутатов муниципального образования «Починковский</w:t>
      </w:r>
      <w:r w:rsidR="00C402B6">
        <w:rPr>
          <w:rFonts w:ascii="Times New Roman" w:hAnsi="Times New Roman" w:cs="Times New Roman"/>
          <w:sz w:val="28"/>
          <w:szCs w:val="28"/>
        </w:rPr>
        <w:t xml:space="preserve"> район» Смоленской области от 14.12.2022 №111</w:t>
      </w:r>
      <w:r w:rsidRPr="00BA2C55">
        <w:rPr>
          <w:rFonts w:ascii="Times New Roman" w:hAnsi="Times New Roman" w:cs="Times New Roman"/>
          <w:sz w:val="28"/>
          <w:szCs w:val="28"/>
        </w:rPr>
        <w:t xml:space="preserve"> «О бюджете муниципального образования «Починковский ра</w:t>
      </w:r>
      <w:r w:rsidR="00C402B6">
        <w:rPr>
          <w:rFonts w:ascii="Times New Roman" w:hAnsi="Times New Roman" w:cs="Times New Roman"/>
          <w:sz w:val="28"/>
          <w:szCs w:val="28"/>
        </w:rPr>
        <w:t>йон» Смоленской области  на 2023 год и на плановый период 2024  и 2025</w:t>
      </w:r>
      <w:r w:rsidRPr="00BA2C55">
        <w:rPr>
          <w:rFonts w:ascii="Times New Roman" w:hAnsi="Times New Roman" w:cs="Times New Roman"/>
          <w:sz w:val="28"/>
          <w:szCs w:val="28"/>
        </w:rPr>
        <w:t xml:space="preserve"> годов»</w:t>
      </w:r>
      <w:r w:rsidR="00C402B6">
        <w:rPr>
          <w:rFonts w:ascii="Times New Roman" w:hAnsi="Times New Roman" w:cs="Times New Roman"/>
          <w:sz w:val="28"/>
          <w:szCs w:val="28"/>
        </w:rPr>
        <w:t xml:space="preserve"> на 2023</w:t>
      </w:r>
      <w:r w:rsidRPr="00BA2C55">
        <w:rPr>
          <w:rFonts w:ascii="Times New Roman" w:hAnsi="Times New Roman" w:cs="Times New Roman"/>
          <w:sz w:val="28"/>
          <w:szCs w:val="28"/>
        </w:rPr>
        <w:t xml:space="preserve"> год программа предоставления муниципальных гарантий не утверждалась, муниципальные гарантии не предоставлялись.</w:t>
      </w:r>
    </w:p>
    <w:p w:rsidR="009C4322" w:rsidRDefault="00FD062D" w:rsidP="00D23AB4">
      <w:pPr>
        <w:pStyle w:val="a3"/>
        <w:numPr>
          <w:ilvl w:val="1"/>
          <w:numId w:val="19"/>
        </w:numPr>
        <w:shd w:val="clear" w:color="auto" w:fill="FFFFFF" w:themeFill="background1"/>
        <w:spacing w:line="240" w:lineRule="auto"/>
        <w:jc w:val="center"/>
        <w:rPr>
          <w:rFonts w:ascii="Times New Roman" w:hAnsi="Times New Roman" w:cs="Times New Roman"/>
          <w:b/>
          <w:sz w:val="28"/>
          <w:szCs w:val="28"/>
        </w:rPr>
      </w:pPr>
      <w:r>
        <w:rPr>
          <w:rFonts w:ascii="Times New Roman" w:hAnsi="Times New Roman" w:cs="Times New Roman"/>
          <w:b/>
          <w:sz w:val="28"/>
          <w:szCs w:val="28"/>
        </w:rPr>
        <w:t>Результаты проверки состояния муниципального долга</w:t>
      </w:r>
    </w:p>
    <w:p w:rsidR="009C4322" w:rsidRDefault="00F45F84" w:rsidP="00D23AB4">
      <w:pPr>
        <w:shd w:val="clear" w:color="auto" w:fill="FFFFFF" w:themeFill="background1"/>
        <w:spacing w:after="0" w:line="240" w:lineRule="auto"/>
        <w:ind w:firstLine="709"/>
        <w:jc w:val="both"/>
        <w:rPr>
          <w:rFonts w:ascii="Times New Roman" w:hAnsi="Times New Roman" w:cs="Times New Roman"/>
          <w:sz w:val="28"/>
          <w:szCs w:val="28"/>
        </w:rPr>
      </w:pPr>
      <w:r w:rsidRPr="00F45F84">
        <w:rPr>
          <w:rFonts w:ascii="Times New Roman" w:hAnsi="Times New Roman" w:cs="Times New Roman"/>
          <w:sz w:val="28"/>
          <w:szCs w:val="28"/>
        </w:rPr>
        <w:t>В соответствии со статьей 107 БК РФ объем муниципального долга</w:t>
      </w:r>
      <w:r>
        <w:rPr>
          <w:rFonts w:ascii="Times New Roman" w:hAnsi="Times New Roman" w:cs="Times New Roman"/>
          <w:sz w:val="28"/>
          <w:szCs w:val="28"/>
        </w:rPr>
        <w:t xml:space="preserve"> муниципального образования «Починковский район» Смоленской области </w:t>
      </w:r>
      <w:r w:rsidRPr="00F45F84">
        <w:rPr>
          <w:rFonts w:ascii="Times New Roman" w:hAnsi="Times New Roman" w:cs="Times New Roman"/>
          <w:sz w:val="28"/>
          <w:szCs w:val="28"/>
        </w:rPr>
        <w:t>не превышал утвержденный решением о бюджете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FB1FED" w:rsidRDefault="00FB1FED" w:rsidP="00D23AB4">
      <w:pPr>
        <w:shd w:val="clear" w:color="auto" w:fill="FFFFFF" w:themeFill="background1"/>
        <w:spacing w:after="0" w:line="240" w:lineRule="auto"/>
        <w:ind w:firstLine="709"/>
        <w:jc w:val="both"/>
        <w:rPr>
          <w:rFonts w:ascii="Times New Roman" w:hAnsi="Times New Roman" w:cs="Times New Roman"/>
          <w:sz w:val="28"/>
          <w:szCs w:val="28"/>
        </w:rPr>
      </w:pPr>
      <w:r w:rsidRPr="00C00F4A">
        <w:rPr>
          <w:rFonts w:ascii="Times New Roman" w:hAnsi="Times New Roman" w:cs="Times New Roman"/>
          <w:sz w:val="28"/>
          <w:szCs w:val="28"/>
        </w:rPr>
        <w:t>В соответствии</w:t>
      </w:r>
      <w:r w:rsidR="004D092D">
        <w:rPr>
          <w:rFonts w:ascii="Times New Roman" w:hAnsi="Times New Roman" w:cs="Times New Roman"/>
          <w:sz w:val="28"/>
          <w:szCs w:val="28"/>
        </w:rPr>
        <w:t xml:space="preserve"> с пунктом 27</w:t>
      </w:r>
      <w:r w:rsidRPr="00C00F4A">
        <w:rPr>
          <w:rFonts w:ascii="Times New Roman" w:hAnsi="Times New Roman" w:cs="Times New Roman"/>
          <w:sz w:val="28"/>
          <w:szCs w:val="28"/>
        </w:rPr>
        <w:t xml:space="preserve"> решения Совета депутатов муниципального образования «Починковский</w:t>
      </w:r>
      <w:r w:rsidR="004D092D">
        <w:rPr>
          <w:rFonts w:ascii="Times New Roman" w:hAnsi="Times New Roman" w:cs="Times New Roman"/>
          <w:sz w:val="28"/>
          <w:szCs w:val="28"/>
        </w:rPr>
        <w:t xml:space="preserve"> район» Смоленской области от 14.12.2022 №111</w:t>
      </w:r>
      <w:r w:rsidRPr="00C00F4A">
        <w:rPr>
          <w:rFonts w:ascii="Times New Roman" w:hAnsi="Times New Roman" w:cs="Times New Roman"/>
          <w:sz w:val="28"/>
          <w:szCs w:val="28"/>
        </w:rPr>
        <w:t xml:space="preserve"> «О бюджете муниципального образования «Починковский ра</w:t>
      </w:r>
      <w:r w:rsidR="004D092D">
        <w:rPr>
          <w:rFonts w:ascii="Times New Roman" w:hAnsi="Times New Roman" w:cs="Times New Roman"/>
          <w:sz w:val="28"/>
          <w:szCs w:val="28"/>
        </w:rPr>
        <w:t>йон» Смоленской области  на 2023 год и на плановый период 2024  и 2025</w:t>
      </w:r>
      <w:r w:rsidRPr="00C00F4A">
        <w:rPr>
          <w:rFonts w:ascii="Times New Roman" w:hAnsi="Times New Roman" w:cs="Times New Roman"/>
          <w:sz w:val="28"/>
          <w:szCs w:val="28"/>
        </w:rPr>
        <w:t xml:space="preserve"> годов»</w:t>
      </w:r>
      <w:r w:rsidR="00CF19DF" w:rsidRPr="00C00F4A">
        <w:rPr>
          <w:rFonts w:ascii="Times New Roman" w:hAnsi="Times New Roman" w:cs="Times New Roman"/>
          <w:sz w:val="28"/>
          <w:szCs w:val="28"/>
        </w:rPr>
        <w:t xml:space="preserve"> утвержден объем расходов бюджета на обслуживание муниципального долга</w:t>
      </w:r>
      <w:r w:rsidR="004D092D">
        <w:rPr>
          <w:rFonts w:ascii="Times New Roman" w:hAnsi="Times New Roman" w:cs="Times New Roman"/>
          <w:sz w:val="28"/>
          <w:szCs w:val="28"/>
        </w:rPr>
        <w:t xml:space="preserve"> на 2023</w:t>
      </w:r>
      <w:r w:rsidRPr="00C00F4A">
        <w:rPr>
          <w:rFonts w:ascii="Times New Roman" w:hAnsi="Times New Roman" w:cs="Times New Roman"/>
          <w:sz w:val="28"/>
          <w:szCs w:val="28"/>
        </w:rPr>
        <w:t xml:space="preserve"> го</w:t>
      </w:r>
      <w:r w:rsidR="004D092D">
        <w:rPr>
          <w:rFonts w:ascii="Times New Roman" w:hAnsi="Times New Roman" w:cs="Times New Roman"/>
          <w:sz w:val="28"/>
          <w:szCs w:val="28"/>
        </w:rPr>
        <w:t>д в размере 13,3</w:t>
      </w:r>
      <w:r w:rsidR="00C00F4A" w:rsidRPr="00C00F4A">
        <w:rPr>
          <w:rFonts w:ascii="Times New Roman" w:hAnsi="Times New Roman" w:cs="Times New Roman"/>
          <w:sz w:val="28"/>
          <w:szCs w:val="28"/>
        </w:rPr>
        <w:t xml:space="preserve"> тыс. рублей.</w:t>
      </w:r>
      <w:r w:rsidR="003F0C07">
        <w:rPr>
          <w:rFonts w:ascii="Times New Roman" w:hAnsi="Times New Roman" w:cs="Times New Roman"/>
          <w:sz w:val="28"/>
          <w:szCs w:val="28"/>
        </w:rPr>
        <w:t xml:space="preserve"> Исполнение составило 100% к утвержденному плану.</w:t>
      </w:r>
    </w:p>
    <w:p w:rsidR="003F0C07" w:rsidRPr="00C00F4A" w:rsidRDefault="003F0C07" w:rsidP="00D23AB4">
      <w:pPr>
        <w:shd w:val="clear" w:color="auto" w:fill="FFFFFF" w:themeFill="background1"/>
        <w:spacing w:after="0" w:line="240" w:lineRule="auto"/>
        <w:ind w:firstLine="709"/>
        <w:jc w:val="both"/>
        <w:rPr>
          <w:rFonts w:ascii="Times New Roman" w:hAnsi="Times New Roman" w:cs="Times New Roman"/>
          <w:sz w:val="28"/>
          <w:szCs w:val="28"/>
        </w:rPr>
      </w:pPr>
    </w:p>
    <w:p w:rsidR="00CB036B" w:rsidRDefault="00B4239D" w:rsidP="00D23AB4">
      <w:pPr>
        <w:pStyle w:val="a3"/>
        <w:numPr>
          <w:ilvl w:val="0"/>
          <w:numId w:val="19"/>
        </w:numPr>
        <w:shd w:val="clear" w:color="auto" w:fill="FFFFFF" w:themeFill="background1"/>
        <w:spacing w:line="240" w:lineRule="auto"/>
        <w:jc w:val="center"/>
        <w:rPr>
          <w:rFonts w:ascii="Times New Roman" w:hAnsi="Times New Roman" w:cs="Times New Roman"/>
          <w:b/>
          <w:sz w:val="28"/>
          <w:szCs w:val="28"/>
        </w:rPr>
      </w:pPr>
      <w:r w:rsidRPr="00B4239D">
        <w:rPr>
          <w:rFonts w:ascii="Times New Roman" w:hAnsi="Times New Roman" w:cs="Times New Roman"/>
          <w:b/>
          <w:sz w:val="28"/>
          <w:szCs w:val="28"/>
        </w:rPr>
        <w:t>Результаты внешней проверки бюджетной отчетности главных администраторов средств местного бюджета</w:t>
      </w:r>
    </w:p>
    <w:p w:rsidR="00B4239D" w:rsidRDefault="00B4239D" w:rsidP="00D23AB4">
      <w:pPr>
        <w:pStyle w:val="a3"/>
        <w:shd w:val="clear" w:color="auto" w:fill="FFFFFF" w:themeFill="background1"/>
        <w:spacing w:line="240" w:lineRule="auto"/>
        <w:ind w:left="1080"/>
        <w:rPr>
          <w:rFonts w:ascii="Times New Roman" w:hAnsi="Times New Roman" w:cs="Times New Roman"/>
          <w:b/>
          <w:sz w:val="28"/>
          <w:szCs w:val="28"/>
        </w:rPr>
      </w:pPr>
    </w:p>
    <w:p w:rsidR="00DF501E"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В соответствии с требованиями статьи 264.4 БК РФ, Положения о бюд</w:t>
      </w:r>
      <w:r w:rsidR="00DF501E">
        <w:rPr>
          <w:rFonts w:ascii="Times New Roman" w:hAnsi="Times New Roman" w:cs="Times New Roman"/>
          <w:sz w:val="28"/>
          <w:szCs w:val="28"/>
        </w:rPr>
        <w:t>жетном процессе, Положения о Контрольно-ревизионной комиссии</w:t>
      </w:r>
      <w:r w:rsidRPr="005C7494">
        <w:rPr>
          <w:rFonts w:ascii="Times New Roman" w:hAnsi="Times New Roman" w:cs="Times New Roman"/>
          <w:sz w:val="28"/>
          <w:szCs w:val="28"/>
        </w:rPr>
        <w:t xml:space="preserve"> проведена внешняя проверка бюджетной о</w:t>
      </w:r>
      <w:r w:rsidR="00DF501E">
        <w:rPr>
          <w:rFonts w:ascii="Times New Roman" w:hAnsi="Times New Roman" w:cs="Times New Roman"/>
          <w:sz w:val="28"/>
          <w:szCs w:val="28"/>
        </w:rPr>
        <w:t>тчетности 7</w:t>
      </w:r>
      <w:r w:rsidRPr="005C7494">
        <w:rPr>
          <w:rFonts w:ascii="Times New Roman" w:hAnsi="Times New Roman" w:cs="Times New Roman"/>
          <w:sz w:val="28"/>
          <w:szCs w:val="28"/>
        </w:rPr>
        <w:t xml:space="preserve"> главных администраторов средств бюджета</w:t>
      </w:r>
      <w:r w:rsidR="00DF501E">
        <w:rPr>
          <w:rFonts w:ascii="Times New Roman" w:hAnsi="Times New Roman" w:cs="Times New Roman"/>
          <w:sz w:val="28"/>
          <w:szCs w:val="28"/>
        </w:rPr>
        <w:t xml:space="preserve"> муниципального образования «Починковский район» Смоленской области</w:t>
      </w:r>
      <w:r w:rsidRPr="005C7494">
        <w:rPr>
          <w:rFonts w:ascii="Times New Roman" w:hAnsi="Times New Roman" w:cs="Times New Roman"/>
          <w:sz w:val="28"/>
          <w:szCs w:val="28"/>
        </w:rPr>
        <w:t>.</w:t>
      </w:r>
    </w:p>
    <w:p w:rsidR="00DF501E"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Бюджетная отчетность и иная информация об исполнении б</w:t>
      </w:r>
      <w:r w:rsidR="00DF501E">
        <w:rPr>
          <w:rFonts w:ascii="Times New Roman" w:hAnsi="Times New Roman" w:cs="Times New Roman"/>
          <w:sz w:val="28"/>
          <w:szCs w:val="28"/>
        </w:rPr>
        <w:t>юджета</w:t>
      </w:r>
      <w:r w:rsidR="00B5319E">
        <w:rPr>
          <w:rFonts w:ascii="Times New Roman" w:hAnsi="Times New Roman" w:cs="Times New Roman"/>
          <w:sz w:val="28"/>
          <w:szCs w:val="28"/>
        </w:rPr>
        <w:t xml:space="preserve"> главными администраторами </w:t>
      </w:r>
      <w:r w:rsidR="00DF501E">
        <w:rPr>
          <w:rFonts w:ascii="Times New Roman" w:hAnsi="Times New Roman" w:cs="Times New Roman"/>
          <w:sz w:val="28"/>
          <w:szCs w:val="28"/>
        </w:rPr>
        <w:t>муниципального образования «Починковский район» Смоленской области представлена в Контрольно-ревизионную комиссию</w:t>
      </w:r>
      <w:r w:rsidR="00EA5380">
        <w:rPr>
          <w:rFonts w:ascii="Times New Roman" w:hAnsi="Times New Roman" w:cs="Times New Roman"/>
          <w:sz w:val="28"/>
          <w:szCs w:val="28"/>
        </w:rPr>
        <w:t xml:space="preserve"> Финансовым управлением Администрации муниципального образования «Починковский район» Смоленской области </w:t>
      </w:r>
      <w:r w:rsidRPr="005C7494">
        <w:rPr>
          <w:rFonts w:ascii="Times New Roman" w:hAnsi="Times New Roman" w:cs="Times New Roman"/>
          <w:sz w:val="28"/>
          <w:szCs w:val="28"/>
        </w:rPr>
        <w:t>своевременно.</w:t>
      </w:r>
    </w:p>
    <w:p w:rsidR="00B4239D" w:rsidRPr="005C7494"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Контрольные соотношения между показателями форм бюджетной отчетности главных администраторов средств бюджета </w:t>
      </w:r>
      <w:r w:rsidR="00DF501E" w:rsidRPr="00DF501E">
        <w:rPr>
          <w:rFonts w:ascii="Times New Roman" w:hAnsi="Times New Roman" w:cs="Times New Roman"/>
          <w:sz w:val="28"/>
          <w:szCs w:val="28"/>
        </w:rPr>
        <w:t xml:space="preserve">муниципального образования «Починковский район» Смоленской области </w:t>
      </w:r>
      <w:r w:rsidRPr="005C7494">
        <w:rPr>
          <w:rFonts w:ascii="Times New Roman" w:hAnsi="Times New Roman" w:cs="Times New Roman"/>
          <w:sz w:val="28"/>
          <w:szCs w:val="28"/>
        </w:rPr>
        <w:t xml:space="preserve">соблюдены. Бюджетная отчетность главных администраторов средств бюджета </w:t>
      </w:r>
      <w:r w:rsidR="00DF501E" w:rsidRPr="00DF501E">
        <w:rPr>
          <w:rFonts w:ascii="Times New Roman" w:hAnsi="Times New Roman" w:cs="Times New Roman"/>
          <w:sz w:val="28"/>
          <w:szCs w:val="28"/>
        </w:rPr>
        <w:t xml:space="preserve">муниципального образования «Починковский район» Смоленской области </w:t>
      </w:r>
      <w:r w:rsidRPr="005C7494">
        <w:rPr>
          <w:rFonts w:ascii="Times New Roman" w:hAnsi="Times New Roman" w:cs="Times New Roman"/>
          <w:sz w:val="28"/>
          <w:szCs w:val="28"/>
        </w:rPr>
        <w:t>составлена в соответствии со структурой и кодами бюджетной классификации, которые применялись при утверждении Решения о бюджете.</w:t>
      </w:r>
    </w:p>
    <w:p w:rsidR="00DF501E"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Бюджетная отчетность всех главных администраторов средств бюджета </w:t>
      </w:r>
      <w:r w:rsidR="00DF501E" w:rsidRPr="00DF501E">
        <w:rPr>
          <w:rFonts w:ascii="Times New Roman" w:hAnsi="Times New Roman" w:cs="Times New Roman"/>
          <w:sz w:val="28"/>
          <w:szCs w:val="28"/>
        </w:rPr>
        <w:t>муниципального образования «Починковский район» Смоленской области</w:t>
      </w:r>
      <w:r w:rsidRPr="005C7494">
        <w:rPr>
          <w:rFonts w:ascii="Times New Roman" w:hAnsi="Times New Roman" w:cs="Times New Roman"/>
          <w:sz w:val="28"/>
          <w:szCs w:val="28"/>
        </w:rPr>
        <w:t xml:space="preserve"> принята Финансовым управлением. Показатели, отраженные в бюджетной отчетности главных администраторов средств бюджета </w:t>
      </w:r>
      <w:r w:rsidR="00DF501E" w:rsidRPr="00DF501E">
        <w:rPr>
          <w:rFonts w:ascii="Times New Roman" w:hAnsi="Times New Roman" w:cs="Times New Roman"/>
          <w:sz w:val="28"/>
          <w:szCs w:val="28"/>
        </w:rPr>
        <w:t>муниципального образования «Починковский район» Смоленской области</w:t>
      </w:r>
      <w:r w:rsidRPr="005C7494">
        <w:rPr>
          <w:rFonts w:ascii="Times New Roman" w:hAnsi="Times New Roman" w:cs="Times New Roman"/>
          <w:sz w:val="28"/>
          <w:szCs w:val="28"/>
        </w:rPr>
        <w:t xml:space="preserve">, соответствуют показателям, утвержденным Решением о бюджете, а также показателям сводной бюджетной росписи. </w:t>
      </w:r>
    </w:p>
    <w:p w:rsidR="00DF501E"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В ходе внешней проверки бюджетной отчетности главных администраторов средств бюджета </w:t>
      </w:r>
      <w:r w:rsidR="00DF501E" w:rsidRPr="00DF501E">
        <w:rPr>
          <w:rFonts w:ascii="Times New Roman" w:hAnsi="Times New Roman" w:cs="Times New Roman"/>
          <w:sz w:val="28"/>
          <w:szCs w:val="28"/>
        </w:rPr>
        <w:t>муниципального образования «Починковский район» Смоленской области</w:t>
      </w:r>
      <w:r w:rsidR="00DF501E">
        <w:rPr>
          <w:rFonts w:ascii="Times New Roman" w:hAnsi="Times New Roman" w:cs="Times New Roman"/>
          <w:sz w:val="28"/>
          <w:szCs w:val="28"/>
        </w:rPr>
        <w:t xml:space="preserve"> было проведено 7</w:t>
      </w:r>
      <w:r w:rsidRPr="005C7494">
        <w:rPr>
          <w:rFonts w:ascii="Times New Roman" w:hAnsi="Times New Roman" w:cs="Times New Roman"/>
          <w:sz w:val="28"/>
          <w:szCs w:val="28"/>
        </w:rPr>
        <w:t xml:space="preserve"> экспертно</w:t>
      </w:r>
      <w:r w:rsidR="00DF501E">
        <w:rPr>
          <w:rFonts w:ascii="Times New Roman" w:hAnsi="Times New Roman" w:cs="Times New Roman"/>
          <w:sz w:val="28"/>
          <w:szCs w:val="28"/>
        </w:rPr>
        <w:t>-</w:t>
      </w:r>
      <w:r w:rsidRPr="005C7494">
        <w:rPr>
          <w:rFonts w:ascii="Times New Roman" w:hAnsi="Times New Roman" w:cs="Times New Roman"/>
          <w:sz w:val="28"/>
          <w:szCs w:val="28"/>
        </w:rPr>
        <w:t>аналитических мероприятий.</w:t>
      </w:r>
    </w:p>
    <w:p w:rsidR="00D40102"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В рамках экспертно-аналитических мероприяти</w:t>
      </w:r>
      <w:r w:rsidR="00B5319E">
        <w:rPr>
          <w:rFonts w:ascii="Times New Roman" w:hAnsi="Times New Roman" w:cs="Times New Roman"/>
          <w:sz w:val="28"/>
          <w:szCs w:val="28"/>
        </w:rPr>
        <w:t>й было выявлено нарушение</w:t>
      </w:r>
      <w:r w:rsidRPr="005C7494">
        <w:rPr>
          <w:rFonts w:ascii="Times New Roman" w:hAnsi="Times New Roman" w:cs="Times New Roman"/>
          <w:sz w:val="28"/>
          <w:szCs w:val="28"/>
        </w:rPr>
        <w:t xml:space="preserve"> в соответствии с</w:t>
      </w:r>
      <w:r w:rsidR="0044427F">
        <w:rPr>
          <w:rFonts w:ascii="Times New Roman" w:hAnsi="Times New Roman" w:cs="Times New Roman"/>
          <w:sz w:val="28"/>
          <w:szCs w:val="28"/>
        </w:rPr>
        <w:t xml:space="preserve"> пунктом 2.9.</w:t>
      </w:r>
      <w:r w:rsidRPr="005C7494">
        <w:rPr>
          <w:rFonts w:ascii="Times New Roman" w:hAnsi="Times New Roman" w:cs="Times New Roman"/>
          <w:sz w:val="28"/>
          <w:szCs w:val="28"/>
        </w:rPr>
        <w:t xml:space="preserve"> </w:t>
      </w:r>
      <w:r w:rsidR="0044427F">
        <w:rPr>
          <w:rFonts w:ascii="Times New Roman" w:eastAsia="Times New Roman" w:hAnsi="Times New Roman"/>
          <w:sz w:val="28"/>
          <w:szCs w:val="28"/>
        </w:rPr>
        <w:t>Классификатора нарушений, выявляемых в ходе внешнего государственного аудита (контроля), утвержденного постановлением Коллегии Счетной палаты Российской</w:t>
      </w:r>
      <w:r w:rsidR="0044427F">
        <w:rPr>
          <w:rFonts w:ascii="Times New Roman" w:eastAsia="Times New Roman" w:hAnsi="Times New Roman"/>
          <w:sz w:val="28"/>
          <w:szCs w:val="28"/>
        </w:rPr>
        <w:tab/>
        <w:t xml:space="preserve"> Федерации от 21 декабря 2021 г. №14ПК</w:t>
      </w:r>
      <w:r w:rsidRPr="005C7494">
        <w:rPr>
          <w:rFonts w:ascii="Times New Roman" w:hAnsi="Times New Roman" w:cs="Times New Roman"/>
          <w:sz w:val="28"/>
          <w:szCs w:val="28"/>
        </w:rPr>
        <w:t>, относящихся к нарушению общих требований к бухгалтерской (финансовой) отчетности экономического субъекта, в т</w:t>
      </w:r>
      <w:r w:rsidR="0044427F">
        <w:rPr>
          <w:rFonts w:ascii="Times New Roman" w:hAnsi="Times New Roman" w:cs="Times New Roman"/>
          <w:sz w:val="28"/>
          <w:szCs w:val="28"/>
        </w:rPr>
        <w:t>ом числе к ее составу, а именно:</w:t>
      </w:r>
      <w:r w:rsidRPr="005C7494">
        <w:rPr>
          <w:rFonts w:ascii="Times New Roman" w:hAnsi="Times New Roman" w:cs="Times New Roman"/>
          <w:sz w:val="28"/>
          <w:szCs w:val="28"/>
        </w:rPr>
        <w:t xml:space="preserve"> </w:t>
      </w:r>
    </w:p>
    <w:p w:rsidR="00322DDB" w:rsidRDefault="00322DDB" w:rsidP="00D23AB4">
      <w:pPr>
        <w:pStyle w:val="a3"/>
        <w:shd w:val="clear" w:color="auto" w:fill="FFFFFF" w:themeFill="background1"/>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5C7494" w:rsidRPr="005C7494">
        <w:rPr>
          <w:rFonts w:ascii="Times New Roman" w:hAnsi="Times New Roman" w:cs="Times New Roman"/>
          <w:sz w:val="28"/>
          <w:szCs w:val="28"/>
        </w:rPr>
        <w:t>ри проверке полноты оформления Пояснительной записки (фо</w:t>
      </w:r>
      <w:r w:rsidR="00E32805">
        <w:rPr>
          <w:rFonts w:ascii="Times New Roman" w:hAnsi="Times New Roman" w:cs="Times New Roman"/>
          <w:sz w:val="28"/>
          <w:szCs w:val="28"/>
        </w:rPr>
        <w:t xml:space="preserve">рма 0503160) </w:t>
      </w:r>
      <w:r w:rsidR="00B5319E">
        <w:rPr>
          <w:rFonts w:ascii="Times New Roman" w:hAnsi="Times New Roman" w:cs="Times New Roman"/>
          <w:sz w:val="28"/>
          <w:szCs w:val="28"/>
        </w:rPr>
        <w:t>Отдела экономики</w:t>
      </w:r>
      <w:r w:rsidR="005C7494" w:rsidRPr="005C7494">
        <w:rPr>
          <w:rFonts w:ascii="Times New Roman" w:hAnsi="Times New Roman" w:cs="Times New Roman"/>
          <w:sz w:val="28"/>
          <w:szCs w:val="28"/>
        </w:rPr>
        <w:t xml:space="preserve"> в разрезе ра</w:t>
      </w:r>
      <w:r w:rsidR="005B424F">
        <w:rPr>
          <w:rFonts w:ascii="Times New Roman" w:hAnsi="Times New Roman" w:cs="Times New Roman"/>
          <w:sz w:val="28"/>
          <w:szCs w:val="28"/>
        </w:rPr>
        <w:t>зделов, выявлено</w:t>
      </w:r>
      <w:r w:rsidR="00E32805">
        <w:rPr>
          <w:rFonts w:ascii="Times New Roman" w:hAnsi="Times New Roman" w:cs="Times New Roman"/>
          <w:sz w:val="28"/>
          <w:szCs w:val="28"/>
        </w:rPr>
        <w:t xml:space="preserve"> нарушение пункта 152 </w:t>
      </w:r>
      <w:r w:rsidR="005B424F" w:rsidRPr="005B424F">
        <w:rPr>
          <w:rFonts w:ascii="Times New Roman" w:hAnsi="Times New Roman" w:cs="Times New Roman"/>
          <w:sz w:val="28"/>
          <w:szCs w:val="28"/>
        </w:rPr>
        <w:t>Приказ</w:t>
      </w:r>
      <w:r w:rsidR="005B424F">
        <w:rPr>
          <w:rFonts w:ascii="Times New Roman" w:hAnsi="Times New Roman" w:cs="Times New Roman"/>
          <w:sz w:val="28"/>
          <w:szCs w:val="28"/>
        </w:rPr>
        <w:t>а</w:t>
      </w:r>
      <w:r w:rsidR="005B424F" w:rsidRPr="005B424F">
        <w:rPr>
          <w:rFonts w:ascii="Times New Roman" w:hAnsi="Times New Roman" w:cs="Times New Roman"/>
          <w:sz w:val="28"/>
          <w:szCs w:val="28"/>
        </w:rPr>
        <w:t xml:space="preserve"> Минфина России от 28.12.2010 N 191н (ред. от 07.11.2023)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(Зарегистрировано в Минюсте России 03.02.2011 N 19693)</w:t>
      </w:r>
      <w:r>
        <w:rPr>
          <w:rFonts w:ascii="Times New Roman" w:hAnsi="Times New Roman" w:cs="Times New Roman"/>
          <w:sz w:val="28"/>
          <w:szCs w:val="28"/>
        </w:rPr>
        <w:t>.</w:t>
      </w:r>
    </w:p>
    <w:p w:rsidR="00322DDB" w:rsidRDefault="00322DDB" w:rsidP="00D23AB4">
      <w:pPr>
        <w:shd w:val="clear" w:color="auto" w:fill="FFFFFF" w:themeFill="background1"/>
        <w:spacing w:after="0" w:line="240" w:lineRule="auto"/>
        <w:ind w:firstLine="709"/>
        <w:jc w:val="both"/>
        <w:rPr>
          <w:rFonts w:ascii="Times New Roman" w:hAnsi="Times New Roman" w:cs="Times New Roman"/>
          <w:sz w:val="28"/>
          <w:szCs w:val="28"/>
        </w:rPr>
      </w:pPr>
      <w:r w:rsidRPr="00123470">
        <w:rPr>
          <w:rFonts w:ascii="Times New Roman" w:eastAsia="Calibri" w:hAnsi="Times New Roman" w:cs="Times New Roman"/>
          <w:sz w:val="28"/>
          <w:szCs w:val="28"/>
        </w:rPr>
        <w:t>В ходе результата проверки и анализа исполнения бюджета по расходам выявлено</w:t>
      </w:r>
      <w:r>
        <w:rPr>
          <w:rFonts w:ascii="Times New Roman" w:eastAsia="Calibri" w:hAnsi="Times New Roman" w:cs="Times New Roman"/>
          <w:sz w:val="28"/>
          <w:szCs w:val="28"/>
        </w:rPr>
        <w:t xml:space="preserve"> нарушение</w:t>
      </w:r>
      <w:r w:rsidRPr="00123470">
        <w:rPr>
          <w:rFonts w:ascii="Times New Roman" w:eastAsia="Calibri" w:hAnsi="Times New Roman" w:cs="Times New Roman"/>
          <w:sz w:val="28"/>
          <w:szCs w:val="28"/>
        </w:rPr>
        <w:t xml:space="preserve"> статьи 34 Бюджетного кодекса Российской Федерации, по принципу эффективности использования бюджетных средств,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бюджетного об</w:t>
      </w:r>
      <w:r>
        <w:rPr>
          <w:rFonts w:ascii="Times New Roman" w:eastAsia="Calibri" w:hAnsi="Times New Roman" w:cs="Times New Roman"/>
          <w:sz w:val="28"/>
          <w:szCs w:val="28"/>
        </w:rPr>
        <w:t xml:space="preserve">ъема средств (результативности), (Отдел </w:t>
      </w:r>
      <w:r w:rsidR="00F249FC">
        <w:rPr>
          <w:rFonts w:ascii="Times New Roman" w:eastAsia="Calibri" w:hAnsi="Times New Roman" w:cs="Times New Roman"/>
          <w:sz w:val="28"/>
          <w:szCs w:val="28"/>
        </w:rPr>
        <w:t>образования</w:t>
      </w:r>
      <w:r>
        <w:rPr>
          <w:rFonts w:ascii="Times New Roman" w:eastAsia="Calibri" w:hAnsi="Times New Roman" w:cs="Times New Roman"/>
          <w:sz w:val="28"/>
          <w:szCs w:val="28"/>
        </w:rPr>
        <w:t>, Администрация муниципального образования</w:t>
      </w:r>
      <w:r w:rsidR="00D51BFA">
        <w:rPr>
          <w:rFonts w:ascii="Times New Roman" w:eastAsia="Calibri" w:hAnsi="Times New Roman" w:cs="Times New Roman"/>
          <w:sz w:val="28"/>
          <w:szCs w:val="28"/>
        </w:rPr>
        <w:t>, Отдел экономики</w:t>
      </w:r>
      <w:r>
        <w:rPr>
          <w:rFonts w:ascii="Times New Roman" w:eastAsia="Calibri" w:hAnsi="Times New Roman" w:cs="Times New Roman"/>
          <w:sz w:val="28"/>
          <w:szCs w:val="28"/>
        </w:rPr>
        <w:t xml:space="preserve">). </w:t>
      </w:r>
    </w:p>
    <w:p w:rsidR="005C7494" w:rsidRDefault="005C7494" w:rsidP="00D23AB4">
      <w:pPr>
        <w:pStyle w:val="a3"/>
        <w:shd w:val="clear" w:color="auto" w:fill="FFFFFF" w:themeFill="background1"/>
        <w:spacing w:line="240" w:lineRule="auto"/>
        <w:ind w:left="0" w:firstLine="709"/>
        <w:jc w:val="both"/>
        <w:rPr>
          <w:rFonts w:ascii="Times New Roman" w:hAnsi="Times New Roman" w:cs="Times New Roman"/>
          <w:sz w:val="28"/>
          <w:szCs w:val="28"/>
        </w:rPr>
      </w:pPr>
      <w:r w:rsidRPr="005C7494">
        <w:rPr>
          <w:rFonts w:ascii="Times New Roman" w:hAnsi="Times New Roman" w:cs="Times New Roman"/>
          <w:sz w:val="28"/>
          <w:szCs w:val="28"/>
        </w:rPr>
        <w:t xml:space="preserve">Факты недостоверности показателей бюджетной отчетности главных администраторов средств </w:t>
      </w:r>
      <w:r w:rsidR="007B3453">
        <w:rPr>
          <w:rFonts w:ascii="Times New Roman" w:hAnsi="Times New Roman" w:cs="Times New Roman"/>
          <w:sz w:val="28"/>
          <w:szCs w:val="28"/>
        </w:rPr>
        <w:t>бюджета муниципального образования «Починковский район» Смоленской области</w:t>
      </w:r>
      <w:r w:rsidRPr="005C7494">
        <w:rPr>
          <w:rFonts w:ascii="Times New Roman" w:hAnsi="Times New Roman" w:cs="Times New Roman"/>
          <w:sz w:val="28"/>
          <w:szCs w:val="28"/>
        </w:rPr>
        <w:t xml:space="preserve"> не выявлены.</w:t>
      </w:r>
    </w:p>
    <w:p w:rsidR="00950087" w:rsidRDefault="00FC7CC9" w:rsidP="00D23AB4">
      <w:pPr>
        <w:widowControl w:val="0"/>
        <w:shd w:val="clear" w:color="auto" w:fill="FFFFFF" w:themeFill="background1"/>
        <w:suppressAutoHyphens/>
        <w:spacing w:after="0" w:line="240" w:lineRule="auto"/>
        <w:jc w:val="center"/>
        <w:rPr>
          <w:rFonts w:ascii="Times New Roman" w:hAnsi="Times New Roman" w:cs="Times New Roman"/>
          <w:b/>
          <w:sz w:val="28"/>
          <w:szCs w:val="28"/>
        </w:rPr>
      </w:pPr>
      <w:r>
        <w:rPr>
          <w:rFonts w:ascii="Times New Roman" w:eastAsia="Times New Roman" w:hAnsi="Times New Roman" w:cs="Times New Roman"/>
          <w:b/>
          <w:kern w:val="2"/>
          <w:sz w:val="28"/>
          <w:szCs w:val="28"/>
          <w:lang w:eastAsia="ar-SA"/>
        </w:rPr>
        <w:t xml:space="preserve">5. </w:t>
      </w:r>
      <w:r w:rsidR="00D04E23">
        <w:rPr>
          <w:rFonts w:ascii="Times New Roman" w:hAnsi="Times New Roman" w:cs="Times New Roman"/>
          <w:b/>
          <w:sz w:val="28"/>
          <w:szCs w:val="28"/>
        </w:rPr>
        <w:t>Основные выводы</w:t>
      </w:r>
    </w:p>
    <w:p w:rsidR="00FC7CC9" w:rsidRDefault="00FC7CC9" w:rsidP="00D23AB4">
      <w:pPr>
        <w:widowControl w:val="0"/>
        <w:shd w:val="clear" w:color="auto" w:fill="FFFFFF" w:themeFill="background1"/>
        <w:suppressAutoHyphens/>
        <w:spacing w:after="0" w:line="240" w:lineRule="auto"/>
        <w:jc w:val="center"/>
        <w:rPr>
          <w:rFonts w:ascii="Times New Roman" w:hAnsi="Times New Roman" w:cs="Times New Roman"/>
          <w:b/>
          <w:sz w:val="28"/>
          <w:szCs w:val="28"/>
        </w:rPr>
      </w:pP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1. Оценка достоверности годовой бюджетной о</w:t>
      </w:r>
      <w:r w:rsidR="00AC5DCB">
        <w:rPr>
          <w:rFonts w:ascii="Times New Roman" w:hAnsi="Times New Roman" w:cs="Times New Roman"/>
          <w:sz w:val="28"/>
          <w:szCs w:val="28"/>
        </w:rPr>
        <w:t xml:space="preserve">тчетности проводилась </w:t>
      </w:r>
      <w:r w:rsidRPr="00531460">
        <w:rPr>
          <w:rFonts w:ascii="Times New Roman" w:hAnsi="Times New Roman" w:cs="Times New Roman"/>
          <w:sz w:val="28"/>
          <w:szCs w:val="28"/>
        </w:rPr>
        <w:t xml:space="preserve">и включала в себя изучение и оценку основных форм </w:t>
      </w:r>
      <w:r w:rsidR="000C4ADB">
        <w:rPr>
          <w:rFonts w:ascii="Times New Roman" w:hAnsi="Times New Roman" w:cs="Times New Roman"/>
          <w:sz w:val="28"/>
          <w:szCs w:val="28"/>
        </w:rPr>
        <w:t xml:space="preserve">годовой </w:t>
      </w:r>
      <w:r w:rsidRPr="00531460">
        <w:rPr>
          <w:rFonts w:ascii="Times New Roman" w:hAnsi="Times New Roman" w:cs="Times New Roman"/>
          <w:sz w:val="28"/>
          <w:szCs w:val="28"/>
        </w:rPr>
        <w:t xml:space="preserve">бюджетной отчетности.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Годовой отчет об исполнении </w:t>
      </w:r>
      <w:r w:rsidR="00AC5DCB">
        <w:rPr>
          <w:rFonts w:ascii="Times New Roman" w:hAnsi="Times New Roman" w:cs="Times New Roman"/>
          <w:sz w:val="28"/>
          <w:szCs w:val="28"/>
        </w:rPr>
        <w:t>бюджета муниципального образования «Починковский р</w:t>
      </w:r>
      <w:r w:rsidR="00640DA2">
        <w:rPr>
          <w:rFonts w:ascii="Times New Roman" w:hAnsi="Times New Roman" w:cs="Times New Roman"/>
          <w:sz w:val="28"/>
          <w:szCs w:val="28"/>
        </w:rPr>
        <w:t>айон» Смоленской области за 2023</w:t>
      </w:r>
      <w:r w:rsidRPr="00531460">
        <w:rPr>
          <w:rFonts w:ascii="Times New Roman" w:hAnsi="Times New Roman" w:cs="Times New Roman"/>
          <w:sz w:val="28"/>
          <w:szCs w:val="28"/>
        </w:rPr>
        <w:t xml:space="preserve"> год соответствует установленным требованиям по содержанию и полноте отражения информации.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Бюджетная отчетность </w:t>
      </w:r>
      <w:r w:rsidR="00AC5DCB" w:rsidRPr="00AC5DCB">
        <w:rPr>
          <w:rFonts w:ascii="Times New Roman" w:hAnsi="Times New Roman" w:cs="Times New Roman"/>
          <w:sz w:val="28"/>
          <w:szCs w:val="28"/>
        </w:rPr>
        <w:t xml:space="preserve">муниципального образования «Починковский район» Смоленской области </w:t>
      </w:r>
      <w:r w:rsidR="00640DA2">
        <w:rPr>
          <w:rFonts w:ascii="Times New Roman" w:hAnsi="Times New Roman" w:cs="Times New Roman"/>
          <w:sz w:val="28"/>
          <w:szCs w:val="28"/>
        </w:rPr>
        <w:t>за 2023</w:t>
      </w:r>
      <w:r w:rsidRPr="00531460">
        <w:rPr>
          <w:rFonts w:ascii="Times New Roman" w:hAnsi="Times New Roman" w:cs="Times New Roman"/>
          <w:sz w:val="28"/>
          <w:szCs w:val="28"/>
        </w:rPr>
        <w:t xml:space="preserve"> год в представленном виде может быть признана достоверной и соответствующей нормам действующего бюджетного законодательства.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2. Отчет об исполнении бюджета </w:t>
      </w:r>
      <w:r w:rsidR="002661A1" w:rsidRPr="002661A1">
        <w:rPr>
          <w:rFonts w:ascii="Times New Roman" w:hAnsi="Times New Roman" w:cs="Times New Roman"/>
          <w:sz w:val="28"/>
          <w:szCs w:val="28"/>
        </w:rPr>
        <w:t xml:space="preserve">муниципального образования «Починковский район» Смоленской области </w:t>
      </w:r>
      <w:r w:rsidR="00640DA2">
        <w:rPr>
          <w:rFonts w:ascii="Times New Roman" w:hAnsi="Times New Roman" w:cs="Times New Roman"/>
          <w:sz w:val="28"/>
          <w:szCs w:val="28"/>
        </w:rPr>
        <w:t>за 2023</w:t>
      </w:r>
      <w:r w:rsidRPr="00531460">
        <w:rPr>
          <w:rFonts w:ascii="Times New Roman" w:hAnsi="Times New Roman" w:cs="Times New Roman"/>
          <w:sz w:val="28"/>
          <w:szCs w:val="28"/>
        </w:rPr>
        <w:t xml:space="preserve"> год, бюджетная отчетность главными распорядителями, главными администраторами средств бюджета представлены в срок, установленный частью 3 статьи 264.4 БК РФ.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3. Годовая бюджетная отчетность об исполнении консолидированного бюджета сформирована Финансовым управлением на основании показателей форм годовых бюджетных отчетностей главных распорядителей, получателей бюджетных средств, администраторов доходов бюджета, администраторов источников финансирования дефицита бюджета </w:t>
      </w:r>
      <w:r w:rsidR="00FF3FB1" w:rsidRPr="00FF3FB1">
        <w:rPr>
          <w:rFonts w:ascii="Times New Roman" w:hAnsi="Times New Roman" w:cs="Times New Roman"/>
          <w:sz w:val="28"/>
          <w:szCs w:val="28"/>
        </w:rPr>
        <w:t>муниципального образования «Починковский район» Смоленской области</w:t>
      </w:r>
      <w:r w:rsidRPr="00531460">
        <w:rPr>
          <w:rFonts w:ascii="Times New Roman" w:hAnsi="Times New Roman" w:cs="Times New Roman"/>
          <w:sz w:val="28"/>
          <w:szCs w:val="28"/>
        </w:rPr>
        <w:t xml:space="preserve">, обобщенных путем суммирования одноименных показателей по соответствующим строкам и графам.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Контрольные соотношения между показателями форм бюджетной отчетности, установленные Инструкцией № 191н, соблюдены.</w:t>
      </w:r>
    </w:p>
    <w:p w:rsidR="0066392C"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 4. Внешняя проверка годовой бюджетной отчетности главных администраторов, распоряд</w:t>
      </w:r>
      <w:r w:rsidR="00640DA2">
        <w:rPr>
          <w:rFonts w:ascii="Times New Roman" w:hAnsi="Times New Roman" w:cs="Times New Roman"/>
          <w:sz w:val="28"/>
          <w:szCs w:val="28"/>
        </w:rPr>
        <w:t>ителей бюджетных средств за 2023</w:t>
      </w:r>
      <w:r w:rsidR="0066392C">
        <w:rPr>
          <w:rFonts w:ascii="Times New Roman" w:hAnsi="Times New Roman" w:cs="Times New Roman"/>
          <w:sz w:val="28"/>
          <w:szCs w:val="28"/>
        </w:rPr>
        <w:t xml:space="preserve"> год проводилась в отношении 7</w:t>
      </w:r>
      <w:r w:rsidRPr="00531460">
        <w:rPr>
          <w:rFonts w:ascii="Times New Roman" w:hAnsi="Times New Roman" w:cs="Times New Roman"/>
          <w:sz w:val="28"/>
          <w:szCs w:val="28"/>
        </w:rPr>
        <w:t xml:space="preserve"> главных администраторов, главных распорядителей бюджетных средств, по каждому из которых составлено отдельное заключение. </w:t>
      </w:r>
    </w:p>
    <w:p w:rsidR="00531460"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Бюджетная отчетность главных распорядител</w:t>
      </w:r>
      <w:r w:rsidR="00640DA2">
        <w:rPr>
          <w:rFonts w:ascii="Times New Roman" w:hAnsi="Times New Roman" w:cs="Times New Roman"/>
          <w:sz w:val="28"/>
          <w:szCs w:val="28"/>
        </w:rPr>
        <w:t xml:space="preserve">ей бюджетных средств </w:t>
      </w:r>
      <w:r w:rsidRPr="00531460">
        <w:rPr>
          <w:rFonts w:ascii="Times New Roman" w:hAnsi="Times New Roman" w:cs="Times New Roman"/>
          <w:sz w:val="28"/>
          <w:szCs w:val="28"/>
        </w:rPr>
        <w:t xml:space="preserve">соответствовала требованиям Инструкции № 191н. </w:t>
      </w:r>
    </w:p>
    <w:p w:rsidR="00054B2D"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Фактов недостоверных отчетных данных, искажений бюджетной отчетности, осуществления расходов, не предусмотренных бюджетом или осуществленных с превышением бюджетных ассигнований, проведенной проверкой не установлено.</w:t>
      </w:r>
    </w:p>
    <w:p w:rsidR="00531460" w:rsidRDefault="00640DA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выявлен недостаток</w:t>
      </w:r>
      <w:r w:rsidR="00B11FEB">
        <w:rPr>
          <w:rFonts w:ascii="Times New Roman" w:hAnsi="Times New Roman" w:cs="Times New Roman"/>
          <w:sz w:val="28"/>
          <w:szCs w:val="28"/>
        </w:rPr>
        <w:t>, выразившиеся</w:t>
      </w:r>
      <w:r>
        <w:rPr>
          <w:rFonts w:ascii="Times New Roman" w:hAnsi="Times New Roman" w:cs="Times New Roman"/>
          <w:sz w:val="28"/>
          <w:szCs w:val="28"/>
        </w:rPr>
        <w:t xml:space="preserve"> в несоблюдении отдельного пункта</w:t>
      </w:r>
      <w:r w:rsidR="00B11FEB" w:rsidRPr="00B11FEB">
        <w:rPr>
          <w:rFonts w:ascii="Times New Roman" w:hAnsi="Times New Roman" w:cs="Times New Roman"/>
          <w:sz w:val="28"/>
          <w:szCs w:val="28"/>
        </w:rPr>
        <w:t xml:space="preserve"> Инструкции № 191н</w:t>
      </w:r>
      <w:r>
        <w:rPr>
          <w:rFonts w:ascii="Times New Roman" w:hAnsi="Times New Roman" w:cs="Times New Roman"/>
          <w:sz w:val="28"/>
          <w:szCs w:val="28"/>
        </w:rPr>
        <w:t xml:space="preserve"> главным распорядителем</w:t>
      </w:r>
      <w:r w:rsidR="00531460" w:rsidRPr="00531460">
        <w:rPr>
          <w:rFonts w:ascii="Times New Roman" w:hAnsi="Times New Roman" w:cs="Times New Roman"/>
          <w:sz w:val="28"/>
          <w:szCs w:val="28"/>
        </w:rPr>
        <w:t xml:space="preserve"> (</w:t>
      </w:r>
      <w:r w:rsidR="00054B2D">
        <w:rPr>
          <w:rFonts w:ascii="Times New Roman" w:hAnsi="Times New Roman" w:cs="Times New Roman"/>
          <w:sz w:val="28"/>
          <w:szCs w:val="28"/>
        </w:rPr>
        <w:t>Отдел</w:t>
      </w:r>
      <w:r>
        <w:rPr>
          <w:rFonts w:ascii="Times New Roman" w:hAnsi="Times New Roman" w:cs="Times New Roman"/>
          <w:sz w:val="28"/>
          <w:szCs w:val="28"/>
        </w:rPr>
        <w:t xml:space="preserve"> экономики</w:t>
      </w:r>
      <w:r w:rsidR="00531460" w:rsidRPr="00531460">
        <w:rPr>
          <w:rFonts w:ascii="Times New Roman" w:hAnsi="Times New Roman" w:cs="Times New Roman"/>
          <w:sz w:val="28"/>
          <w:szCs w:val="28"/>
        </w:rPr>
        <w:t>).</w:t>
      </w:r>
      <w:r w:rsidR="008F6650">
        <w:rPr>
          <w:rFonts w:ascii="Times New Roman" w:hAnsi="Times New Roman" w:cs="Times New Roman"/>
          <w:sz w:val="28"/>
          <w:szCs w:val="28"/>
        </w:rPr>
        <w:t xml:space="preserve"> Имеет место </w:t>
      </w:r>
      <w:r w:rsidR="008F6650">
        <w:rPr>
          <w:rFonts w:ascii="Times New Roman" w:eastAsia="Calibri" w:hAnsi="Times New Roman" w:cs="Times New Roman"/>
          <w:sz w:val="28"/>
          <w:szCs w:val="28"/>
        </w:rPr>
        <w:t>нарушение</w:t>
      </w:r>
      <w:r w:rsidR="008F6650" w:rsidRPr="00123470">
        <w:rPr>
          <w:rFonts w:ascii="Times New Roman" w:eastAsia="Calibri" w:hAnsi="Times New Roman" w:cs="Times New Roman"/>
          <w:sz w:val="28"/>
          <w:szCs w:val="28"/>
        </w:rPr>
        <w:t xml:space="preserve"> статьи 34 Бюджетного кодекса Российской Федерации, принцип эффективности использования бюджетных средств, при составлении</w:t>
      </w:r>
      <w:r w:rsidR="008F6650">
        <w:rPr>
          <w:rFonts w:ascii="Times New Roman" w:eastAsia="Calibri" w:hAnsi="Times New Roman" w:cs="Times New Roman"/>
          <w:sz w:val="28"/>
          <w:szCs w:val="28"/>
        </w:rPr>
        <w:t xml:space="preserve"> и исполнении бюджетов участниками</w:t>
      </w:r>
      <w:r w:rsidR="008F6650" w:rsidRPr="00123470">
        <w:rPr>
          <w:rFonts w:ascii="Times New Roman" w:eastAsia="Calibri" w:hAnsi="Times New Roman" w:cs="Times New Roman"/>
          <w:sz w:val="28"/>
          <w:szCs w:val="28"/>
        </w:rPr>
        <w:t xml:space="preserve"> бюджетного </w:t>
      </w:r>
      <w:r w:rsidR="003E5021" w:rsidRPr="00123470">
        <w:rPr>
          <w:rFonts w:ascii="Times New Roman" w:eastAsia="Calibri" w:hAnsi="Times New Roman" w:cs="Times New Roman"/>
          <w:sz w:val="28"/>
          <w:szCs w:val="28"/>
        </w:rPr>
        <w:t>процесса,</w:t>
      </w:r>
      <w:r w:rsidR="008F6650" w:rsidRPr="00123470">
        <w:rPr>
          <w:rFonts w:ascii="Times New Roman" w:eastAsia="Calibri" w:hAnsi="Times New Roman" w:cs="Times New Roman"/>
          <w:sz w:val="28"/>
          <w:szCs w:val="28"/>
        </w:rPr>
        <w:t xml:space="preserve"> в рамках установленных им бюджетных полномочий</w:t>
      </w:r>
      <w:r w:rsidR="00CA7844">
        <w:rPr>
          <w:rFonts w:ascii="Times New Roman" w:eastAsia="Calibri" w:hAnsi="Times New Roman" w:cs="Times New Roman"/>
          <w:sz w:val="28"/>
          <w:szCs w:val="28"/>
        </w:rPr>
        <w:t xml:space="preserve"> (Отдел образования, Администрация муниципального образования, Отдел экономики)</w:t>
      </w:r>
      <w:r w:rsidR="008F6650">
        <w:rPr>
          <w:rFonts w:ascii="Times New Roman" w:eastAsia="Calibri" w:hAnsi="Times New Roman" w:cs="Times New Roman"/>
          <w:sz w:val="28"/>
          <w:szCs w:val="28"/>
        </w:rPr>
        <w:t>.</w:t>
      </w:r>
    </w:p>
    <w:p w:rsidR="001B2C06"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5. Основные параметры </w:t>
      </w:r>
      <w:r w:rsidR="001B2C06">
        <w:rPr>
          <w:rFonts w:ascii="Times New Roman" w:hAnsi="Times New Roman" w:cs="Times New Roman"/>
          <w:sz w:val="28"/>
          <w:szCs w:val="28"/>
        </w:rPr>
        <w:t>бюджета муниципального образования «Починковский район» Смоленской области</w:t>
      </w:r>
      <w:r w:rsidRPr="00531460">
        <w:rPr>
          <w:rFonts w:ascii="Times New Roman" w:hAnsi="Times New Roman" w:cs="Times New Roman"/>
          <w:sz w:val="28"/>
          <w:szCs w:val="28"/>
        </w:rPr>
        <w:t xml:space="preserve"> </w:t>
      </w:r>
      <w:r w:rsidR="001A46B8">
        <w:rPr>
          <w:rFonts w:ascii="Times New Roman" w:hAnsi="Times New Roman" w:cs="Times New Roman"/>
          <w:sz w:val="28"/>
          <w:szCs w:val="28"/>
        </w:rPr>
        <w:t>за 2023</w:t>
      </w:r>
      <w:r w:rsidR="006F3CDC">
        <w:rPr>
          <w:rFonts w:ascii="Times New Roman" w:hAnsi="Times New Roman" w:cs="Times New Roman"/>
          <w:sz w:val="28"/>
          <w:szCs w:val="28"/>
        </w:rPr>
        <w:t xml:space="preserve"> год </w:t>
      </w:r>
      <w:r w:rsidR="00381840">
        <w:rPr>
          <w:rFonts w:ascii="Times New Roman" w:hAnsi="Times New Roman" w:cs="Times New Roman"/>
          <w:sz w:val="28"/>
          <w:szCs w:val="28"/>
        </w:rPr>
        <w:t>ис</w:t>
      </w:r>
      <w:r w:rsidRPr="00531460">
        <w:rPr>
          <w:rFonts w:ascii="Times New Roman" w:hAnsi="Times New Roman" w:cs="Times New Roman"/>
          <w:sz w:val="28"/>
          <w:szCs w:val="28"/>
        </w:rPr>
        <w:t>полнены:</w:t>
      </w:r>
    </w:p>
    <w:p w:rsidR="001B2C06" w:rsidRDefault="00513549"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доходы </w:t>
      </w:r>
      <w:r w:rsidR="001A46B8">
        <w:rPr>
          <w:rFonts w:ascii="Times New Roman" w:hAnsi="Times New Roman" w:cs="Times New Roman"/>
          <w:sz w:val="28"/>
          <w:szCs w:val="28"/>
        </w:rPr>
        <w:t>в сумме 817 228,5</w:t>
      </w:r>
      <w:r w:rsidR="004C6E14">
        <w:rPr>
          <w:rFonts w:ascii="Times New Roman" w:hAnsi="Times New Roman" w:cs="Times New Roman"/>
          <w:sz w:val="28"/>
          <w:szCs w:val="28"/>
        </w:rPr>
        <w:t xml:space="preserve"> тыс. рублей или </w:t>
      </w:r>
      <w:r w:rsidR="001A46B8">
        <w:rPr>
          <w:rFonts w:ascii="Times New Roman" w:hAnsi="Times New Roman" w:cs="Times New Roman"/>
          <w:sz w:val="28"/>
          <w:szCs w:val="28"/>
        </w:rPr>
        <w:t>на 100,9</w:t>
      </w:r>
      <w:r w:rsidR="00531460" w:rsidRPr="00531460">
        <w:rPr>
          <w:rFonts w:ascii="Times New Roman" w:hAnsi="Times New Roman" w:cs="Times New Roman"/>
          <w:sz w:val="28"/>
          <w:szCs w:val="28"/>
        </w:rPr>
        <w:t>%;</w:t>
      </w:r>
    </w:p>
    <w:p w:rsidR="001B2C06" w:rsidRDefault="00513549"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расходы </w:t>
      </w:r>
      <w:r w:rsidR="006F3CDC">
        <w:rPr>
          <w:rFonts w:ascii="Times New Roman" w:hAnsi="Times New Roman" w:cs="Times New Roman"/>
          <w:sz w:val="28"/>
          <w:szCs w:val="28"/>
        </w:rPr>
        <w:t xml:space="preserve">в сумме </w:t>
      </w:r>
      <w:r w:rsidR="001A46B8">
        <w:rPr>
          <w:rFonts w:ascii="Times New Roman" w:hAnsi="Times New Roman" w:cs="Times New Roman"/>
          <w:sz w:val="28"/>
          <w:szCs w:val="28"/>
        </w:rPr>
        <w:t>794 347,1</w:t>
      </w:r>
      <w:r w:rsidR="006F3CDC">
        <w:rPr>
          <w:rFonts w:ascii="Times New Roman" w:hAnsi="Times New Roman" w:cs="Times New Roman"/>
          <w:sz w:val="28"/>
          <w:szCs w:val="28"/>
        </w:rPr>
        <w:t xml:space="preserve"> тыс. рублей или </w:t>
      </w:r>
      <w:r w:rsidR="001A46B8">
        <w:rPr>
          <w:rFonts w:ascii="Times New Roman" w:hAnsi="Times New Roman" w:cs="Times New Roman"/>
          <w:sz w:val="28"/>
          <w:szCs w:val="28"/>
        </w:rPr>
        <w:t>на 98,4</w:t>
      </w:r>
      <w:r w:rsidR="00531460" w:rsidRPr="00531460">
        <w:rPr>
          <w:rFonts w:ascii="Times New Roman" w:hAnsi="Times New Roman" w:cs="Times New Roman"/>
          <w:sz w:val="28"/>
          <w:szCs w:val="28"/>
        </w:rPr>
        <w:t xml:space="preserve">%; </w:t>
      </w:r>
    </w:p>
    <w:p w:rsidR="00531460" w:rsidRDefault="00513549"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F035C" w:rsidRPr="006F3CDC">
        <w:rPr>
          <w:rFonts w:ascii="Times New Roman" w:hAnsi="Times New Roman" w:cs="Times New Roman"/>
          <w:sz w:val="28"/>
          <w:szCs w:val="28"/>
        </w:rPr>
        <w:t>про</w:t>
      </w:r>
      <w:r w:rsidRPr="006F3CDC">
        <w:rPr>
          <w:rFonts w:ascii="Times New Roman" w:hAnsi="Times New Roman" w:cs="Times New Roman"/>
          <w:sz w:val="28"/>
          <w:szCs w:val="28"/>
        </w:rPr>
        <w:t xml:space="preserve">фицит </w:t>
      </w:r>
      <w:r w:rsidR="00531460" w:rsidRPr="006F3CDC">
        <w:rPr>
          <w:rFonts w:ascii="Times New Roman" w:hAnsi="Times New Roman" w:cs="Times New Roman"/>
          <w:sz w:val="28"/>
          <w:szCs w:val="28"/>
        </w:rPr>
        <w:t xml:space="preserve"> бюджета</w:t>
      </w:r>
      <w:r w:rsidR="001A46B8">
        <w:rPr>
          <w:rFonts w:ascii="Times New Roman" w:hAnsi="Times New Roman" w:cs="Times New Roman"/>
          <w:sz w:val="28"/>
          <w:szCs w:val="28"/>
        </w:rPr>
        <w:t xml:space="preserve"> в сумме 22 881,4</w:t>
      </w:r>
      <w:r w:rsidR="006F3CDC" w:rsidRPr="006F3CDC">
        <w:rPr>
          <w:rFonts w:ascii="Times New Roman" w:hAnsi="Times New Roman" w:cs="Times New Roman"/>
          <w:sz w:val="28"/>
          <w:szCs w:val="28"/>
        </w:rPr>
        <w:t xml:space="preserve"> тыс. рублей</w:t>
      </w:r>
      <w:r w:rsidR="00531460" w:rsidRPr="006F3CDC">
        <w:rPr>
          <w:rFonts w:ascii="Times New Roman" w:hAnsi="Times New Roman" w:cs="Times New Roman"/>
          <w:sz w:val="28"/>
          <w:szCs w:val="28"/>
        </w:rPr>
        <w:t>.</w:t>
      </w:r>
      <w:r w:rsidR="00531460" w:rsidRPr="00531460">
        <w:rPr>
          <w:rFonts w:ascii="Times New Roman" w:hAnsi="Times New Roman" w:cs="Times New Roman"/>
          <w:sz w:val="28"/>
          <w:szCs w:val="28"/>
        </w:rPr>
        <w:t xml:space="preserve"> </w:t>
      </w:r>
    </w:p>
    <w:p w:rsidR="00531460" w:rsidRDefault="001A46B8"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531460" w:rsidRPr="00531460">
        <w:rPr>
          <w:rFonts w:ascii="Times New Roman" w:hAnsi="Times New Roman" w:cs="Times New Roman"/>
          <w:sz w:val="28"/>
          <w:szCs w:val="28"/>
        </w:rPr>
        <w:t xml:space="preserve">В соответствии с ведомственной структурой расходов </w:t>
      </w:r>
      <w:r w:rsidR="00A26F40">
        <w:rPr>
          <w:rFonts w:ascii="Times New Roman" w:hAnsi="Times New Roman" w:cs="Times New Roman"/>
          <w:sz w:val="28"/>
          <w:szCs w:val="28"/>
        </w:rPr>
        <w:t xml:space="preserve">бюджета муниципального образования «Починковский </w:t>
      </w:r>
      <w:r>
        <w:rPr>
          <w:rFonts w:ascii="Times New Roman" w:hAnsi="Times New Roman" w:cs="Times New Roman"/>
          <w:sz w:val="28"/>
          <w:szCs w:val="28"/>
        </w:rPr>
        <w:t>район» Смоленской области в 2023</w:t>
      </w:r>
      <w:r w:rsidR="00531460" w:rsidRPr="00531460">
        <w:rPr>
          <w:rFonts w:ascii="Times New Roman" w:hAnsi="Times New Roman" w:cs="Times New Roman"/>
          <w:sz w:val="28"/>
          <w:szCs w:val="28"/>
        </w:rPr>
        <w:t xml:space="preserve"> году исполне</w:t>
      </w:r>
      <w:r w:rsidR="00A26F40">
        <w:rPr>
          <w:rFonts w:ascii="Times New Roman" w:hAnsi="Times New Roman" w:cs="Times New Roman"/>
          <w:sz w:val="28"/>
          <w:szCs w:val="28"/>
        </w:rPr>
        <w:t>ние расходов осуществляли семь</w:t>
      </w:r>
      <w:r w:rsidR="00531460" w:rsidRPr="00531460">
        <w:rPr>
          <w:rFonts w:ascii="Times New Roman" w:hAnsi="Times New Roman" w:cs="Times New Roman"/>
          <w:sz w:val="28"/>
          <w:szCs w:val="28"/>
        </w:rPr>
        <w:t xml:space="preserve"> главных распорядителей бюджетных средств. </w:t>
      </w:r>
    </w:p>
    <w:p w:rsidR="00FD5313"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Диапазон исполнения средств бюджета</w:t>
      </w:r>
      <w:r w:rsidR="001A46B8">
        <w:rPr>
          <w:rFonts w:ascii="Times New Roman" w:hAnsi="Times New Roman" w:cs="Times New Roman"/>
          <w:sz w:val="28"/>
          <w:szCs w:val="28"/>
        </w:rPr>
        <w:t xml:space="preserve"> главными распорядителями в 2023</w:t>
      </w:r>
      <w:r w:rsidR="00B060D4">
        <w:rPr>
          <w:rFonts w:ascii="Times New Roman" w:hAnsi="Times New Roman" w:cs="Times New Roman"/>
          <w:sz w:val="28"/>
          <w:szCs w:val="28"/>
        </w:rPr>
        <w:t xml:space="preserve"> году составил от 90,7</w:t>
      </w:r>
      <w:r w:rsidRPr="00531460">
        <w:rPr>
          <w:rFonts w:ascii="Times New Roman" w:hAnsi="Times New Roman" w:cs="Times New Roman"/>
          <w:sz w:val="28"/>
          <w:szCs w:val="28"/>
        </w:rPr>
        <w:t xml:space="preserve">% до 100,0% сводной бюджетной росписи: </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Отдел культуры </w:t>
      </w:r>
      <w:r w:rsidR="00EA4846">
        <w:rPr>
          <w:rFonts w:ascii="Times New Roman" w:hAnsi="Times New Roman" w:cs="Times New Roman"/>
          <w:sz w:val="28"/>
          <w:szCs w:val="28"/>
        </w:rPr>
        <w:t xml:space="preserve"> – 99,9</w:t>
      </w:r>
      <w:r w:rsidR="00531460" w:rsidRPr="00531460">
        <w:rPr>
          <w:rFonts w:ascii="Times New Roman" w:hAnsi="Times New Roman" w:cs="Times New Roman"/>
          <w:sz w:val="28"/>
          <w:szCs w:val="28"/>
        </w:rPr>
        <w:t>%;</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Контрольно-ревизионная комиссия</w:t>
      </w:r>
      <w:r w:rsidR="00D8520E">
        <w:rPr>
          <w:rFonts w:ascii="Times New Roman" w:hAnsi="Times New Roman" w:cs="Times New Roman"/>
          <w:sz w:val="28"/>
          <w:szCs w:val="28"/>
        </w:rPr>
        <w:t xml:space="preserve"> – 100,0</w:t>
      </w:r>
      <w:r w:rsidR="00531460" w:rsidRPr="00531460">
        <w:rPr>
          <w:rFonts w:ascii="Times New Roman" w:hAnsi="Times New Roman" w:cs="Times New Roman"/>
          <w:sz w:val="28"/>
          <w:szCs w:val="28"/>
        </w:rPr>
        <w:t>%;</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Отдел</w:t>
      </w:r>
      <w:r w:rsidR="00EA4846">
        <w:rPr>
          <w:rFonts w:ascii="Times New Roman" w:hAnsi="Times New Roman" w:cs="Times New Roman"/>
          <w:sz w:val="28"/>
          <w:szCs w:val="28"/>
        </w:rPr>
        <w:t xml:space="preserve"> образования – 99,4</w:t>
      </w:r>
      <w:r w:rsidR="00531460" w:rsidRPr="00531460">
        <w:rPr>
          <w:rFonts w:ascii="Times New Roman" w:hAnsi="Times New Roman" w:cs="Times New Roman"/>
          <w:sz w:val="28"/>
          <w:szCs w:val="28"/>
        </w:rPr>
        <w:t>%;</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531460" w:rsidRPr="00531460">
        <w:rPr>
          <w:rFonts w:ascii="Times New Roman" w:hAnsi="Times New Roman" w:cs="Times New Roman"/>
          <w:sz w:val="28"/>
          <w:szCs w:val="28"/>
        </w:rPr>
        <w:t xml:space="preserve"> Фи</w:t>
      </w:r>
      <w:r w:rsidR="00D8520E">
        <w:rPr>
          <w:rFonts w:ascii="Times New Roman" w:hAnsi="Times New Roman" w:cs="Times New Roman"/>
          <w:sz w:val="28"/>
          <w:szCs w:val="28"/>
        </w:rPr>
        <w:t>нансовое управление– 100,0</w:t>
      </w:r>
      <w:r w:rsidR="00531460" w:rsidRPr="00531460">
        <w:rPr>
          <w:rFonts w:ascii="Times New Roman" w:hAnsi="Times New Roman" w:cs="Times New Roman"/>
          <w:sz w:val="28"/>
          <w:szCs w:val="28"/>
        </w:rPr>
        <w:t xml:space="preserve">%; </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8520E">
        <w:rPr>
          <w:rFonts w:ascii="Times New Roman" w:hAnsi="Times New Roman" w:cs="Times New Roman"/>
          <w:sz w:val="28"/>
          <w:szCs w:val="28"/>
        </w:rPr>
        <w:t>Совет депутатов – 100,0</w:t>
      </w:r>
      <w:r w:rsidR="00531460" w:rsidRPr="00531460">
        <w:rPr>
          <w:rFonts w:ascii="Times New Roman" w:hAnsi="Times New Roman" w:cs="Times New Roman"/>
          <w:sz w:val="28"/>
          <w:szCs w:val="28"/>
        </w:rPr>
        <w:t xml:space="preserve">%; </w:t>
      </w:r>
    </w:p>
    <w:p w:rsidR="00FD5313" w:rsidRDefault="00FD5313"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1460" w:rsidRPr="00531460">
        <w:rPr>
          <w:rFonts w:ascii="Times New Roman" w:hAnsi="Times New Roman" w:cs="Times New Roman"/>
          <w:sz w:val="28"/>
          <w:szCs w:val="28"/>
        </w:rPr>
        <w:t>Администрация</w:t>
      </w:r>
      <w:r>
        <w:rPr>
          <w:rFonts w:ascii="Times New Roman" w:hAnsi="Times New Roman" w:cs="Times New Roman"/>
          <w:sz w:val="28"/>
          <w:szCs w:val="28"/>
        </w:rPr>
        <w:t xml:space="preserve"> муниципального образования</w:t>
      </w:r>
      <w:r w:rsidR="00EA4846">
        <w:rPr>
          <w:rFonts w:ascii="Times New Roman" w:hAnsi="Times New Roman" w:cs="Times New Roman"/>
          <w:sz w:val="28"/>
          <w:szCs w:val="28"/>
        </w:rPr>
        <w:t>– 90,7</w:t>
      </w:r>
      <w:r>
        <w:rPr>
          <w:rFonts w:ascii="Times New Roman" w:hAnsi="Times New Roman" w:cs="Times New Roman"/>
          <w:sz w:val="28"/>
          <w:szCs w:val="28"/>
        </w:rPr>
        <w:t>%;</w:t>
      </w:r>
    </w:p>
    <w:p w:rsidR="00531460" w:rsidRDefault="00EA4846"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Отдел экономики</w:t>
      </w:r>
      <w:r w:rsidR="00FD5313">
        <w:rPr>
          <w:rFonts w:ascii="Times New Roman" w:hAnsi="Times New Roman" w:cs="Times New Roman"/>
          <w:sz w:val="28"/>
          <w:szCs w:val="28"/>
        </w:rPr>
        <w:t xml:space="preserve"> </w:t>
      </w:r>
      <w:r w:rsidR="00D8520E">
        <w:rPr>
          <w:rFonts w:ascii="Times New Roman" w:hAnsi="Times New Roman" w:cs="Times New Roman"/>
          <w:sz w:val="28"/>
          <w:szCs w:val="28"/>
        </w:rPr>
        <w:t>–</w:t>
      </w:r>
      <w:r w:rsidR="00531460" w:rsidRPr="00531460">
        <w:rPr>
          <w:rFonts w:ascii="Times New Roman" w:hAnsi="Times New Roman" w:cs="Times New Roman"/>
          <w:sz w:val="28"/>
          <w:szCs w:val="28"/>
        </w:rPr>
        <w:t xml:space="preserve"> </w:t>
      </w:r>
      <w:r w:rsidR="00D8520E">
        <w:rPr>
          <w:rFonts w:ascii="Times New Roman" w:hAnsi="Times New Roman" w:cs="Times New Roman"/>
          <w:sz w:val="28"/>
          <w:szCs w:val="28"/>
        </w:rPr>
        <w:t>100,0%.</w:t>
      </w:r>
    </w:p>
    <w:p w:rsidR="00B91BBD" w:rsidRDefault="00531460" w:rsidP="00D23AB4">
      <w:pPr>
        <w:shd w:val="clear" w:color="auto" w:fill="FFFFFF" w:themeFill="background1"/>
        <w:spacing w:after="0" w:line="240" w:lineRule="auto"/>
        <w:ind w:firstLine="709"/>
        <w:jc w:val="both"/>
        <w:rPr>
          <w:rFonts w:ascii="Times New Roman" w:hAnsi="Times New Roman" w:cs="Times New Roman"/>
          <w:sz w:val="28"/>
          <w:szCs w:val="28"/>
        </w:rPr>
      </w:pPr>
      <w:r w:rsidRPr="00531460">
        <w:rPr>
          <w:rFonts w:ascii="Times New Roman" w:hAnsi="Times New Roman" w:cs="Times New Roman"/>
          <w:sz w:val="28"/>
          <w:szCs w:val="28"/>
        </w:rPr>
        <w:t xml:space="preserve">8. </w:t>
      </w:r>
      <w:r w:rsidR="00B91BBD" w:rsidRPr="00B91BBD">
        <w:rPr>
          <w:rFonts w:ascii="Times New Roman" w:hAnsi="Times New Roman" w:cs="Times New Roman"/>
          <w:sz w:val="28"/>
          <w:szCs w:val="28"/>
        </w:rPr>
        <w:t>В 2023 году муниципальным образованием «Починковский район» Смоленской области  реализовывалась 21 муниципальная программа. Общий объем финансирования в рамках исполнения программных мероприятий составил 785 771,8 тыс. рублей или 98,9 % в общем объёме расходов бюджета.</w:t>
      </w:r>
    </w:p>
    <w:p w:rsidR="005511E2" w:rsidRPr="00B91BBD" w:rsidRDefault="005511E2" w:rsidP="00D23AB4">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Отмечен рост дебиторской и кредиторской задолженности за 2023 год. </w:t>
      </w:r>
      <w:r w:rsidR="000820DD">
        <w:rPr>
          <w:rFonts w:ascii="Times New Roman" w:eastAsia="Times New Roman" w:hAnsi="Times New Roman" w:cs="Times New Roman"/>
          <w:color w:val="000000"/>
          <w:sz w:val="28"/>
          <w:szCs w:val="28"/>
        </w:rPr>
        <w:t>Д</w:t>
      </w:r>
      <w:r w:rsidR="000820DD" w:rsidRPr="0029419E">
        <w:rPr>
          <w:rFonts w:ascii="Times New Roman" w:eastAsia="Times New Roman" w:hAnsi="Times New Roman" w:cs="Times New Roman"/>
          <w:color w:val="000000"/>
          <w:sz w:val="28"/>
          <w:szCs w:val="28"/>
        </w:rPr>
        <w:t xml:space="preserve">ебиторская </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 xml:space="preserve">задолженность </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 xml:space="preserve">на </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01.01.202</w:t>
      </w:r>
      <w:r w:rsidR="000820DD">
        <w:rPr>
          <w:rFonts w:ascii="Times New Roman" w:eastAsia="Times New Roman" w:hAnsi="Times New Roman" w:cs="Times New Roman"/>
          <w:color w:val="000000"/>
          <w:sz w:val="28"/>
          <w:szCs w:val="28"/>
        </w:rPr>
        <w:t>4</w:t>
      </w:r>
      <w:r w:rsidR="000820DD" w:rsidRPr="0029419E">
        <w:rPr>
          <w:rFonts w:ascii="Times New Roman" w:eastAsia="Times New Roman" w:hAnsi="Times New Roman" w:cs="Times New Roman"/>
          <w:color w:val="000000"/>
          <w:sz w:val="28"/>
          <w:szCs w:val="28"/>
        </w:rPr>
        <w:t xml:space="preserve"> г</w:t>
      </w:r>
      <w:r w:rsidR="000820DD">
        <w:rPr>
          <w:rFonts w:ascii="Times New Roman" w:eastAsia="Times New Roman" w:hAnsi="Times New Roman" w:cs="Times New Roman"/>
          <w:color w:val="000000"/>
          <w:sz w:val="28"/>
          <w:szCs w:val="28"/>
        </w:rPr>
        <w:t>ода</w:t>
      </w:r>
      <w:r w:rsidR="000820DD" w:rsidRPr="0029419E">
        <w:rPr>
          <w:rFonts w:ascii="Times New Roman" w:eastAsia="Times New Roman" w:hAnsi="Times New Roman" w:cs="Times New Roman"/>
          <w:color w:val="000000"/>
          <w:sz w:val="28"/>
          <w:szCs w:val="28"/>
        </w:rPr>
        <w:t xml:space="preserve"> </w:t>
      </w:r>
      <w:r w:rsidR="000820DD">
        <w:rPr>
          <w:rFonts w:ascii="Times New Roman" w:eastAsia="Times New Roman" w:hAnsi="Times New Roman" w:cs="Times New Roman"/>
          <w:color w:val="000000"/>
          <w:sz w:val="28"/>
          <w:szCs w:val="28"/>
        </w:rPr>
        <w:t xml:space="preserve"> по  </w:t>
      </w:r>
      <w:r w:rsidR="000820DD" w:rsidRPr="0029419E">
        <w:rPr>
          <w:rFonts w:ascii="Times New Roman" w:eastAsia="Times New Roman" w:hAnsi="Times New Roman" w:cs="Times New Roman"/>
          <w:color w:val="000000"/>
          <w:sz w:val="28"/>
          <w:szCs w:val="28"/>
        </w:rPr>
        <w:t xml:space="preserve"> сравнени</w:t>
      </w:r>
      <w:r w:rsidR="000820DD">
        <w:rPr>
          <w:rFonts w:ascii="Times New Roman" w:eastAsia="Times New Roman" w:hAnsi="Times New Roman" w:cs="Times New Roman"/>
          <w:color w:val="000000"/>
          <w:sz w:val="28"/>
          <w:szCs w:val="28"/>
        </w:rPr>
        <w:t>ю</w:t>
      </w:r>
      <w:r w:rsidR="000820DD" w:rsidRPr="0029419E">
        <w:rPr>
          <w:rFonts w:ascii="Times New Roman" w:eastAsia="Times New Roman" w:hAnsi="Times New Roman" w:cs="Times New Roman"/>
          <w:color w:val="000000"/>
          <w:sz w:val="28"/>
          <w:szCs w:val="28"/>
        </w:rPr>
        <w:t xml:space="preserve"> </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с</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состоянием задолженности на 01.01.20</w:t>
      </w:r>
      <w:r w:rsidR="000820DD">
        <w:rPr>
          <w:rFonts w:ascii="Times New Roman" w:eastAsia="Times New Roman" w:hAnsi="Times New Roman" w:cs="Times New Roman"/>
          <w:color w:val="000000"/>
          <w:sz w:val="28"/>
          <w:szCs w:val="28"/>
        </w:rPr>
        <w:t xml:space="preserve">23 </w:t>
      </w:r>
      <w:r w:rsidR="000820DD" w:rsidRPr="0029419E">
        <w:rPr>
          <w:rFonts w:ascii="Times New Roman" w:eastAsia="Times New Roman" w:hAnsi="Times New Roman" w:cs="Times New Roman"/>
          <w:color w:val="000000"/>
          <w:sz w:val="28"/>
          <w:szCs w:val="28"/>
        </w:rPr>
        <w:t>г</w:t>
      </w:r>
      <w:r w:rsidR="000820DD">
        <w:rPr>
          <w:rFonts w:ascii="Times New Roman" w:eastAsia="Times New Roman" w:hAnsi="Times New Roman" w:cs="Times New Roman"/>
          <w:color w:val="000000"/>
          <w:sz w:val="28"/>
          <w:szCs w:val="28"/>
        </w:rPr>
        <w:t>ода</w:t>
      </w:r>
      <w:r w:rsidR="000820DD" w:rsidRPr="0029419E">
        <w:rPr>
          <w:rFonts w:ascii="Times New Roman" w:eastAsia="Times New Roman" w:hAnsi="Times New Roman" w:cs="Times New Roman"/>
          <w:color w:val="000000"/>
          <w:sz w:val="28"/>
          <w:szCs w:val="28"/>
        </w:rPr>
        <w:t xml:space="preserve"> у</w:t>
      </w:r>
      <w:r w:rsidR="000820DD">
        <w:rPr>
          <w:rFonts w:ascii="Times New Roman" w:eastAsia="Times New Roman" w:hAnsi="Times New Roman" w:cs="Times New Roman"/>
          <w:color w:val="000000"/>
          <w:sz w:val="28"/>
          <w:szCs w:val="28"/>
        </w:rPr>
        <w:t>величилась</w:t>
      </w:r>
      <w:r w:rsidR="000820DD" w:rsidRPr="0029419E">
        <w:rPr>
          <w:rFonts w:ascii="Times New Roman" w:eastAsia="Times New Roman" w:hAnsi="Times New Roman" w:cs="Times New Roman"/>
          <w:color w:val="000000"/>
          <w:sz w:val="28"/>
          <w:szCs w:val="28"/>
        </w:rPr>
        <w:t xml:space="preserve"> на </w:t>
      </w:r>
      <w:r w:rsidR="000820DD">
        <w:rPr>
          <w:rFonts w:ascii="Times New Roman" w:eastAsia="Times New Roman" w:hAnsi="Times New Roman" w:cs="Times New Roman"/>
          <w:color w:val="000000"/>
          <w:sz w:val="28"/>
          <w:szCs w:val="28"/>
        </w:rPr>
        <w:t xml:space="preserve">211 234,5 </w:t>
      </w:r>
      <w:r w:rsidR="000820DD" w:rsidRPr="0029419E">
        <w:rPr>
          <w:rFonts w:ascii="Times New Roman" w:eastAsia="Times New Roman" w:hAnsi="Times New Roman" w:cs="Times New Roman"/>
          <w:color w:val="000000"/>
          <w:sz w:val="28"/>
          <w:szCs w:val="28"/>
        </w:rPr>
        <w:t>тыс.</w:t>
      </w:r>
      <w:r w:rsidR="000820DD">
        <w:rPr>
          <w:rFonts w:ascii="Times New Roman" w:eastAsia="Times New Roman" w:hAnsi="Times New Roman" w:cs="Times New Roman"/>
          <w:color w:val="000000"/>
          <w:sz w:val="28"/>
          <w:szCs w:val="28"/>
        </w:rPr>
        <w:t xml:space="preserve"> </w:t>
      </w:r>
      <w:r w:rsidR="000820DD" w:rsidRPr="0029419E">
        <w:rPr>
          <w:rFonts w:ascii="Times New Roman" w:eastAsia="Times New Roman" w:hAnsi="Times New Roman" w:cs="Times New Roman"/>
          <w:color w:val="000000"/>
          <w:sz w:val="28"/>
          <w:szCs w:val="28"/>
        </w:rPr>
        <w:t>руб</w:t>
      </w:r>
      <w:r w:rsidR="000820DD">
        <w:rPr>
          <w:rFonts w:ascii="Times New Roman" w:eastAsia="Times New Roman" w:hAnsi="Times New Roman" w:cs="Times New Roman"/>
          <w:color w:val="000000"/>
          <w:sz w:val="28"/>
          <w:szCs w:val="28"/>
        </w:rPr>
        <w:t xml:space="preserve">лей и составила 1 824 921,4 тыс. рублей. </w:t>
      </w:r>
      <w:r w:rsidR="001626E3">
        <w:rPr>
          <w:rFonts w:ascii="Times New Roman" w:eastAsia="Times New Roman" w:hAnsi="Times New Roman" w:cs="Times New Roman"/>
          <w:color w:val="000000"/>
          <w:sz w:val="28"/>
          <w:szCs w:val="28"/>
        </w:rPr>
        <w:t>К</w:t>
      </w:r>
      <w:r w:rsidR="001626E3" w:rsidRPr="001904BF">
        <w:rPr>
          <w:rFonts w:ascii="Times New Roman" w:eastAsia="Times New Roman" w:hAnsi="Times New Roman" w:cs="Times New Roman"/>
          <w:color w:val="000000"/>
          <w:sz w:val="28"/>
          <w:szCs w:val="28"/>
        </w:rPr>
        <w:t>редитор</w:t>
      </w:r>
      <w:r w:rsidR="001626E3">
        <w:rPr>
          <w:rFonts w:ascii="Times New Roman" w:eastAsia="Times New Roman" w:hAnsi="Times New Roman" w:cs="Times New Roman"/>
          <w:color w:val="000000"/>
          <w:sz w:val="28"/>
          <w:szCs w:val="28"/>
        </w:rPr>
        <w:t>ская задолженность на 01.01.2024</w:t>
      </w:r>
      <w:r w:rsidR="001626E3" w:rsidRPr="001904BF">
        <w:rPr>
          <w:rFonts w:ascii="Times New Roman" w:eastAsia="Times New Roman" w:hAnsi="Times New Roman" w:cs="Times New Roman"/>
          <w:color w:val="000000"/>
          <w:sz w:val="28"/>
          <w:szCs w:val="28"/>
        </w:rPr>
        <w:t xml:space="preserve"> г</w:t>
      </w:r>
      <w:r w:rsidR="001626E3">
        <w:rPr>
          <w:rFonts w:ascii="Times New Roman" w:eastAsia="Times New Roman" w:hAnsi="Times New Roman" w:cs="Times New Roman"/>
          <w:color w:val="000000"/>
          <w:sz w:val="28"/>
          <w:szCs w:val="28"/>
        </w:rPr>
        <w:t>ода</w:t>
      </w:r>
      <w:r w:rsidR="001626E3" w:rsidRPr="001904BF">
        <w:rPr>
          <w:rFonts w:ascii="Times New Roman" w:eastAsia="Times New Roman" w:hAnsi="Times New Roman" w:cs="Times New Roman"/>
          <w:color w:val="000000"/>
          <w:sz w:val="28"/>
          <w:szCs w:val="28"/>
        </w:rPr>
        <w:t xml:space="preserve"> в сравнении</w:t>
      </w:r>
      <w:r w:rsidR="001626E3">
        <w:rPr>
          <w:rFonts w:ascii="Times New Roman" w:eastAsia="Times New Roman" w:hAnsi="Times New Roman" w:cs="Times New Roman"/>
          <w:color w:val="000000"/>
          <w:sz w:val="28"/>
          <w:szCs w:val="28"/>
        </w:rPr>
        <w:t xml:space="preserve"> </w:t>
      </w:r>
      <w:r w:rsidR="001626E3" w:rsidRPr="001904BF">
        <w:rPr>
          <w:rFonts w:ascii="Times New Roman" w:eastAsia="Times New Roman" w:hAnsi="Times New Roman" w:cs="Times New Roman"/>
          <w:color w:val="000000"/>
          <w:sz w:val="28"/>
          <w:szCs w:val="28"/>
        </w:rPr>
        <w:t>с показателем задолженности на 01.01.20</w:t>
      </w:r>
      <w:r w:rsidR="001626E3">
        <w:rPr>
          <w:rFonts w:ascii="Times New Roman" w:eastAsia="Times New Roman" w:hAnsi="Times New Roman" w:cs="Times New Roman"/>
          <w:color w:val="000000"/>
          <w:sz w:val="28"/>
          <w:szCs w:val="28"/>
        </w:rPr>
        <w:t>23</w:t>
      </w:r>
      <w:r w:rsidR="001626E3" w:rsidRPr="001904BF">
        <w:rPr>
          <w:rFonts w:ascii="Times New Roman" w:eastAsia="Times New Roman" w:hAnsi="Times New Roman" w:cs="Times New Roman"/>
          <w:color w:val="000000"/>
          <w:sz w:val="28"/>
          <w:szCs w:val="28"/>
        </w:rPr>
        <w:t xml:space="preserve"> г</w:t>
      </w:r>
      <w:r w:rsidR="001626E3">
        <w:rPr>
          <w:rFonts w:ascii="Times New Roman" w:eastAsia="Times New Roman" w:hAnsi="Times New Roman" w:cs="Times New Roman"/>
          <w:color w:val="000000"/>
          <w:sz w:val="28"/>
          <w:szCs w:val="28"/>
        </w:rPr>
        <w:t>ода увеличилась</w:t>
      </w:r>
      <w:r w:rsidR="001626E3" w:rsidRPr="001904BF">
        <w:rPr>
          <w:rFonts w:ascii="Times New Roman" w:eastAsia="Times New Roman" w:hAnsi="Times New Roman" w:cs="Times New Roman"/>
          <w:color w:val="000000"/>
          <w:sz w:val="28"/>
          <w:szCs w:val="28"/>
        </w:rPr>
        <w:t xml:space="preserve">  на </w:t>
      </w:r>
      <w:r w:rsidR="001626E3">
        <w:rPr>
          <w:rFonts w:ascii="Times New Roman" w:eastAsia="Times New Roman" w:hAnsi="Times New Roman" w:cs="Times New Roman"/>
          <w:color w:val="000000"/>
          <w:sz w:val="28"/>
          <w:szCs w:val="28"/>
        </w:rPr>
        <w:t>2 031,1</w:t>
      </w:r>
      <w:r w:rsidR="001626E3" w:rsidRPr="001904BF">
        <w:rPr>
          <w:rFonts w:ascii="Times New Roman" w:eastAsia="Times New Roman" w:hAnsi="Times New Roman" w:cs="Times New Roman"/>
          <w:color w:val="000000"/>
          <w:sz w:val="28"/>
          <w:szCs w:val="28"/>
        </w:rPr>
        <w:t xml:space="preserve"> тыс.</w:t>
      </w:r>
      <w:r w:rsidR="001626E3">
        <w:rPr>
          <w:rFonts w:ascii="Times New Roman" w:eastAsia="Times New Roman" w:hAnsi="Times New Roman" w:cs="Times New Roman"/>
          <w:color w:val="000000"/>
          <w:sz w:val="28"/>
          <w:szCs w:val="28"/>
        </w:rPr>
        <w:t xml:space="preserve"> </w:t>
      </w:r>
      <w:r w:rsidR="001626E3" w:rsidRPr="001904BF">
        <w:rPr>
          <w:rFonts w:ascii="Times New Roman" w:eastAsia="Times New Roman" w:hAnsi="Times New Roman" w:cs="Times New Roman"/>
          <w:color w:val="000000"/>
          <w:sz w:val="28"/>
          <w:szCs w:val="28"/>
        </w:rPr>
        <w:t>руб</w:t>
      </w:r>
      <w:r w:rsidR="001626E3">
        <w:rPr>
          <w:rFonts w:ascii="Times New Roman" w:eastAsia="Times New Roman" w:hAnsi="Times New Roman" w:cs="Times New Roman"/>
          <w:color w:val="000000"/>
          <w:sz w:val="28"/>
          <w:szCs w:val="28"/>
        </w:rPr>
        <w:t>лей.</w:t>
      </w:r>
    </w:p>
    <w:p w:rsidR="00533AF3" w:rsidRDefault="00C70135" w:rsidP="00D23AB4">
      <w:pPr>
        <w:shd w:val="clear" w:color="auto" w:fill="FFFFFF" w:themeFill="background1"/>
        <w:spacing w:after="0" w:line="240" w:lineRule="auto"/>
        <w:ind w:firstLine="709"/>
        <w:jc w:val="both"/>
        <w:rPr>
          <w:rFonts w:ascii="Times New Roman" w:hAnsi="Times New Roman" w:cs="Times New Roman"/>
          <w:sz w:val="28"/>
          <w:szCs w:val="28"/>
        </w:rPr>
      </w:pPr>
      <w:r w:rsidRPr="00C70135">
        <w:rPr>
          <w:rFonts w:ascii="Times New Roman" w:hAnsi="Times New Roman" w:cs="Times New Roman"/>
          <w:sz w:val="28"/>
          <w:szCs w:val="28"/>
        </w:rPr>
        <w:t xml:space="preserve">Внешняя проверка годового отчета подтвердила достоверность основных показателей годового отчета об исполнении </w:t>
      </w:r>
      <w:r>
        <w:rPr>
          <w:rFonts w:ascii="Times New Roman" w:hAnsi="Times New Roman" w:cs="Times New Roman"/>
          <w:sz w:val="28"/>
          <w:szCs w:val="28"/>
        </w:rPr>
        <w:t>бюджета муниципального образования «Починковский р</w:t>
      </w:r>
      <w:r w:rsidR="00B91BBD">
        <w:rPr>
          <w:rFonts w:ascii="Times New Roman" w:hAnsi="Times New Roman" w:cs="Times New Roman"/>
          <w:sz w:val="28"/>
          <w:szCs w:val="28"/>
        </w:rPr>
        <w:t>айон» Смоленской области за 2023</w:t>
      </w:r>
      <w:r w:rsidRPr="00C70135">
        <w:rPr>
          <w:rFonts w:ascii="Times New Roman" w:hAnsi="Times New Roman" w:cs="Times New Roman"/>
          <w:sz w:val="28"/>
          <w:szCs w:val="28"/>
        </w:rPr>
        <w:t xml:space="preserve"> год и соответствие его законодательству Российской Федерации.</w:t>
      </w:r>
    </w:p>
    <w:p w:rsidR="00531460" w:rsidRPr="00531460" w:rsidRDefault="00531460" w:rsidP="00D23AB4">
      <w:pPr>
        <w:shd w:val="clear" w:color="auto" w:fill="FFFFFF" w:themeFill="background1"/>
        <w:spacing w:after="0" w:line="240" w:lineRule="auto"/>
        <w:jc w:val="center"/>
        <w:rPr>
          <w:rFonts w:ascii="Times New Roman" w:hAnsi="Times New Roman" w:cs="Times New Roman"/>
          <w:b/>
          <w:sz w:val="28"/>
          <w:szCs w:val="28"/>
        </w:rPr>
      </w:pPr>
    </w:p>
    <w:p w:rsidR="005E54DE" w:rsidRPr="00D04E23" w:rsidRDefault="00D04E23" w:rsidP="00D23AB4">
      <w:pPr>
        <w:shd w:val="clear" w:color="auto" w:fill="FFFFFF" w:themeFill="background1"/>
        <w:spacing w:line="240" w:lineRule="auto"/>
        <w:jc w:val="center"/>
        <w:rPr>
          <w:rFonts w:ascii="Times New Roman" w:hAnsi="Times New Roman" w:cs="Times New Roman"/>
          <w:b/>
          <w:sz w:val="28"/>
          <w:szCs w:val="28"/>
        </w:rPr>
      </w:pPr>
      <w:r w:rsidRPr="00D04E23">
        <w:rPr>
          <w:rFonts w:ascii="Times New Roman" w:eastAsiaTheme="minorEastAsia" w:hAnsi="Times New Roman" w:cs="Times New Roman"/>
          <w:b/>
          <w:sz w:val="28"/>
          <w:szCs w:val="28"/>
          <w:lang w:eastAsia="ru-RU"/>
        </w:rPr>
        <w:t>6.</w:t>
      </w:r>
      <w:r w:rsidRPr="00D04E23">
        <w:rPr>
          <w:rFonts w:ascii="Times New Roman" w:hAnsi="Times New Roman" w:cs="Times New Roman"/>
          <w:b/>
          <w:sz w:val="28"/>
          <w:szCs w:val="28"/>
        </w:rPr>
        <w:t xml:space="preserve"> Предложения</w:t>
      </w:r>
    </w:p>
    <w:p w:rsidR="00EC1C00" w:rsidRDefault="00EC1C00" w:rsidP="00D23AB4">
      <w:pPr>
        <w:pStyle w:val="a3"/>
        <w:numPr>
          <w:ilvl w:val="0"/>
          <w:numId w:val="21"/>
        </w:numPr>
        <w:shd w:val="clear" w:color="auto" w:fill="FFFFFF" w:themeFill="background1"/>
        <w:tabs>
          <w:tab w:val="left" w:pos="0"/>
        </w:tabs>
        <w:spacing w:after="0" w:line="240" w:lineRule="auto"/>
        <w:ind w:left="0" w:firstLine="709"/>
        <w:jc w:val="both"/>
        <w:rPr>
          <w:rFonts w:ascii="Times New Roman" w:hAnsi="Times New Roman" w:cs="Times New Roman"/>
          <w:sz w:val="28"/>
          <w:szCs w:val="28"/>
        </w:rPr>
      </w:pPr>
      <w:r w:rsidRPr="00C267B3">
        <w:rPr>
          <w:rFonts w:ascii="Times New Roman" w:hAnsi="Times New Roman" w:cs="Times New Roman"/>
          <w:sz w:val="28"/>
          <w:szCs w:val="28"/>
        </w:rPr>
        <w:t>Контрольно-ревизионная комиссия муниципального образования «Починковский район» Смоленской о</w:t>
      </w:r>
      <w:r>
        <w:rPr>
          <w:rFonts w:ascii="Times New Roman" w:hAnsi="Times New Roman" w:cs="Times New Roman"/>
          <w:sz w:val="28"/>
          <w:szCs w:val="28"/>
        </w:rPr>
        <w:t>бласти рекомендует муниципальному</w:t>
      </w:r>
      <w:r w:rsidRPr="00C267B3">
        <w:rPr>
          <w:rFonts w:ascii="Times New Roman" w:hAnsi="Times New Roman" w:cs="Times New Roman"/>
          <w:sz w:val="28"/>
          <w:szCs w:val="28"/>
        </w:rPr>
        <w:t xml:space="preserve"> </w:t>
      </w:r>
      <w:r>
        <w:rPr>
          <w:rFonts w:ascii="Times New Roman" w:hAnsi="Times New Roman" w:cs="Times New Roman"/>
          <w:sz w:val="28"/>
          <w:szCs w:val="28"/>
        </w:rPr>
        <w:t>образованию</w:t>
      </w:r>
      <w:r w:rsidRPr="00C267B3">
        <w:rPr>
          <w:rFonts w:ascii="Times New Roman" w:hAnsi="Times New Roman" w:cs="Times New Roman"/>
          <w:sz w:val="28"/>
          <w:szCs w:val="28"/>
        </w:rPr>
        <w:t xml:space="preserve"> «Починковский район» Смоленской области при составлении бюджетной отчетности соблюдать рекоменда</w:t>
      </w:r>
      <w:r>
        <w:rPr>
          <w:rFonts w:ascii="Times New Roman" w:hAnsi="Times New Roman" w:cs="Times New Roman"/>
          <w:sz w:val="28"/>
          <w:szCs w:val="28"/>
        </w:rPr>
        <w:t xml:space="preserve">ции по выявленным </w:t>
      </w:r>
      <w:r w:rsidRPr="00C267B3">
        <w:rPr>
          <w:rFonts w:ascii="Times New Roman" w:hAnsi="Times New Roman" w:cs="Times New Roman"/>
          <w:sz w:val="28"/>
          <w:szCs w:val="28"/>
        </w:rPr>
        <w:t>нарушениям, указанным в заключении по результатам экспе</w:t>
      </w:r>
      <w:r>
        <w:rPr>
          <w:rFonts w:ascii="Times New Roman" w:hAnsi="Times New Roman" w:cs="Times New Roman"/>
          <w:sz w:val="28"/>
          <w:szCs w:val="28"/>
        </w:rPr>
        <w:t>ртно-аналитического мероприятия, а также в целях рационального использования бюджетных средств обеспечивать меры по снижению и недопущению роста кредиторской и дебиторской задолженности.</w:t>
      </w:r>
    </w:p>
    <w:p w:rsidR="00D838F1" w:rsidRPr="00D838F1" w:rsidRDefault="00D838F1" w:rsidP="00D23AB4">
      <w:pPr>
        <w:pStyle w:val="a3"/>
        <w:numPr>
          <w:ilvl w:val="0"/>
          <w:numId w:val="21"/>
        </w:numPr>
        <w:shd w:val="clear" w:color="auto" w:fill="FFFFFF" w:themeFill="background1"/>
        <w:tabs>
          <w:tab w:val="left" w:pos="1140"/>
        </w:tabs>
        <w:spacing w:after="0" w:line="240" w:lineRule="auto"/>
        <w:ind w:left="0" w:firstLine="709"/>
        <w:jc w:val="both"/>
        <w:rPr>
          <w:rFonts w:ascii="Times New Roman" w:hAnsi="Times New Roman" w:cs="Times New Roman"/>
          <w:sz w:val="28"/>
          <w:szCs w:val="28"/>
        </w:rPr>
      </w:pPr>
      <w:r w:rsidRPr="00D838F1">
        <w:rPr>
          <w:rFonts w:ascii="Times New Roman" w:hAnsi="Times New Roman" w:cs="Times New Roman"/>
          <w:sz w:val="28"/>
          <w:szCs w:val="28"/>
        </w:rPr>
        <w:t>Совету депутатов муниципального образования «Починковский район» Смоленской области Контрольно-ревизионная комиссия муниципального образования «Починковский район» Смоленской области рекомендует принять к рассмотрению и утвержде</w:t>
      </w:r>
      <w:r>
        <w:rPr>
          <w:rFonts w:ascii="Times New Roman" w:hAnsi="Times New Roman" w:cs="Times New Roman"/>
          <w:sz w:val="28"/>
          <w:szCs w:val="28"/>
        </w:rPr>
        <w:t>нию Отчет об исполнении бюджета</w:t>
      </w:r>
      <w:r w:rsidRPr="00D838F1">
        <w:rPr>
          <w:rFonts w:ascii="Times New Roman" w:hAnsi="Times New Roman" w:cs="Times New Roman"/>
          <w:sz w:val="28"/>
          <w:szCs w:val="28"/>
        </w:rPr>
        <w:t xml:space="preserve"> муниципального образования «Починковский р</w:t>
      </w:r>
      <w:r w:rsidR="001626E3">
        <w:rPr>
          <w:rFonts w:ascii="Times New Roman" w:hAnsi="Times New Roman" w:cs="Times New Roman"/>
          <w:sz w:val="28"/>
          <w:szCs w:val="28"/>
        </w:rPr>
        <w:t>айон» Смоленской области за 2023</w:t>
      </w:r>
      <w:r w:rsidRPr="00D838F1">
        <w:rPr>
          <w:rFonts w:ascii="Times New Roman" w:hAnsi="Times New Roman" w:cs="Times New Roman"/>
          <w:sz w:val="28"/>
          <w:szCs w:val="28"/>
        </w:rPr>
        <w:t xml:space="preserve"> год.</w:t>
      </w:r>
    </w:p>
    <w:p w:rsidR="00BD10B1" w:rsidRDefault="00BD10B1" w:rsidP="00D23AB4">
      <w:pPr>
        <w:shd w:val="clear" w:color="auto" w:fill="FFFFFF" w:themeFill="background1"/>
        <w:spacing w:after="0" w:line="240" w:lineRule="auto"/>
        <w:ind w:right="-82"/>
        <w:rPr>
          <w:rFonts w:ascii="Times New Roman" w:hAnsi="Times New Roman" w:cs="Times New Roman"/>
          <w:sz w:val="28"/>
          <w:szCs w:val="28"/>
        </w:rPr>
      </w:pPr>
    </w:p>
    <w:p w:rsidR="00BD10B1" w:rsidRDefault="00BD10B1" w:rsidP="00D23AB4">
      <w:pPr>
        <w:shd w:val="clear" w:color="auto" w:fill="FFFFFF" w:themeFill="background1"/>
        <w:spacing w:after="0" w:line="240" w:lineRule="auto"/>
        <w:ind w:right="-82"/>
        <w:rPr>
          <w:rFonts w:ascii="Times New Roman" w:hAnsi="Times New Roman" w:cs="Times New Roman"/>
          <w:sz w:val="28"/>
          <w:szCs w:val="28"/>
        </w:rPr>
      </w:pPr>
    </w:p>
    <w:p w:rsidR="00D23AB4" w:rsidRDefault="00D23AB4" w:rsidP="00D23AB4">
      <w:pPr>
        <w:shd w:val="clear" w:color="auto" w:fill="FFFFFF" w:themeFill="background1"/>
        <w:spacing w:after="0" w:line="240" w:lineRule="auto"/>
        <w:ind w:right="-82"/>
        <w:rPr>
          <w:rFonts w:ascii="Times New Roman" w:hAnsi="Times New Roman" w:cs="Times New Roman"/>
          <w:sz w:val="28"/>
          <w:szCs w:val="28"/>
        </w:rPr>
      </w:pPr>
    </w:p>
    <w:p w:rsidR="00BD10B1" w:rsidRDefault="00BD10B1" w:rsidP="00D23AB4">
      <w:pPr>
        <w:shd w:val="clear" w:color="auto" w:fill="FFFFFF" w:themeFill="background1"/>
        <w:spacing w:after="0" w:line="240" w:lineRule="auto"/>
        <w:ind w:right="-82"/>
        <w:rPr>
          <w:rFonts w:ascii="Times New Roman" w:hAnsi="Times New Roman" w:cs="Times New Roman"/>
          <w:sz w:val="28"/>
          <w:szCs w:val="28"/>
        </w:rPr>
      </w:pPr>
    </w:p>
    <w:p w:rsidR="00BD10B1" w:rsidRDefault="00FD7618" w:rsidP="00D23AB4">
      <w:pPr>
        <w:shd w:val="clear" w:color="auto" w:fill="FFFFFF" w:themeFill="background1"/>
        <w:spacing w:after="0" w:line="240" w:lineRule="auto"/>
        <w:ind w:right="-82"/>
        <w:rPr>
          <w:rFonts w:ascii="Times New Roman" w:hAnsi="Times New Roman" w:cs="Times New Roman"/>
          <w:sz w:val="28"/>
          <w:szCs w:val="28"/>
        </w:rPr>
      </w:pPr>
      <w:r>
        <w:rPr>
          <w:rFonts w:ascii="Times New Roman" w:hAnsi="Times New Roman" w:cs="Times New Roman"/>
          <w:sz w:val="28"/>
          <w:szCs w:val="28"/>
        </w:rPr>
        <w:t>Аудитор</w:t>
      </w:r>
    </w:p>
    <w:p w:rsidR="00FD7618" w:rsidRPr="00DE0EB9" w:rsidRDefault="00FD7618" w:rsidP="00D23AB4">
      <w:pPr>
        <w:shd w:val="clear" w:color="auto" w:fill="FFFFFF" w:themeFill="background1"/>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Контрольно-ревизионной комиссии</w:t>
      </w:r>
    </w:p>
    <w:p w:rsidR="00950087" w:rsidRDefault="00FD7618" w:rsidP="00D23AB4">
      <w:pPr>
        <w:shd w:val="clear" w:color="auto" w:fill="FFFFFF" w:themeFill="background1"/>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муниципального образования </w:t>
      </w:r>
    </w:p>
    <w:p w:rsidR="00950087" w:rsidRDefault="00FD7618" w:rsidP="00D23AB4">
      <w:pPr>
        <w:shd w:val="clear" w:color="auto" w:fill="FFFFFF" w:themeFill="background1"/>
        <w:spacing w:after="0" w:line="240" w:lineRule="auto"/>
        <w:ind w:right="-82"/>
        <w:rPr>
          <w:rFonts w:ascii="Times New Roman" w:hAnsi="Times New Roman" w:cs="Times New Roman"/>
          <w:sz w:val="28"/>
          <w:szCs w:val="28"/>
        </w:rPr>
      </w:pPr>
      <w:r w:rsidRPr="00DE0EB9">
        <w:rPr>
          <w:rFonts w:ascii="Times New Roman" w:hAnsi="Times New Roman" w:cs="Times New Roman"/>
          <w:sz w:val="28"/>
          <w:szCs w:val="28"/>
        </w:rPr>
        <w:t xml:space="preserve">«Починковский </w:t>
      </w:r>
      <w:r w:rsidR="00950087">
        <w:rPr>
          <w:rFonts w:ascii="Times New Roman" w:hAnsi="Times New Roman" w:cs="Times New Roman"/>
          <w:sz w:val="28"/>
          <w:szCs w:val="28"/>
        </w:rPr>
        <w:t>р</w:t>
      </w:r>
      <w:r w:rsidRPr="00DE0EB9">
        <w:rPr>
          <w:rFonts w:ascii="Times New Roman" w:hAnsi="Times New Roman" w:cs="Times New Roman"/>
          <w:sz w:val="28"/>
          <w:szCs w:val="28"/>
        </w:rPr>
        <w:t>айон»</w:t>
      </w:r>
    </w:p>
    <w:p w:rsidR="00FD7618" w:rsidRPr="008B7B6A" w:rsidRDefault="00FD7618" w:rsidP="00D23AB4">
      <w:pPr>
        <w:shd w:val="clear" w:color="auto" w:fill="FFFFFF" w:themeFill="background1"/>
        <w:spacing w:after="0" w:line="240" w:lineRule="auto"/>
        <w:ind w:right="-82"/>
        <w:rPr>
          <w:rFonts w:ascii="Times New Roman" w:hAnsi="Times New Roman" w:cs="Times New Roman"/>
          <w:bCs/>
          <w:sz w:val="28"/>
          <w:szCs w:val="28"/>
        </w:rPr>
      </w:pPr>
      <w:r w:rsidRPr="00DE0EB9">
        <w:rPr>
          <w:rFonts w:ascii="Times New Roman" w:hAnsi="Times New Roman" w:cs="Times New Roman"/>
          <w:sz w:val="28"/>
          <w:szCs w:val="28"/>
        </w:rPr>
        <w:t xml:space="preserve">Смоленской области                                                         </w:t>
      </w:r>
      <w:r w:rsidR="00E003B6">
        <w:rPr>
          <w:rFonts w:ascii="Times New Roman" w:hAnsi="Times New Roman" w:cs="Times New Roman"/>
          <w:sz w:val="28"/>
          <w:szCs w:val="28"/>
        </w:rPr>
        <w:t xml:space="preserve">       </w:t>
      </w:r>
      <w:r w:rsidR="00950087">
        <w:rPr>
          <w:rFonts w:ascii="Times New Roman" w:hAnsi="Times New Roman" w:cs="Times New Roman"/>
          <w:sz w:val="28"/>
          <w:szCs w:val="28"/>
        </w:rPr>
        <w:t xml:space="preserve">         </w:t>
      </w:r>
      <w:r w:rsidR="00E003B6">
        <w:rPr>
          <w:rFonts w:ascii="Times New Roman" w:hAnsi="Times New Roman" w:cs="Times New Roman"/>
          <w:sz w:val="28"/>
          <w:szCs w:val="28"/>
        </w:rPr>
        <w:t xml:space="preserve">   </w:t>
      </w:r>
      <w:r w:rsidRPr="00DE0EB9">
        <w:rPr>
          <w:rFonts w:ascii="Times New Roman" w:hAnsi="Times New Roman" w:cs="Times New Roman"/>
          <w:sz w:val="28"/>
          <w:szCs w:val="28"/>
        </w:rPr>
        <w:t xml:space="preserve">    </w:t>
      </w:r>
      <w:r>
        <w:rPr>
          <w:rFonts w:ascii="Times New Roman" w:hAnsi="Times New Roman" w:cs="Times New Roman"/>
          <w:sz w:val="28"/>
          <w:szCs w:val="28"/>
        </w:rPr>
        <w:t>Е.В.</w:t>
      </w:r>
      <w:r w:rsidR="00E003B6">
        <w:rPr>
          <w:rFonts w:ascii="Times New Roman" w:hAnsi="Times New Roman" w:cs="Times New Roman"/>
          <w:sz w:val="28"/>
          <w:szCs w:val="28"/>
        </w:rPr>
        <w:t xml:space="preserve"> </w:t>
      </w:r>
      <w:r>
        <w:rPr>
          <w:rFonts w:ascii="Times New Roman" w:hAnsi="Times New Roman" w:cs="Times New Roman"/>
          <w:sz w:val="28"/>
          <w:szCs w:val="28"/>
        </w:rPr>
        <w:t>Кравченко</w:t>
      </w:r>
      <w:r w:rsidR="008F7B84">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367494" w:rsidRPr="008B7B6A" w:rsidRDefault="00367494" w:rsidP="00D23AB4">
      <w:pPr>
        <w:shd w:val="clear" w:color="auto" w:fill="FFFFFF" w:themeFill="background1"/>
        <w:tabs>
          <w:tab w:val="left" w:pos="-1843"/>
          <w:tab w:val="left" w:pos="1134"/>
        </w:tabs>
        <w:spacing w:after="0" w:line="240" w:lineRule="auto"/>
        <w:jc w:val="center"/>
        <w:rPr>
          <w:rFonts w:ascii="Times New Roman" w:hAnsi="Times New Roman" w:cs="Times New Roman"/>
          <w:bCs/>
          <w:sz w:val="28"/>
          <w:szCs w:val="28"/>
        </w:rPr>
      </w:pPr>
    </w:p>
    <w:sectPr w:rsidR="00367494" w:rsidRPr="008B7B6A" w:rsidSect="00B13674">
      <w:headerReference w:type="default" r:id="rId26"/>
      <w:footerReference w:type="default" r:id="rId27"/>
      <w:footerReference w:type="first" r:id="rId28"/>
      <w:pgSz w:w="11906" w:h="16838"/>
      <w:pgMar w:top="1134" w:right="56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99D" w:rsidRDefault="00BB099D" w:rsidP="00DE57FB">
      <w:pPr>
        <w:spacing w:after="0" w:line="240" w:lineRule="auto"/>
      </w:pPr>
      <w:r>
        <w:separator/>
      </w:r>
    </w:p>
  </w:endnote>
  <w:endnote w:type="continuationSeparator" w:id="0">
    <w:p w:rsidR="00BB099D" w:rsidRDefault="00BB099D" w:rsidP="00DE5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054290"/>
      <w:docPartObj>
        <w:docPartGallery w:val="Page Numbers (Bottom of Page)"/>
        <w:docPartUnique/>
      </w:docPartObj>
    </w:sdtPr>
    <w:sdtEndPr/>
    <w:sdtContent>
      <w:p w:rsidR="00345D0C" w:rsidRDefault="00345D0C">
        <w:pPr>
          <w:pStyle w:val="a6"/>
          <w:jc w:val="center"/>
        </w:pPr>
      </w:p>
      <w:p w:rsidR="00345D0C" w:rsidRDefault="00BB099D">
        <w:pPr>
          <w:pStyle w:val="a6"/>
          <w:jc w:val="center"/>
        </w:pPr>
      </w:p>
    </w:sdtContent>
  </w:sdt>
  <w:p w:rsidR="00345D0C" w:rsidRDefault="00345D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C7" w:rsidRPr="000B04C7" w:rsidRDefault="000B04C7">
    <w:pPr>
      <w:pStyle w:val="a6"/>
      <w:rPr>
        <w:sz w:val="16"/>
      </w:rPr>
    </w:pPr>
    <w:r>
      <w:rPr>
        <w:sz w:val="16"/>
      </w:rPr>
      <w:t>Рег. № 0077 от 26.04.2024, Подписано ЭП: Осипенков Сергей Владимирович, Председатель 26.04.2024 10:10:12,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99D" w:rsidRDefault="00BB099D" w:rsidP="00DE57FB">
      <w:pPr>
        <w:spacing w:after="0" w:line="240" w:lineRule="auto"/>
      </w:pPr>
      <w:r>
        <w:separator/>
      </w:r>
    </w:p>
  </w:footnote>
  <w:footnote w:type="continuationSeparator" w:id="0">
    <w:p w:rsidR="00BB099D" w:rsidRDefault="00BB099D" w:rsidP="00DE5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5935272"/>
      <w:docPartObj>
        <w:docPartGallery w:val="Page Numbers (Top of Page)"/>
        <w:docPartUnique/>
      </w:docPartObj>
    </w:sdtPr>
    <w:sdtEndPr/>
    <w:sdtContent>
      <w:p w:rsidR="00345D0C" w:rsidRDefault="00345D0C">
        <w:pPr>
          <w:pStyle w:val="a4"/>
          <w:jc w:val="center"/>
        </w:pPr>
        <w:r>
          <w:fldChar w:fldCharType="begin"/>
        </w:r>
        <w:r>
          <w:instrText>PAGE   \* MERGEFORMAT</w:instrText>
        </w:r>
        <w:r>
          <w:fldChar w:fldCharType="separate"/>
        </w:r>
        <w:r w:rsidR="00AD13CA">
          <w:rPr>
            <w:noProof/>
          </w:rPr>
          <w:t>28</w:t>
        </w:r>
        <w:r>
          <w:fldChar w:fldCharType="end"/>
        </w:r>
      </w:p>
    </w:sdtContent>
  </w:sdt>
  <w:p w:rsidR="00345D0C" w:rsidRDefault="00345D0C" w:rsidP="00F9307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C4330"/>
    <w:multiLevelType w:val="hybridMultilevel"/>
    <w:tmpl w:val="0DBC6990"/>
    <w:lvl w:ilvl="0" w:tplc="E1D8E0D6">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nsid w:val="085C65E2"/>
    <w:multiLevelType w:val="multilevel"/>
    <w:tmpl w:val="9B6E33F2"/>
    <w:lvl w:ilvl="0">
      <w:start w:val="3"/>
      <w:numFmt w:val="decimal"/>
      <w:lvlText w:val="%1."/>
      <w:lvlJc w:val="left"/>
      <w:pPr>
        <w:ind w:left="450" w:hanging="45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AAB755E"/>
    <w:multiLevelType w:val="hybridMultilevel"/>
    <w:tmpl w:val="34365166"/>
    <w:lvl w:ilvl="0" w:tplc="68CA8906">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D4A103C"/>
    <w:multiLevelType w:val="hybridMultilevel"/>
    <w:tmpl w:val="0F906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3C5388"/>
    <w:multiLevelType w:val="hybridMultilevel"/>
    <w:tmpl w:val="633C59E4"/>
    <w:lvl w:ilvl="0" w:tplc="D1264906">
      <w:start w:val="1"/>
      <w:numFmt w:val="decimal"/>
      <w:lvlText w:val="%1."/>
      <w:lvlJc w:val="left"/>
      <w:pPr>
        <w:ind w:left="810" w:hanging="360"/>
      </w:pPr>
      <w:rPr>
        <w:rFonts w:hint="default"/>
        <w:b w:val="0"/>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11A8185E"/>
    <w:multiLevelType w:val="hybridMultilevel"/>
    <w:tmpl w:val="727C7F6E"/>
    <w:lvl w:ilvl="0" w:tplc="E4C6FB62">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90EDC"/>
    <w:multiLevelType w:val="hybridMultilevel"/>
    <w:tmpl w:val="3B6ADA08"/>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7">
    <w:nsid w:val="20267931"/>
    <w:multiLevelType w:val="hybridMultilevel"/>
    <w:tmpl w:val="BB36A1DC"/>
    <w:lvl w:ilvl="0" w:tplc="DEB0C622">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8">
    <w:nsid w:val="20411A89"/>
    <w:multiLevelType w:val="hybridMultilevel"/>
    <w:tmpl w:val="35BCCC54"/>
    <w:lvl w:ilvl="0" w:tplc="D3EC9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49E767C"/>
    <w:multiLevelType w:val="hybridMultilevel"/>
    <w:tmpl w:val="CBEE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F63B4A"/>
    <w:multiLevelType w:val="hybridMultilevel"/>
    <w:tmpl w:val="D28AA2F8"/>
    <w:lvl w:ilvl="0" w:tplc="F3406A1A">
      <w:start w:val="2"/>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68120A"/>
    <w:multiLevelType w:val="hybridMultilevel"/>
    <w:tmpl w:val="865E3038"/>
    <w:lvl w:ilvl="0" w:tplc="56A42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04D287B"/>
    <w:multiLevelType w:val="multilevel"/>
    <w:tmpl w:val="F66AD52C"/>
    <w:lvl w:ilvl="0">
      <w:start w:val="1"/>
      <w:numFmt w:val="decimal"/>
      <w:lvlText w:val="%1."/>
      <w:lvlJc w:val="left"/>
      <w:pPr>
        <w:ind w:left="1080" w:hanging="360"/>
      </w:pPr>
      <w:rPr>
        <w:rFonts w:hint="default"/>
      </w:rPr>
    </w:lvl>
    <w:lvl w:ilvl="1">
      <w:start w:val="1"/>
      <w:numFmt w:val="decimal"/>
      <w:isLgl/>
      <w:lvlText w:val="%1.%2."/>
      <w:lvlJc w:val="left"/>
      <w:pPr>
        <w:ind w:left="1572" w:hanging="720"/>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nsid w:val="33C847AC"/>
    <w:multiLevelType w:val="hybridMultilevel"/>
    <w:tmpl w:val="4FAA9192"/>
    <w:lvl w:ilvl="0" w:tplc="FF96A138">
      <w:start w:val="1"/>
      <w:numFmt w:val="decimal"/>
      <w:lvlText w:val="%1.)"/>
      <w:lvlJc w:val="left"/>
      <w:pPr>
        <w:ind w:left="720" w:hanging="375"/>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4">
    <w:nsid w:val="428E73E8"/>
    <w:multiLevelType w:val="hybridMultilevel"/>
    <w:tmpl w:val="E5BE324E"/>
    <w:lvl w:ilvl="0" w:tplc="EB327812">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5">
    <w:nsid w:val="47A375B6"/>
    <w:multiLevelType w:val="hybridMultilevel"/>
    <w:tmpl w:val="4738811A"/>
    <w:lvl w:ilvl="0" w:tplc="ED8CBBE8">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6">
    <w:nsid w:val="487854AE"/>
    <w:multiLevelType w:val="hybridMultilevel"/>
    <w:tmpl w:val="5BB00B0E"/>
    <w:lvl w:ilvl="0" w:tplc="7FC067C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1274E1"/>
    <w:multiLevelType w:val="hybridMultilevel"/>
    <w:tmpl w:val="66D0C6C4"/>
    <w:lvl w:ilvl="0" w:tplc="63D09F5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C61D8C"/>
    <w:multiLevelType w:val="hybridMultilevel"/>
    <w:tmpl w:val="D03C0A42"/>
    <w:lvl w:ilvl="0" w:tplc="50263168">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270332"/>
    <w:multiLevelType w:val="hybridMultilevel"/>
    <w:tmpl w:val="7FB4C150"/>
    <w:lvl w:ilvl="0" w:tplc="FC38BB3C">
      <w:start w:val="1"/>
      <w:numFmt w:val="decimal"/>
      <w:lvlText w:val="%1."/>
      <w:lvlJc w:val="left"/>
      <w:pPr>
        <w:ind w:left="900" w:hanging="37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0">
    <w:nsid w:val="56930FE8"/>
    <w:multiLevelType w:val="hybridMultilevel"/>
    <w:tmpl w:val="83F8539C"/>
    <w:lvl w:ilvl="0" w:tplc="EE24872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1">
    <w:nsid w:val="71604C03"/>
    <w:multiLevelType w:val="hybridMultilevel"/>
    <w:tmpl w:val="B2D41E2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2">
    <w:nsid w:val="72FD1B87"/>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3">
    <w:nsid w:val="76D9261E"/>
    <w:multiLevelType w:val="multilevel"/>
    <w:tmpl w:val="00E0CE2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10"/>
  </w:num>
  <w:num w:numId="2">
    <w:abstractNumId w:val="0"/>
  </w:num>
  <w:num w:numId="3">
    <w:abstractNumId w:val="4"/>
  </w:num>
  <w:num w:numId="4">
    <w:abstractNumId w:val="21"/>
  </w:num>
  <w:num w:numId="5">
    <w:abstractNumId w:val="6"/>
  </w:num>
  <w:num w:numId="6">
    <w:abstractNumId w:val="3"/>
  </w:num>
  <w:num w:numId="7">
    <w:abstractNumId w:val="2"/>
  </w:num>
  <w:num w:numId="8">
    <w:abstractNumId w:val="15"/>
  </w:num>
  <w:num w:numId="9">
    <w:abstractNumId w:val="19"/>
  </w:num>
  <w:num w:numId="10">
    <w:abstractNumId w:val="14"/>
  </w:num>
  <w:num w:numId="11">
    <w:abstractNumId w:val="7"/>
  </w:num>
  <w:num w:numId="12">
    <w:abstractNumId w:val="18"/>
  </w:num>
  <w:num w:numId="13">
    <w:abstractNumId w:val="17"/>
  </w:num>
  <w:num w:numId="14">
    <w:abstractNumId w:val="5"/>
  </w:num>
  <w:num w:numId="15">
    <w:abstractNumId w:val="13"/>
  </w:num>
  <w:num w:numId="16">
    <w:abstractNumId w:val="20"/>
  </w:num>
  <w:num w:numId="17">
    <w:abstractNumId w:val="16"/>
  </w:num>
  <w:num w:numId="18">
    <w:abstractNumId w:val="9"/>
  </w:num>
  <w:num w:numId="19">
    <w:abstractNumId w:val="12"/>
  </w:num>
  <w:num w:numId="20">
    <w:abstractNumId w:val="1"/>
  </w:num>
  <w:num w:numId="21">
    <w:abstractNumId w:val="8"/>
  </w:num>
  <w:num w:numId="22">
    <w:abstractNumId w:val="23"/>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322"/>
    <w:rsid w:val="00000AC8"/>
    <w:rsid w:val="00001390"/>
    <w:rsid w:val="00001B14"/>
    <w:rsid w:val="00001F79"/>
    <w:rsid w:val="00002020"/>
    <w:rsid w:val="0000401F"/>
    <w:rsid w:val="00005ADD"/>
    <w:rsid w:val="000079CF"/>
    <w:rsid w:val="00007EB1"/>
    <w:rsid w:val="00010C4C"/>
    <w:rsid w:val="00015152"/>
    <w:rsid w:val="00015375"/>
    <w:rsid w:val="00015543"/>
    <w:rsid w:val="000156FD"/>
    <w:rsid w:val="00015B13"/>
    <w:rsid w:val="0001629A"/>
    <w:rsid w:val="00017413"/>
    <w:rsid w:val="00017545"/>
    <w:rsid w:val="00017A6D"/>
    <w:rsid w:val="00020A0A"/>
    <w:rsid w:val="00021F31"/>
    <w:rsid w:val="000230AB"/>
    <w:rsid w:val="00023B50"/>
    <w:rsid w:val="00024DC7"/>
    <w:rsid w:val="000253D0"/>
    <w:rsid w:val="00025DCB"/>
    <w:rsid w:val="0002684B"/>
    <w:rsid w:val="00031AFC"/>
    <w:rsid w:val="00031EE5"/>
    <w:rsid w:val="00031F61"/>
    <w:rsid w:val="00032B4B"/>
    <w:rsid w:val="00032FE7"/>
    <w:rsid w:val="000340A0"/>
    <w:rsid w:val="00035DBB"/>
    <w:rsid w:val="00036048"/>
    <w:rsid w:val="00041CAB"/>
    <w:rsid w:val="00042ABB"/>
    <w:rsid w:val="00042CF5"/>
    <w:rsid w:val="000437CC"/>
    <w:rsid w:val="00044B02"/>
    <w:rsid w:val="00047192"/>
    <w:rsid w:val="000507CD"/>
    <w:rsid w:val="000513CB"/>
    <w:rsid w:val="0005190A"/>
    <w:rsid w:val="00053F98"/>
    <w:rsid w:val="00054B2D"/>
    <w:rsid w:val="00057A8E"/>
    <w:rsid w:val="00057DEB"/>
    <w:rsid w:val="00060CE8"/>
    <w:rsid w:val="000610E7"/>
    <w:rsid w:val="00061BF2"/>
    <w:rsid w:val="00062A77"/>
    <w:rsid w:val="00062B4A"/>
    <w:rsid w:val="00062E8F"/>
    <w:rsid w:val="0006347A"/>
    <w:rsid w:val="000647C6"/>
    <w:rsid w:val="000656B8"/>
    <w:rsid w:val="00066236"/>
    <w:rsid w:val="000666D5"/>
    <w:rsid w:val="00066ABD"/>
    <w:rsid w:val="000671F0"/>
    <w:rsid w:val="000719C9"/>
    <w:rsid w:val="00074703"/>
    <w:rsid w:val="000748E1"/>
    <w:rsid w:val="00074F0D"/>
    <w:rsid w:val="00075729"/>
    <w:rsid w:val="00076277"/>
    <w:rsid w:val="00076D86"/>
    <w:rsid w:val="00076E42"/>
    <w:rsid w:val="00076F38"/>
    <w:rsid w:val="00077287"/>
    <w:rsid w:val="000820DD"/>
    <w:rsid w:val="000825C7"/>
    <w:rsid w:val="000830B3"/>
    <w:rsid w:val="000849C6"/>
    <w:rsid w:val="0008509F"/>
    <w:rsid w:val="000853CD"/>
    <w:rsid w:val="00086E17"/>
    <w:rsid w:val="00087519"/>
    <w:rsid w:val="00087771"/>
    <w:rsid w:val="000879C5"/>
    <w:rsid w:val="00090D82"/>
    <w:rsid w:val="0009111C"/>
    <w:rsid w:val="00091993"/>
    <w:rsid w:val="00095184"/>
    <w:rsid w:val="00096237"/>
    <w:rsid w:val="00097F2B"/>
    <w:rsid w:val="000A114A"/>
    <w:rsid w:val="000A3348"/>
    <w:rsid w:val="000A389A"/>
    <w:rsid w:val="000A3C1C"/>
    <w:rsid w:val="000A3D72"/>
    <w:rsid w:val="000A4062"/>
    <w:rsid w:val="000A418D"/>
    <w:rsid w:val="000A4654"/>
    <w:rsid w:val="000A480F"/>
    <w:rsid w:val="000A48C7"/>
    <w:rsid w:val="000A5225"/>
    <w:rsid w:val="000A5FDF"/>
    <w:rsid w:val="000A63D6"/>
    <w:rsid w:val="000A6997"/>
    <w:rsid w:val="000B04C7"/>
    <w:rsid w:val="000B05FB"/>
    <w:rsid w:val="000B0739"/>
    <w:rsid w:val="000B1636"/>
    <w:rsid w:val="000B26D2"/>
    <w:rsid w:val="000B27E9"/>
    <w:rsid w:val="000B2B3D"/>
    <w:rsid w:val="000B3B82"/>
    <w:rsid w:val="000B4A14"/>
    <w:rsid w:val="000B53A1"/>
    <w:rsid w:val="000B6367"/>
    <w:rsid w:val="000B69C9"/>
    <w:rsid w:val="000B72C9"/>
    <w:rsid w:val="000B741C"/>
    <w:rsid w:val="000B7920"/>
    <w:rsid w:val="000B7DEA"/>
    <w:rsid w:val="000C0458"/>
    <w:rsid w:val="000C112C"/>
    <w:rsid w:val="000C28F5"/>
    <w:rsid w:val="000C3411"/>
    <w:rsid w:val="000C3A7D"/>
    <w:rsid w:val="000C3DC2"/>
    <w:rsid w:val="000C4398"/>
    <w:rsid w:val="000C4ADB"/>
    <w:rsid w:val="000C5552"/>
    <w:rsid w:val="000C7750"/>
    <w:rsid w:val="000D0571"/>
    <w:rsid w:val="000D0F33"/>
    <w:rsid w:val="000D1A9C"/>
    <w:rsid w:val="000D4D98"/>
    <w:rsid w:val="000E3F92"/>
    <w:rsid w:val="000E42A7"/>
    <w:rsid w:val="000E5D26"/>
    <w:rsid w:val="000E7C54"/>
    <w:rsid w:val="000E7FB1"/>
    <w:rsid w:val="000F1472"/>
    <w:rsid w:val="000F5387"/>
    <w:rsid w:val="000F5CEE"/>
    <w:rsid w:val="000F6206"/>
    <w:rsid w:val="00100020"/>
    <w:rsid w:val="0010005F"/>
    <w:rsid w:val="001013DE"/>
    <w:rsid w:val="00102CC2"/>
    <w:rsid w:val="001033EE"/>
    <w:rsid w:val="00103718"/>
    <w:rsid w:val="0010489F"/>
    <w:rsid w:val="00105C50"/>
    <w:rsid w:val="0011145C"/>
    <w:rsid w:val="001135C1"/>
    <w:rsid w:val="00113728"/>
    <w:rsid w:val="00113DDE"/>
    <w:rsid w:val="00114FDE"/>
    <w:rsid w:val="001162BA"/>
    <w:rsid w:val="0011783D"/>
    <w:rsid w:val="001217F2"/>
    <w:rsid w:val="00122401"/>
    <w:rsid w:val="00122543"/>
    <w:rsid w:val="00123470"/>
    <w:rsid w:val="00124B61"/>
    <w:rsid w:val="001272DB"/>
    <w:rsid w:val="00130FEE"/>
    <w:rsid w:val="00131874"/>
    <w:rsid w:val="00135C2B"/>
    <w:rsid w:val="00137EEC"/>
    <w:rsid w:val="0014033F"/>
    <w:rsid w:val="001412BB"/>
    <w:rsid w:val="00143AAD"/>
    <w:rsid w:val="00143C6C"/>
    <w:rsid w:val="0014448F"/>
    <w:rsid w:val="001444A6"/>
    <w:rsid w:val="001510A0"/>
    <w:rsid w:val="001510B1"/>
    <w:rsid w:val="0015256F"/>
    <w:rsid w:val="00152D29"/>
    <w:rsid w:val="0015376E"/>
    <w:rsid w:val="00153DE7"/>
    <w:rsid w:val="0015613E"/>
    <w:rsid w:val="00156CFC"/>
    <w:rsid w:val="0015729A"/>
    <w:rsid w:val="00160E02"/>
    <w:rsid w:val="001626E3"/>
    <w:rsid w:val="001638F0"/>
    <w:rsid w:val="00163D61"/>
    <w:rsid w:val="001649B9"/>
    <w:rsid w:val="0016522E"/>
    <w:rsid w:val="001659BD"/>
    <w:rsid w:val="00165B5C"/>
    <w:rsid w:val="001672C5"/>
    <w:rsid w:val="0017154C"/>
    <w:rsid w:val="00171A3C"/>
    <w:rsid w:val="00171DB0"/>
    <w:rsid w:val="00173A28"/>
    <w:rsid w:val="00174C87"/>
    <w:rsid w:val="00175C34"/>
    <w:rsid w:val="0017742E"/>
    <w:rsid w:val="001834A2"/>
    <w:rsid w:val="00183C53"/>
    <w:rsid w:val="00185E83"/>
    <w:rsid w:val="00186D14"/>
    <w:rsid w:val="001910A8"/>
    <w:rsid w:val="00191BB9"/>
    <w:rsid w:val="001929D5"/>
    <w:rsid w:val="00192DA2"/>
    <w:rsid w:val="001946ED"/>
    <w:rsid w:val="00194C3B"/>
    <w:rsid w:val="00194DEE"/>
    <w:rsid w:val="001A00FB"/>
    <w:rsid w:val="001A2D7B"/>
    <w:rsid w:val="001A33B0"/>
    <w:rsid w:val="001A46B8"/>
    <w:rsid w:val="001A60EE"/>
    <w:rsid w:val="001A728C"/>
    <w:rsid w:val="001A7F84"/>
    <w:rsid w:val="001B0C70"/>
    <w:rsid w:val="001B27F7"/>
    <w:rsid w:val="001B2C06"/>
    <w:rsid w:val="001B3246"/>
    <w:rsid w:val="001B34E7"/>
    <w:rsid w:val="001B4E1C"/>
    <w:rsid w:val="001B4E8B"/>
    <w:rsid w:val="001B69BD"/>
    <w:rsid w:val="001B69F7"/>
    <w:rsid w:val="001B7B00"/>
    <w:rsid w:val="001C0E11"/>
    <w:rsid w:val="001C172E"/>
    <w:rsid w:val="001C32A6"/>
    <w:rsid w:val="001C37E8"/>
    <w:rsid w:val="001C398E"/>
    <w:rsid w:val="001C41A4"/>
    <w:rsid w:val="001C57CA"/>
    <w:rsid w:val="001C7FA3"/>
    <w:rsid w:val="001D14BF"/>
    <w:rsid w:val="001D1B93"/>
    <w:rsid w:val="001D22E9"/>
    <w:rsid w:val="001D2A6A"/>
    <w:rsid w:val="001D4B87"/>
    <w:rsid w:val="001E01A2"/>
    <w:rsid w:val="001E0311"/>
    <w:rsid w:val="001E0A18"/>
    <w:rsid w:val="001E2649"/>
    <w:rsid w:val="001E3F2A"/>
    <w:rsid w:val="001E4C8D"/>
    <w:rsid w:val="001E545D"/>
    <w:rsid w:val="001E579B"/>
    <w:rsid w:val="001E5958"/>
    <w:rsid w:val="001E6640"/>
    <w:rsid w:val="001E794D"/>
    <w:rsid w:val="001F092C"/>
    <w:rsid w:val="001F5263"/>
    <w:rsid w:val="001F5328"/>
    <w:rsid w:val="00201DCC"/>
    <w:rsid w:val="00202F61"/>
    <w:rsid w:val="002051F2"/>
    <w:rsid w:val="00205B67"/>
    <w:rsid w:val="00205C5C"/>
    <w:rsid w:val="0020604E"/>
    <w:rsid w:val="00207A17"/>
    <w:rsid w:val="00207DE3"/>
    <w:rsid w:val="00210F9F"/>
    <w:rsid w:val="00211951"/>
    <w:rsid w:val="00211B1E"/>
    <w:rsid w:val="00213DAE"/>
    <w:rsid w:val="002154DC"/>
    <w:rsid w:val="002165C9"/>
    <w:rsid w:val="002171EC"/>
    <w:rsid w:val="00217862"/>
    <w:rsid w:val="00220968"/>
    <w:rsid w:val="00220FB9"/>
    <w:rsid w:val="002221DE"/>
    <w:rsid w:val="002248A7"/>
    <w:rsid w:val="00225E59"/>
    <w:rsid w:val="002267CE"/>
    <w:rsid w:val="002277B8"/>
    <w:rsid w:val="002279C7"/>
    <w:rsid w:val="00230B0B"/>
    <w:rsid w:val="00230D2C"/>
    <w:rsid w:val="00231B43"/>
    <w:rsid w:val="00231F59"/>
    <w:rsid w:val="00232506"/>
    <w:rsid w:val="00233067"/>
    <w:rsid w:val="0023306A"/>
    <w:rsid w:val="00233096"/>
    <w:rsid w:val="00233A45"/>
    <w:rsid w:val="00234404"/>
    <w:rsid w:val="002345F5"/>
    <w:rsid w:val="0023557B"/>
    <w:rsid w:val="0023563E"/>
    <w:rsid w:val="00236289"/>
    <w:rsid w:val="002368AC"/>
    <w:rsid w:val="002369B0"/>
    <w:rsid w:val="00237141"/>
    <w:rsid w:val="00243B9F"/>
    <w:rsid w:val="002441E0"/>
    <w:rsid w:val="00247357"/>
    <w:rsid w:val="00247616"/>
    <w:rsid w:val="00250931"/>
    <w:rsid w:val="00253E86"/>
    <w:rsid w:val="00256E32"/>
    <w:rsid w:val="002605EB"/>
    <w:rsid w:val="002612CF"/>
    <w:rsid w:val="002620F8"/>
    <w:rsid w:val="00262915"/>
    <w:rsid w:val="00262986"/>
    <w:rsid w:val="00263733"/>
    <w:rsid w:val="00263B43"/>
    <w:rsid w:val="00263FC3"/>
    <w:rsid w:val="00264031"/>
    <w:rsid w:val="002647B2"/>
    <w:rsid w:val="00264BF6"/>
    <w:rsid w:val="00264C6D"/>
    <w:rsid w:val="00265C42"/>
    <w:rsid w:val="002661A1"/>
    <w:rsid w:val="002716AA"/>
    <w:rsid w:val="002719A0"/>
    <w:rsid w:val="00271B64"/>
    <w:rsid w:val="00271F23"/>
    <w:rsid w:val="0027382E"/>
    <w:rsid w:val="0027398D"/>
    <w:rsid w:val="00277D86"/>
    <w:rsid w:val="00280848"/>
    <w:rsid w:val="0028193C"/>
    <w:rsid w:val="00283112"/>
    <w:rsid w:val="002831EC"/>
    <w:rsid w:val="002844E6"/>
    <w:rsid w:val="002858FC"/>
    <w:rsid w:val="00292AE4"/>
    <w:rsid w:val="002931B4"/>
    <w:rsid w:val="0029422C"/>
    <w:rsid w:val="002967DC"/>
    <w:rsid w:val="00296E6F"/>
    <w:rsid w:val="0029755F"/>
    <w:rsid w:val="002A023F"/>
    <w:rsid w:val="002A04E9"/>
    <w:rsid w:val="002A0F23"/>
    <w:rsid w:val="002A35E2"/>
    <w:rsid w:val="002A3777"/>
    <w:rsid w:val="002A3BFD"/>
    <w:rsid w:val="002A6F9D"/>
    <w:rsid w:val="002B076D"/>
    <w:rsid w:val="002B1112"/>
    <w:rsid w:val="002B2FBD"/>
    <w:rsid w:val="002B438E"/>
    <w:rsid w:val="002B5DC4"/>
    <w:rsid w:val="002B5F48"/>
    <w:rsid w:val="002B7E34"/>
    <w:rsid w:val="002C1B61"/>
    <w:rsid w:val="002C1E4C"/>
    <w:rsid w:val="002C4F44"/>
    <w:rsid w:val="002C6685"/>
    <w:rsid w:val="002C7696"/>
    <w:rsid w:val="002C7974"/>
    <w:rsid w:val="002C7D79"/>
    <w:rsid w:val="002D15A5"/>
    <w:rsid w:val="002D4E40"/>
    <w:rsid w:val="002D5112"/>
    <w:rsid w:val="002D7E2C"/>
    <w:rsid w:val="002E0691"/>
    <w:rsid w:val="002E09A3"/>
    <w:rsid w:val="002E1082"/>
    <w:rsid w:val="002E115B"/>
    <w:rsid w:val="002E1743"/>
    <w:rsid w:val="002E1E61"/>
    <w:rsid w:val="002E2442"/>
    <w:rsid w:val="002E2AEE"/>
    <w:rsid w:val="002E38D0"/>
    <w:rsid w:val="002E48F9"/>
    <w:rsid w:val="002E4908"/>
    <w:rsid w:val="002E5F67"/>
    <w:rsid w:val="002E601F"/>
    <w:rsid w:val="002E6482"/>
    <w:rsid w:val="002E6FC1"/>
    <w:rsid w:val="002E717F"/>
    <w:rsid w:val="002F0DEF"/>
    <w:rsid w:val="002F160C"/>
    <w:rsid w:val="002F2BF3"/>
    <w:rsid w:val="002F3DC3"/>
    <w:rsid w:val="002F42FD"/>
    <w:rsid w:val="002F76F9"/>
    <w:rsid w:val="002F78F0"/>
    <w:rsid w:val="00300B61"/>
    <w:rsid w:val="0030123C"/>
    <w:rsid w:val="003021BE"/>
    <w:rsid w:val="003033C0"/>
    <w:rsid w:val="00304841"/>
    <w:rsid w:val="003056CE"/>
    <w:rsid w:val="00307AC5"/>
    <w:rsid w:val="00310F4E"/>
    <w:rsid w:val="003124AA"/>
    <w:rsid w:val="003147FE"/>
    <w:rsid w:val="00315434"/>
    <w:rsid w:val="00315555"/>
    <w:rsid w:val="003159D9"/>
    <w:rsid w:val="00316EA6"/>
    <w:rsid w:val="0031736A"/>
    <w:rsid w:val="00317F71"/>
    <w:rsid w:val="0032051B"/>
    <w:rsid w:val="00321533"/>
    <w:rsid w:val="00322302"/>
    <w:rsid w:val="00322983"/>
    <w:rsid w:val="00322DDB"/>
    <w:rsid w:val="00323B55"/>
    <w:rsid w:val="003255F1"/>
    <w:rsid w:val="00326210"/>
    <w:rsid w:val="0032673C"/>
    <w:rsid w:val="003304AA"/>
    <w:rsid w:val="0033095C"/>
    <w:rsid w:val="0033142E"/>
    <w:rsid w:val="00331A12"/>
    <w:rsid w:val="00332D74"/>
    <w:rsid w:val="00333333"/>
    <w:rsid w:val="00333F3F"/>
    <w:rsid w:val="0033434D"/>
    <w:rsid w:val="00335418"/>
    <w:rsid w:val="0033561E"/>
    <w:rsid w:val="00335FA8"/>
    <w:rsid w:val="003411F0"/>
    <w:rsid w:val="00341933"/>
    <w:rsid w:val="0034255B"/>
    <w:rsid w:val="00344215"/>
    <w:rsid w:val="00345152"/>
    <w:rsid w:val="00345230"/>
    <w:rsid w:val="00345D0C"/>
    <w:rsid w:val="0034742E"/>
    <w:rsid w:val="003505F5"/>
    <w:rsid w:val="003553A8"/>
    <w:rsid w:val="00355410"/>
    <w:rsid w:val="003558CE"/>
    <w:rsid w:val="00357604"/>
    <w:rsid w:val="00360F96"/>
    <w:rsid w:val="00361D5C"/>
    <w:rsid w:val="00362455"/>
    <w:rsid w:val="003629EA"/>
    <w:rsid w:val="00363716"/>
    <w:rsid w:val="00363FB3"/>
    <w:rsid w:val="0036612D"/>
    <w:rsid w:val="00367494"/>
    <w:rsid w:val="00367610"/>
    <w:rsid w:val="00371A62"/>
    <w:rsid w:val="0037386B"/>
    <w:rsid w:val="0037506B"/>
    <w:rsid w:val="0037536D"/>
    <w:rsid w:val="00375BE7"/>
    <w:rsid w:val="00375E8E"/>
    <w:rsid w:val="0037655A"/>
    <w:rsid w:val="003768C7"/>
    <w:rsid w:val="003775AB"/>
    <w:rsid w:val="00381840"/>
    <w:rsid w:val="00381ABC"/>
    <w:rsid w:val="0038383D"/>
    <w:rsid w:val="003841D7"/>
    <w:rsid w:val="0038516E"/>
    <w:rsid w:val="00386865"/>
    <w:rsid w:val="00387ABC"/>
    <w:rsid w:val="00390E4A"/>
    <w:rsid w:val="00390E74"/>
    <w:rsid w:val="00391189"/>
    <w:rsid w:val="00391662"/>
    <w:rsid w:val="0039267A"/>
    <w:rsid w:val="00392E74"/>
    <w:rsid w:val="00394042"/>
    <w:rsid w:val="00394A6B"/>
    <w:rsid w:val="0039639E"/>
    <w:rsid w:val="00396422"/>
    <w:rsid w:val="003A0311"/>
    <w:rsid w:val="003A0413"/>
    <w:rsid w:val="003A2C0E"/>
    <w:rsid w:val="003A3DC8"/>
    <w:rsid w:val="003A5185"/>
    <w:rsid w:val="003A56AC"/>
    <w:rsid w:val="003B0A39"/>
    <w:rsid w:val="003B1434"/>
    <w:rsid w:val="003B1489"/>
    <w:rsid w:val="003B1D16"/>
    <w:rsid w:val="003B1F44"/>
    <w:rsid w:val="003B2056"/>
    <w:rsid w:val="003B215B"/>
    <w:rsid w:val="003B4538"/>
    <w:rsid w:val="003B5FBD"/>
    <w:rsid w:val="003B7912"/>
    <w:rsid w:val="003C0B01"/>
    <w:rsid w:val="003C1EAC"/>
    <w:rsid w:val="003C25D9"/>
    <w:rsid w:val="003C3864"/>
    <w:rsid w:val="003C48AF"/>
    <w:rsid w:val="003C4B25"/>
    <w:rsid w:val="003C5613"/>
    <w:rsid w:val="003C5F43"/>
    <w:rsid w:val="003C5FCA"/>
    <w:rsid w:val="003C6654"/>
    <w:rsid w:val="003C66BC"/>
    <w:rsid w:val="003C682B"/>
    <w:rsid w:val="003C6CF3"/>
    <w:rsid w:val="003D0926"/>
    <w:rsid w:val="003D0E64"/>
    <w:rsid w:val="003D11B1"/>
    <w:rsid w:val="003D427F"/>
    <w:rsid w:val="003D5958"/>
    <w:rsid w:val="003D6350"/>
    <w:rsid w:val="003E0D39"/>
    <w:rsid w:val="003E1418"/>
    <w:rsid w:val="003E1B8B"/>
    <w:rsid w:val="003E33F4"/>
    <w:rsid w:val="003E48A2"/>
    <w:rsid w:val="003E5021"/>
    <w:rsid w:val="003E5875"/>
    <w:rsid w:val="003E651B"/>
    <w:rsid w:val="003E7D68"/>
    <w:rsid w:val="003F0C07"/>
    <w:rsid w:val="003F1435"/>
    <w:rsid w:val="003F1A06"/>
    <w:rsid w:val="003F253B"/>
    <w:rsid w:val="003F2788"/>
    <w:rsid w:val="003F283A"/>
    <w:rsid w:val="003F2FD2"/>
    <w:rsid w:val="003F41E9"/>
    <w:rsid w:val="003F494D"/>
    <w:rsid w:val="003F4B92"/>
    <w:rsid w:val="003F5468"/>
    <w:rsid w:val="003F62F5"/>
    <w:rsid w:val="003F73D7"/>
    <w:rsid w:val="003F776A"/>
    <w:rsid w:val="004014A5"/>
    <w:rsid w:val="00401EB8"/>
    <w:rsid w:val="004027CC"/>
    <w:rsid w:val="00403103"/>
    <w:rsid w:val="004031C1"/>
    <w:rsid w:val="00404947"/>
    <w:rsid w:val="00405432"/>
    <w:rsid w:val="004065AC"/>
    <w:rsid w:val="00407320"/>
    <w:rsid w:val="00407FA0"/>
    <w:rsid w:val="00413A58"/>
    <w:rsid w:val="0041608B"/>
    <w:rsid w:val="00416C25"/>
    <w:rsid w:val="004177B6"/>
    <w:rsid w:val="004225FF"/>
    <w:rsid w:val="00422A96"/>
    <w:rsid w:val="00422AAB"/>
    <w:rsid w:val="00422B48"/>
    <w:rsid w:val="0042492B"/>
    <w:rsid w:val="00426498"/>
    <w:rsid w:val="00430896"/>
    <w:rsid w:val="004309CC"/>
    <w:rsid w:val="0043282F"/>
    <w:rsid w:val="00435F1B"/>
    <w:rsid w:val="0044015B"/>
    <w:rsid w:val="00441B96"/>
    <w:rsid w:val="0044427F"/>
    <w:rsid w:val="00445162"/>
    <w:rsid w:val="0044614B"/>
    <w:rsid w:val="004465DF"/>
    <w:rsid w:val="00447212"/>
    <w:rsid w:val="004523DA"/>
    <w:rsid w:val="00453F34"/>
    <w:rsid w:val="004547CB"/>
    <w:rsid w:val="00454A9A"/>
    <w:rsid w:val="00457BA2"/>
    <w:rsid w:val="00461530"/>
    <w:rsid w:val="00461CAE"/>
    <w:rsid w:val="00461DBB"/>
    <w:rsid w:val="0046331A"/>
    <w:rsid w:val="00464D25"/>
    <w:rsid w:val="00464D78"/>
    <w:rsid w:val="00465822"/>
    <w:rsid w:val="00466A9B"/>
    <w:rsid w:val="004676EA"/>
    <w:rsid w:val="00471F3C"/>
    <w:rsid w:val="0047367C"/>
    <w:rsid w:val="004737E5"/>
    <w:rsid w:val="00475612"/>
    <w:rsid w:val="00475BA3"/>
    <w:rsid w:val="0047607C"/>
    <w:rsid w:val="004762B5"/>
    <w:rsid w:val="00476AC8"/>
    <w:rsid w:val="00476CD2"/>
    <w:rsid w:val="00480211"/>
    <w:rsid w:val="00480F7A"/>
    <w:rsid w:val="00482916"/>
    <w:rsid w:val="00482C6A"/>
    <w:rsid w:val="00483B2D"/>
    <w:rsid w:val="00483B8F"/>
    <w:rsid w:val="004848E9"/>
    <w:rsid w:val="0048606C"/>
    <w:rsid w:val="00487111"/>
    <w:rsid w:val="004916C9"/>
    <w:rsid w:val="00492730"/>
    <w:rsid w:val="00493AED"/>
    <w:rsid w:val="00494F02"/>
    <w:rsid w:val="004959B1"/>
    <w:rsid w:val="00496927"/>
    <w:rsid w:val="00496CCD"/>
    <w:rsid w:val="00497B0B"/>
    <w:rsid w:val="004A0F21"/>
    <w:rsid w:val="004A11EB"/>
    <w:rsid w:val="004A1490"/>
    <w:rsid w:val="004A1C03"/>
    <w:rsid w:val="004A28F5"/>
    <w:rsid w:val="004A30C6"/>
    <w:rsid w:val="004A50B8"/>
    <w:rsid w:val="004A6322"/>
    <w:rsid w:val="004A63A5"/>
    <w:rsid w:val="004A7D74"/>
    <w:rsid w:val="004B00F9"/>
    <w:rsid w:val="004B0A41"/>
    <w:rsid w:val="004B3090"/>
    <w:rsid w:val="004B41E1"/>
    <w:rsid w:val="004B508F"/>
    <w:rsid w:val="004B6B29"/>
    <w:rsid w:val="004C0FCB"/>
    <w:rsid w:val="004C1306"/>
    <w:rsid w:val="004C17F9"/>
    <w:rsid w:val="004C478F"/>
    <w:rsid w:val="004C6E14"/>
    <w:rsid w:val="004D083F"/>
    <w:rsid w:val="004D092D"/>
    <w:rsid w:val="004D10E8"/>
    <w:rsid w:val="004D1F80"/>
    <w:rsid w:val="004D5846"/>
    <w:rsid w:val="004D5D78"/>
    <w:rsid w:val="004D79CA"/>
    <w:rsid w:val="004D7F05"/>
    <w:rsid w:val="004E0F4A"/>
    <w:rsid w:val="004E52A5"/>
    <w:rsid w:val="004E687D"/>
    <w:rsid w:val="004E6E27"/>
    <w:rsid w:val="004F1119"/>
    <w:rsid w:val="004F392B"/>
    <w:rsid w:val="004F39E5"/>
    <w:rsid w:val="004F3F6B"/>
    <w:rsid w:val="004F4125"/>
    <w:rsid w:val="004F4226"/>
    <w:rsid w:val="004F4ED8"/>
    <w:rsid w:val="004F5DD8"/>
    <w:rsid w:val="004F6828"/>
    <w:rsid w:val="004F7C1D"/>
    <w:rsid w:val="005004B9"/>
    <w:rsid w:val="00501DB0"/>
    <w:rsid w:val="00501FBE"/>
    <w:rsid w:val="0050298C"/>
    <w:rsid w:val="00502C2F"/>
    <w:rsid w:val="0050345B"/>
    <w:rsid w:val="00505653"/>
    <w:rsid w:val="00505A87"/>
    <w:rsid w:val="0050799C"/>
    <w:rsid w:val="00510535"/>
    <w:rsid w:val="005106AD"/>
    <w:rsid w:val="005106D5"/>
    <w:rsid w:val="00511F64"/>
    <w:rsid w:val="005120EC"/>
    <w:rsid w:val="00513549"/>
    <w:rsid w:val="00513DE6"/>
    <w:rsid w:val="00514891"/>
    <w:rsid w:val="00515CFC"/>
    <w:rsid w:val="00515E96"/>
    <w:rsid w:val="0052320B"/>
    <w:rsid w:val="00526B9B"/>
    <w:rsid w:val="00527244"/>
    <w:rsid w:val="00527354"/>
    <w:rsid w:val="00531460"/>
    <w:rsid w:val="00531D8F"/>
    <w:rsid w:val="0053225E"/>
    <w:rsid w:val="005327DA"/>
    <w:rsid w:val="00533554"/>
    <w:rsid w:val="0053361F"/>
    <w:rsid w:val="00533AF3"/>
    <w:rsid w:val="00535275"/>
    <w:rsid w:val="00535AF0"/>
    <w:rsid w:val="00535F08"/>
    <w:rsid w:val="00536EA2"/>
    <w:rsid w:val="00536FCD"/>
    <w:rsid w:val="00537E8A"/>
    <w:rsid w:val="00543F61"/>
    <w:rsid w:val="00544D5F"/>
    <w:rsid w:val="00544E1C"/>
    <w:rsid w:val="00545B88"/>
    <w:rsid w:val="00545C15"/>
    <w:rsid w:val="00546056"/>
    <w:rsid w:val="00547B10"/>
    <w:rsid w:val="00550F90"/>
    <w:rsid w:val="005511E2"/>
    <w:rsid w:val="00552181"/>
    <w:rsid w:val="005521B4"/>
    <w:rsid w:val="005526B4"/>
    <w:rsid w:val="005529FF"/>
    <w:rsid w:val="00552FBE"/>
    <w:rsid w:val="005535A0"/>
    <w:rsid w:val="005557C5"/>
    <w:rsid w:val="00555F9C"/>
    <w:rsid w:val="00556AFE"/>
    <w:rsid w:val="00560BC3"/>
    <w:rsid w:val="00561A77"/>
    <w:rsid w:val="00563406"/>
    <w:rsid w:val="0056357D"/>
    <w:rsid w:val="00563FC2"/>
    <w:rsid w:val="0056409E"/>
    <w:rsid w:val="00564379"/>
    <w:rsid w:val="005645A8"/>
    <w:rsid w:val="00565708"/>
    <w:rsid w:val="0056671B"/>
    <w:rsid w:val="00570239"/>
    <w:rsid w:val="0057046B"/>
    <w:rsid w:val="005705D1"/>
    <w:rsid w:val="0057086A"/>
    <w:rsid w:val="00572D41"/>
    <w:rsid w:val="00575FE5"/>
    <w:rsid w:val="005778ED"/>
    <w:rsid w:val="00577C36"/>
    <w:rsid w:val="00577D78"/>
    <w:rsid w:val="00577F7E"/>
    <w:rsid w:val="0058112C"/>
    <w:rsid w:val="005837B4"/>
    <w:rsid w:val="00584D39"/>
    <w:rsid w:val="005850A3"/>
    <w:rsid w:val="005850D8"/>
    <w:rsid w:val="005872DA"/>
    <w:rsid w:val="00590910"/>
    <w:rsid w:val="00590EB2"/>
    <w:rsid w:val="0059164A"/>
    <w:rsid w:val="00593D56"/>
    <w:rsid w:val="00593F02"/>
    <w:rsid w:val="00594277"/>
    <w:rsid w:val="005944F2"/>
    <w:rsid w:val="00595CAD"/>
    <w:rsid w:val="005969A1"/>
    <w:rsid w:val="005977A5"/>
    <w:rsid w:val="005A20B7"/>
    <w:rsid w:val="005A328E"/>
    <w:rsid w:val="005A590F"/>
    <w:rsid w:val="005A6999"/>
    <w:rsid w:val="005A6EAF"/>
    <w:rsid w:val="005B0094"/>
    <w:rsid w:val="005B1963"/>
    <w:rsid w:val="005B2E59"/>
    <w:rsid w:val="005B31D1"/>
    <w:rsid w:val="005B39E6"/>
    <w:rsid w:val="005B424F"/>
    <w:rsid w:val="005B6EE8"/>
    <w:rsid w:val="005B7431"/>
    <w:rsid w:val="005B76BF"/>
    <w:rsid w:val="005B7D25"/>
    <w:rsid w:val="005C03FD"/>
    <w:rsid w:val="005C040E"/>
    <w:rsid w:val="005C177B"/>
    <w:rsid w:val="005C1E87"/>
    <w:rsid w:val="005C23F0"/>
    <w:rsid w:val="005C2A03"/>
    <w:rsid w:val="005C34AA"/>
    <w:rsid w:val="005C3934"/>
    <w:rsid w:val="005C3B6D"/>
    <w:rsid w:val="005C422C"/>
    <w:rsid w:val="005C47A8"/>
    <w:rsid w:val="005C5AC7"/>
    <w:rsid w:val="005C5AC8"/>
    <w:rsid w:val="005C5EA0"/>
    <w:rsid w:val="005C6A5F"/>
    <w:rsid w:val="005C7494"/>
    <w:rsid w:val="005D1E7D"/>
    <w:rsid w:val="005D4F03"/>
    <w:rsid w:val="005D5865"/>
    <w:rsid w:val="005D5DC1"/>
    <w:rsid w:val="005D6487"/>
    <w:rsid w:val="005D6BF3"/>
    <w:rsid w:val="005D77D5"/>
    <w:rsid w:val="005D7CC8"/>
    <w:rsid w:val="005E051C"/>
    <w:rsid w:val="005E17EA"/>
    <w:rsid w:val="005E17FB"/>
    <w:rsid w:val="005E27CA"/>
    <w:rsid w:val="005E44D2"/>
    <w:rsid w:val="005E452E"/>
    <w:rsid w:val="005E54DE"/>
    <w:rsid w:val="005E65F0"/>
    <w:rsid w:val="005E6DB4"/>
    <w:rsid w:val="005E7318"/>
    <w:rsid w:val="005F07E8"/>
    <w:rsid w:val="005F156A"/>
    <w:rsid w:val="005F157A"/>
    <w:rsid w:val="005F267D"/>
    <w:rsid w:val="005F501E"/>
    <w:rsid w:val="005F5037"/>
    <w:rsid w:val="005F508F"/>
    <w:rsid w:val="005F579D"/>
    <w:rsid w:val="005F6868"/>
    <w:rsid w:val="005F7226"/>
    <w:rsid w:val="005F7435"/>
    <w:rsid w:val="0060351A"/>
    <w:rsid w:val="00604169"/>
    <w:rsid w:val="00605EB2"/>
    <w:rsid w:val="00607031"/>
    <w:rsid w:val="006077C0"/>
    <w:rsid w:val="00607807"/>
    <w:rsid w:val="006127AD"/>
    <w:rsid w:val="00614B75"/>
    <w:rsid w:val="00615743"/>
    <w:rsid w:val="00620811"/>
    <w:rsid w:val="006208D6"/>
    <w:rsid w:val="006211FC"/>
    <w:rsid w:val="00623B2B"/>
    <w:rsid w:val="00626E57"/>
    <w:rsid w:val="006272F8"/>
    <w:rsid w:val="00631151"/>
    <w:rsid w:val="00631E28"/>
    <w:rsid w:val="00631FFD"/>
    <w:rsid w:val="00632C9C"/>
    <w:rsid w:val="00634262"/>
    <w:rsid w:val="0063734D"/>
    <w:rsid w:val="0063735A"/>
    <w:rsid w:val="00640A2A"/>
    <w:rsid w:val="00640DA2"/>
    <w:rsid w:val="0064131E"/>
    <w:rsid w:val="006415DF"/>
    <w:rsid w:val="006444A7"/>
    <w:rsid w:val="006457C6"/>
    <w:rsid w:val="006478E5"/>
    <w:rsid w:val="006506E2"/>
    <w:rsid w:val="00653B6A"/>
    <w:rsid w:val="006603FC"/>
    <w:rsid w:val="006616D7"/>
    <w:rsid w:val="00661A9A"/>
    <w:rsid w:val="00662C8A"/>
    <w:rsid w:val="0066392C"/>
    <w:rsid w:val="00663F67"/>
    <w:rsid w:val="00665D64"/>
    <w:rsid w:val="00666FDD"/>
    <w:rsid w:val="0067049E"/>
    <w:rsid w:val="006704CE"/>
    <w:rsid w:val="0067059C"/>
    <w:rsid w:val="006705F0"/>
    <w:rsid w:val="006709A8"/>
    <w:rsid w:val="00670A43"/>
    <w:rsid w:val="00670B8B"/>
    <w:rsid w:val="00673CB7"/>
    <w:rsid w:val="00674D9B"/>
    <w:rsid w:val="006819B1"/>
    <w:rsid w:val="00681D56"/>
    <w:rsid w:val="00682C88"/>
    <w:rsid w:val="006832A5"/>
    <w:rsid w:val="006835F7"/>
    <w:rsid w:val="00684A6A"/>
    <w:rsid w:val="00684C5D"/>
    <w:rsid w:val="00684D75"/>
    <w:rsid w:val="00686863"/>
    <w:rsid w:val="00686CB3"/>
    <w:rsid w:val="00687030"/>
    <w:rsid w:val="00690BEE"/>
    <w:rsid w:val="006914CE"/>
    <w:rsid w:val="00696787"/>
    <w:rsid w:val="006977A2"/>
    <w:rsid w:val="006A0069"/>
    <w:rsid w:val="006A029B"/>
    <w:rsid w:val="006A15AF"/>
    <w:rsid w:val="006A1694"/>
    <w:rsid w:val="006A1DC2"/>
    <w:rsid w:val="006A268C"/>
    <w:rsid w:val="006A2D24"/>
    <w:rsid w:val="006A4776"/>
    <w:rsid w:val="006A4E1B"/>
    <w:rsid w:val="006A5C11"/>
    <w:rsid w:val="006A7429"/>
    <w:rsid w:val="006A7DA7"/>
    <w:rsid w:val="006B0D46"/>
    <w:rsid w:val="006B1C04"/>
    <w:rsid w:val="006B2809"/>
    <w:rsid w:val="006B5CAE"/>
    <w:rsid w:val="006B7437"/>
    <w:rsid w:val="006C0081"/>
    <w:rsid w:val="006C093F"/>
    <w:rsid w:val="006C0D96"/>
    <w:rsid w:val="006C3153"/>
    <w:rsid w:val="006C3F51"/>
    <w:rsid w:val="006C4E48"/>
    <w:rsid w:val="006C61A6"/>
    <w:rsid w:val="006C7C84"/>
    <w:rsid w:val="006D06D3"/>
    <w:rsid w:val="006D080B"/>
    <w:rsid w:val="006D0A52"/>
    <w:rsid w:val="006D14CB"/>
    <w:rsid w:val="006D17AA"/>
    <w:rsid w:val="006D185E"/>
    <w:rsid w:val="006D368C"/>
    <w:rsid w:val="006D3FE4"/>
    <w:rsid w:val="006D4FED"/>
    <w:rsid w:val="006D6F27"/>
    <w:rsid w:val="006D6F75"/>
    <w:rsid w:val="006E0889"/>
    <w:rsid w:val="006E0F47"/>
    <w:rsid w:val="006E1290"/>
    <w:rsid w:val="006E19D6"/>
    <w:rsid w:val="006E2778"/>
    <w:rsid w:val="006E3AF1"/>
    <w:rsid w:val="006E411B"/>
    <w:rsid w:val="006E637A"/>
    <w:rsid w:val="006E7444"/>
    <w:rsid w:val="006E7509"/>
    <w:rsid w:val="006F147F"/>
    <w:rsid w:val="006F1E9C"/>
    <w:rsid w:val="006F2AE4"/>
    <w:rsid w:val="006F3CDC"/>
    <w:rsid w:val="006F4224"/>
    <w:rsid w:val="006F44A4"/>
    <w:rsid w:val="006F60E1"/>
    <w:rsid w:val="00702386"/>
    <w:rsid w:val="00703339"/>
    <w:rsid w:val="00703A7A"/>
    <w:rsid w:val="007067B5"/>
    <w:rsid w:val="00707389"/>
    <w:rsid w:val="00710301"/>
    <w:rsid w:val="00710861"/>
    <w:rsid w:val="00711890"/>
    <w:rsid w:val="0071219D"/>
    <w:rsid w:val="00712AB2"/>
    <w:rsid w:val="00713230"/>
    <w:rsid w:val="007148D3"/>
    <w:rsid w:val="0071544D"/>
    <w:rsid w:val="00716671"/>
    <w:rsid w:val="00720292"/>
    <w:rsid w:val="007229F7"/>
    <w:rsid w:val="00723A1C"/>
    <w:rsid w:val="0072449E"/>
    <w:rsid w:val="0072479E"/>
    <w:rsid w:val="00724AB0"/>
    <w:rsid w:val="0072795B"/>
    <w:rsid w:val="00732466"/>
    <w:rsid w:val="00732E21"/>
    <w:rsid w:val="00733F97"/>
    <w:rsid w:val="0073447D"/>
    <w:rsid w:val="007347F5"/>
    <w:rsid w:val="00737A52"/>
    <w:rsid w:val="00740911"/>
    <w:rsid w:val="00740B51"/>
    <w:rsid w:val="00742546"/>
    <w:rsid w:val="0074566E"/>
    <w:rsid w:val="00745A1C"/>
    <w:rsid w:val="00745B6F"/>
    <w:rsid w:val="00746EC1"/>
    <w:rsid w:val="007509BC"/>
    <w:rsid w:val="00750D40"/>
    <w:rsid w:val="00751780"/>
    <w:rsid w:val="00751815"/>
    <w:rsid w:val="007532F7"/>
    <w:rsid w:val="007544CC"/>
    <w:rsid w:val="007554B4"/>
    <w:rsid w:val="00756EFD"/>
    <w:rsid w:val="007576D8"/>
    <w:rsid w:val="00757E73"/>
    <w:rsid w:val="00761379"/>
    <w:rsid w:val="00762C5A"/>
    <w:rsid w:val="00763D2A"/>
    <w:rsid w:val="00764A4A"/>
    <w:rsid w:val="00764DEE"/>
    <w:rsid w:val="00765B3B"/>
    <w:rsid w:val="00766208"/>
    <w:rsid w:val="00770634"/>
    <w:rsid w:val="00771B94"/>
    <w:rsid w:val="00772498"/>
    <w:rsid w:val="007766AB"/>
    <w:rsid w:val="00776D28"/>
    <w:rsid w:val="00776E56"/>
    <w:rsid w:val="00777E4B"/>
    <w:rsid w:val="00780295"/>
    <w:rsid w:val="00781CCA"/>
    <w:rsid w:val="00784F96"/>
    <w:rsid w:val="00784FBD"/>
    <w:rsid w:val="007854AB"/>
    <w:rsid w:val="00785903"/>
    <w:rsid w:val="00785F13"/>
    <w:rsid w:val="0078681D"/>
    <w:rsid w:val="00786A3C"/>
    <w:rsid w:val="00787426"/>
    <w:rsid w:val="007906F0"/>
    <w:rsid w:val="00791483"/>
    <w:rsid w:val="007919C8"/>
    <w:rsid w:val="007921B7"/>
    <w:rsid w:val="00792F41"/>
    <w:rsid w:val="00793271"/>
    <w:rsid w:val="00793BC1"/>
    <w:rsid w:val="007959F5"/>
    <w:rsid w:val="007961A6"/>
    <w:rsid w:val="00796665"/>
    <w:rsid w:val="007968D7"/>
    <w:rsid w:val="00796E59"/>
    <w:rsid w:val="0079730B"/>
    <w:rsid w:val="00797C76"/>
    <w:rsid w:val="007A0E25"/>
    <w:rsid w:val="007A5CFC"/>
    <w:rsid w:val="007A618C"/>
    <w:rsid w:val="007B0573"/>
    <w:rsid w:val="007B10D4"/>
    <w:rsid w:val="007B2852"/>
    <w:rsid w:val="007B3453"/>
    <w:rsid w:val="007B39B9"/>
    <w:rsid w:val="007B4482"/>
    <w:rsid w:val="007B4B94"/>
    <w:rsid w:val="007B4C5E"/>
    <w:rsid w:val="007B5135"/>
    <w:rsid w:val="007B6113"/>
    <w:rsid w:val="007B67E9"/>
    <w:rsid w:val="007B7520"/>
    <w:rsid w:val="007B7C03"/>
    <w:rsid w:val="007C0039"/>
    <w:rsid w:val="007C1458"/>
    <w:rsid w:val="007C167E"/>
    <w:rsid w:val="007C3B52"/>
    <w:rsid w:val="007C4E74"/>
    <w:rsid w:val="007C534A"/>
    <w:rsid w:val="007C6AAF"/>
    <w:rsid w:val="007D2084"/>
    <w:rsid w:val="007D20B6"/>
    <w:rsid w:val="007D218E"/>
    <w:rsid w:val="007D2980"/>
    <w:rsid w:val="007D46FA"/>
    <w:rsid w:val="007D687B"/>
    <w:rsid w:val="007E012B"/>
    <w:rsid w:val="007E0FEA"/>
    <w:rsid w:val="007E1D72"/>
    <w:rsid w:val="007E1E0E"/>
    <w:rsid w:val="007E2DB5"/>
    <w:rsid w:val="007E4C6E"/>
    <w:rsid w:val="007E5AD0"/>
    <w:rsid w:val="007E67EF"/>
    <w:rsid w:val="007E68EC"/>
    <w:rsid w:val="007E6C47"/>
    <w:rsid w:val="007E70F7"/>
    <w:rsid w:val="007F058C"/>
    <w:rsid w:val="007F16BD"/>
    <w:rsid w:val="007F3577"/>
    <w:rsid w:val="007F38E2"/>
    <w:rsid w:val="007F4293"/>
    <w:rsid w:val="007F6041"/>
    <w:rsid w:val="007F61D9"/>
    <w:rsid w:val="007F69D6"/>
    <w:rsid w:val="007F775D"/>
    <w:rsid w:val="00800174"/>
    <w:rsid w:val="00801B3E"/>
    <w:rsid w:val="00801D70"/>
    <w:rsid w:val="008028F0"/>
    <w:rsid w:val="00805EEA"/>
    <w:rsid w:val="0080608D"/>
    <w:rsid w:val="00807878"/>
    <w:rsid w:val="00807A0E"/>
    <w:rsid w:val="00810202"/>
    <w:rsid w:val="008110EE"/>
    <w:rsid w:val="00812582"/>
    <w:rsid w:val="00812AB7"/>
    <w:rsid w:val="00813782"/>
    <w:rsid w:val="00814A45"/>
    <w:rsid w:val="00815877"/>
    <w:rsid w:val="00815E23"/>
    <w:rsid w:val="00817EDD"/>
    <w:rsid w:val="00822846"/>
    <w:rsid w:val="00824CEA"/>
    <w:rsid w:val="00825938"/>
    <w:rsid w:val="008316E3"/>
    <w:rsid w:val="00831EBE"/>
    <w:rsid w:val="00834F77"/>
    <w:rsid w:val="0083598E"/>
    <w:rsid w:val="00837024"/>
    <w:rsid w:val="008371CD"/>
    <w:rsid w:val="008371CE"/>
    <w:rsid w:val="00837359"/>
    <w:rsid w:val="00840122"/>
    <w:rsid w:val="00840FE8"/>
    <w:rsid w:val="008411B6"/>
    <w:rsid w:val="00841E25"/>
    <w:rsid w:val="0084295A"/>
    <w:rsid w:val="00842CB9"/>
    <w:rsid w:val="00846AD9"/>
    <w:rsid w:val="008477BC"/>
    <w:rsid w:val="00851069"/>
    <w:rsid w:val="00852BB4"/>
    <w:rsid w:val="00852EAB"/>
    <w:rsid w:val="00853202"/>
    <w:rsid w:val="0085463E"/>
    <w:rsid w:val="00855EB4"/>
    <w:rsid w:val="00856042"/>
    <w:rsid w:val="00856317"/>
    <w:rsid w:val="00857F73"/>
    <w:rsid w:val="00861040"/>
    <w:rsid w:val="008618BA"/>
    <w:rsid w:val="00862BE5"/>
    <w:rsid w:val="008636B4"/>
    <w:rsid w:val="00863BEA"/>
    <w:rsid w:val="00864376"/>
    <w:rsid w:val="008668A9"/>
    <w:rsid w:val="0087057F"/>
    <w:rsid w:val="008705F9"/>
    <w:rsid w:val="00871EC3"/>
    <w:rsid w:val="0087246A"/>
    <w:rsid w:val="0087305B"/>
    <w:rsid w:val="00873330"/>
    <w:rsid w:val="00874845"/>
    <w:rsid w:val="00875030"/>
    <w:rsid w:val="00875630"/>
    <w:rsid w:val="00876C0C"/>
    <w:rsid w:val="008807BD"/>
    <w:rsid w:val="00880A52"/>
    <w:rsid w:val="00883AD0"/>
    <w:rsid w:val="0088431A"/>
    <w:rsid w:val="008848D4"/>
    <w:rsid w:val="0088525A"/>
    <w:rsid w:val="0088799C"/>
    <w:rsid w:val="008901D6"/>
    <w:rsid w:val="008907C1"/>
    <w:rsid w:val="008908C5"/>
    <w:rsid w:val="00891BAF"/>
    <w:rsid w:val="00891EF9"/>
    <w:rsid w:val="008927CF"/>
    <w:rsid w:val="0089296D"/>
    <w:rsid w:val="00893B41"/>
    <w:rsid w:val="0089419B"/>
    <w:rsid w:val="00894C6A"/>
    <w:rsid w:val="00895613"/>
    <w:rsid w:val="00895AA6"/>
    <w:rsid w:val="008964AD"/>
    <w:rsid w:val="008A1378"/>
    <w:rsid w:val="008A20E9"/>
    <w:rsid w:val="008A283E"/>
    <w:rsid w:val="008A4090"/>
    <w:rsid w:val="008A4752"/>
    <w:rsid w:val="008A507A"/>
    <w:rsid w:val="008A6FBD"/>
    <w:rsid w:val="008B0E35"/>
    <w:rsid w:val="008B11A0"/>
    <w:rsid w:val="008B60B8"/>
    <w:rsid w:val="008B69DF"/>
    <w:rsid w:val="008B7B6A"/>
    <w:rsid w:val="008B7B95"/>
    <w:rsid w:val="008B7C14"/>
    <w:rsid w:val="008B7FCD"/>
    <w:rsid w:val="008C0062"/>
    <w:rsid w:val="008C03C6"/>
    <w:rsid w:val="008C2E44"/>
    <w:rsid w:val="008C3AE9"/>
    <w:rsid w:val="008C462F"/>
    <w:rsid w:val="008C5695"/>
    <w:rsid w:val="008C5802"/>
    <w:rsid w:val="008D07E5"/>
    <w:rsid w:val="008D1458"/>
    <w:rsid w:val="008D14CB"/>
    <w:rsid w:val="008D1649"/>
    <w:rsid w:val="008D1D74"/>
    <w:rsid w:val="008D202C"/>
    <w:rsid w:val="008D2CEB"/>
    <w:rsid w:val="008D2E7E"/>
    <w:rsid w:val="008D3EE0"/>
    <w:rsid w:val="008D4F73"/>
    <w:rsid w:val="008D54EE"/>
    <w:rsid w:val="008D5DDD"/>
    <w:rsid w:val="008D69BE"/>
    <w:rsid w:val="008D6CE6"/>
    <w:rsid w:val="008D7671"/>
    <w:rsid w:val="008E146E"/>
    <w:rsid w:val="008E2075"/>
    <w:rsid w:val="008E279B"/>
    <w:rsid w:val="008E38A6"/>
    <w:rsid w:val="008E5602"/>
    <w:rsid w:val="008E677D"/>
    <w:rsid w:val="008F035C"/>
    <w:rsid w:val="008F0BF1"/>
    <w:rsid w:val="008F15CC"/>
    <w:rsid w:val="008F2302"/>
    <w:rsid w:val="008F4BC3"/>
    <w:rsid w:val="008F63AA"/>
    <w:rsid w:val="008F6650"/>
    <w:rsid w:val="008F66FC"/>
    <w:rsid w:val="008F684E"/>
    <w:rsid w:val="008F6C98"/>
    <w:rsid w:val="008F7867"/>
    <w:rsid w:val="008F795D"/>
    <w:rsid w:val="008F7B84"/>
    <w:rsid w:val="009001CC"/>
    <w:rsid w:val="00900AA4"/>
    <w:rsid w:val="00900F04"/>
    <w:rsid w:val="0090178B"/>
    <w:rsid w:val="00901D5A"/>
    <w:rsid w:val="00903412"/>
    <w:rsid w:val="00903698"/>
    <w:rsid w:val="00903CED"/>
    <w:rsid w:val="0090518C"/>
    <w:rsid w:val="00905D38"/>
    <w:rsid w:val="00907C90"/>
    <w:rsid w:val="00914FC2"/>
    <w:rsid w:val="00917200"/>
    <w:rsid w:val="009205AF"/>
    <w:rsid w:val="00920712"/>
    <w:rsid w:val="00920BB7"/>
    <w:rsid w:val="009214AE"/>
    <w:rsid w:val="00923A32"/>
    <w:rsid w:val="00923C1C"/>
    <w:rsid w:val="0092671D"/>
    <w:rsid w:val="00926ADE"/>
    <w:rsid w:val="009300DA"/>
    <w:rsid w:val="00930228"/>
    <w:rsid w:val="00930478"/>
    <w:rsid w:val="00931670"/>
    <w:rsid w:val="00931CFC"/>
    <w:rsid w:val="0093296E"/>
    <w:rsid w:val="00935329"/>
    <w:rsid w:val="00936411"/>
    <w:rsid w:val="00937A44"/>
    <w:rsid w:val="00940E3E"/>
    <w:rsid w:val="009454A7"/>
    <w:rsid w:val="0094556D"/>
    <w:rsid w:val="00945CD3"/>
    <w:rsid w:val="009477F6"/>
    <w:rsid w:val="00947DF5"/>
    <w:rsid w:val="00950087"/>
    <w:rsid w:val="00950C18"/>
    <w:rsid w:val="0095129F"/>
    <w:rsid w:val="00951A56"/>
    <w:rsid w:val="009528D6"/>
    <w:rsid w:val="00954003"/>
    <w:rsid w:val="009551A7"/>
    <w:rsid w:val="00955AE5"/>
    <w:rsid w:val="00956344"/>
    <w:rsid w:val="009566C4"/>
    <w:rsid w:val="00956A07"/>
    <w:rsid w:val="009614D2"/>
    <w:rsid w:val="00962394"/>
    <w:rsid w:val="00963CD9"/>
    <w:rsid w:val="00964624"/>
    <w:rsid w:val="009656A8"/>
    <w:rsid w:val="009705FA"/>
    <w:rsid w:val="00970917"/>
    <w:rsid w:val="00970C65"/>
    <w:rsid w:val="0097140C"/>
    <w:rsid w:val="0097198D"/>
    <w:rsid w:val="009728EA"/>
    <w:rsid w:val="00973A62"/>
    <w:rsid w:val="0097445C"/>
    <w:rsid w:val="0097540B"/>
    <w:rsid w:val="009765B9"/>
    <w:rsid w:val="009765D3"/>
    <w:rsid w:val="009766E4"/>
    <w:rsid w:val="00981467"/>
    <w:rsid w:val="009817F2"/>
    <w:rsid w:val="00982216"/>
    <w:rsid w:val="00983AA5"/>
    <w:rsid w:val="00986593"/>
    <w:rsid w:val="00990E6C"/>
    <w:rsid w:val="009918AE"/>
    <w:rsid w:val="00995A2A"/>
    <w:rsid w:val="00997DB3"/>
    <w:rsid w:val="009A2B04"/>
    <w:rsid w:val="009A5281"/>
    <w:rsid w:val="009A5D05"/>
    <w:rsid w:val="009B3A33"/>
    <w:rsid w:val="009B405B"/>
    <w:rsid w:val="009B68FC"/>
    <w:rsid w:val="009B6A26"/>
    <w:rsid w:val="009B721A"/>
    <w:rsid w:val="009B73CE"/>
    <w:rsid w:val="009B7608"/>
    <w:rsid w:val="009B7D82"/>
    <w:rsid w:val="009B7F3F"/>
    <w:rsid w:val="009C0B5A"/>
    <w:rsid w:val="009C0DB7"/>
    <w:rsid w:val="009C2C6C"/>
    <w:rsid w:val="009C3059"/>
    <w:rsid w:val="009C4322"/>
    <w:rsid w:val="009C49E5"/>
    <w:rsid w:val="009C4BF1"/>
    <w:rsid w:val="009C6BAC"/>
    <w:rsid w:val="009D157B"/>
    <w:rsid w:val="009D1A09"/>
    <w:rsid w:val="009D20E9"/>
    <w:rsid w:val="009D238A"/>
    <w:rsid w:val="009D47B5"/>
    <w:rsid w:val="009D507D"/>
    <w:rsid w:val="009D53A5"/>
    <w:rsid w:val="009D7C9E"/>
    <w:rsid w:val="009D7DF2"/>
    <w:rsid w:val="009D7E87"/>
    <w:rsid w:val="009E0034"/>
    <w:rsid w:val="009E09E9"/>
    <w:rsid w:val="009E0E30"/>
    <w:rsid w:val="009E12F5"/>
    <w:rsid w:val="009E1C59"/>
    <w:rsid w:val="009E24CA"/>
    <w:rsid w:val="009E2D80"/>
    <w:rsid w:val="009E3991"/>
    <w:rsid w:val="009E40BD"/>
    <w:rsid w:val="009E5622"/>
    <w:rsid w:val="009E5F4F"/>
    <w:rsid w:val="009E6393"/>
    <w:rsid w:val="009F0148"/>
    <w:rsid w:val="009F0C18"/>
    <w:rsid w:val="009F4020"/>
    <w:rsid w:val="009F7FA5"/>
    <w:rsid w:val="00A020F5"/>
    <w:rsid w:val="00A02736"/>
    <w:rsid w:val="00A03BEE"/>
    <w:rsid w:val="00A04979"/>
    <w:rsid w:val="00A0605A"/>
    <w:rsid w:val="00A10CCD"/>
    <w:rsid w:val="00A13208"/>
    <w:rsid w:val="00A13DD1"/>
    <w:rsid w:val="00A15095"/>
    <w:rsid w:val="00A17BE0"/>
    <w:rsid w:val="00A21C35"/>
    <w:rsid w:val="00A21C71"/>
    <w:rsid w:val="00A24DA8"/>
    <w:rsid w:val="00A26C63"/>
    <w:rsid w:val="00A26F40"/>
    <w:rsid w:val="00A2778D"/>
    <w:rsid w:val="00A301EE"/>
    <w:rsid w:val="00A30D10"/>
    <w:rsid w:val="00A329D2"/>
    <w:rsid w:val="00A33209"/>
    <w:rsid w:val="00A33624"/>
    <w:rsid w:val="00A34E23"/>
    <w:rsid w:val="00A3616F"/>
    <w:rsid w:val="00A36290"/>
    <w:rsid w:val="00A3784D"/>
    <w:rsid w:val="00A37AE1"/>
    <w:rsid w:val="00A40113"/>
    <w:rsid w:val="00A401F8"/>
    <w:rsid w:val="00A42E66"/>
    <w:rsid w:val="00A445FE"/>
    <w:rsid w:val="00A45E09"/>
    <w:rsid w:val="00A45FCF"/>
    <w:rsid w:val="00A4760C"/>
    <w:rsid w:val="00A477C8"/>
    <w:rsid w:val="00A47AC1"/>
    <w:rsid w:val="00A509B7"/>
    <w:rsid w:val="00A517FE"/>
    <w:rsid w:val="00A55AD2"/>
    <w:rsid w:val="00A55CA7"/>
    <w:rsid w:val="00A56E7A"/>
    <w:rsid w:val="00A57D75"/>
    <w:rsid w:val="00A6182A"/>
    <w:rsid w:val="00A62347"/>
    <w:rsid w:val="00A63A3C"/>
    <w:rsid w:val="00A648A2"/>
    <w:rsid w:val="00A65F24"/>
    <w:rsid w:val="00A66CE2"/>
    <w:rsid w:val="00A67916"/>
    <w:rsid w:val="00A725B0"/>
    <w:rsid w:val="00A72FDC"/>
    <w:rsid w:val="00A75083"/>
    <w:rsid w:val="00A761D7"/>
    <w:rsid w:val="00A7730C"/>
    <w:rsid w:val="00A773B4"/>
    <w:rsid w:val="00A77F18"/>
    <w:rsid w:val="00A80136"/>
    <w:rsid w:val="00A86463"/>
    <w:rsid w:val="00A86886"/>
    <w:rsid w:val="00A86A06"/>
    <w:rsid w:val="00A90091"/>
    <w:rsid w:val="00A910D2"/>
    <w:rsid w:val="00A91D8E"/>
    <w:rsid w:val="00A94558"/>
    <w:rsid w:val="00A94C41"/>
    <w:rsid w:val="00A952BC"/>
    <w:rsid w:val="00A95D93"/>
    <w:rsid w:val="00A961DE"/>
    <w:rsid w:val="00A97DB8"/>
    <w:rsid w:val="00AA15A1"/>
    <w:rsid w:val="00AA3D4E"/>
    <w:rsid w:val="00AA3EF1"/>
    <w:rsid w:val="00AA64CA"/>
    <w:rsid w:val="00AA6500"/>
    <w:rsid w:val="00AA6C97"/>
    <w:rsid w:val="00AA7D0D"/>
    <w:rsid w:val="00AB0D2A"/>
    <w:rsid w:val="00AB0DD6"/>
    <w:rsid w:val="00AB0EEC"/>
    <w:rsid w:val="00AB211E"/>
    <w:rsid w:val="00AB67EF"/>
    <w:rsid w:val="00AB7AFF"/>
    <w:rsid w:val="00AC1099"/>
    <w:rsid w:val="00AC1DE8"/>
    <w:rsid w:val="00AC1EDF"/>
    <w:rsid w:val="00AC4976"/>
    <w:rsid w:val="00AC58B8"/>
    <w:rsid w:val="00AC5CE0"/>
    <w:rsid w:val="00AC5DCB"/>
    <w:rsid w:val="00AC6B9C"/>
    <w:rsid w:val="00AC7462"/>
    <w:rsid w:val="00AC7E6C"/>
    <w:rsid w:val="00AD0D38"/>
    <w:rsid w:val="00AD13CA"/>
    <w:rsid w:val="00AD24C3"/>
    <w:rsid w:val="00AD3A98"/>
    <w:rsid w:val="00AD4462"/>
    <w:rsid w:val="00AD5240"/>
    <w:rsid w:val="00AD688C"/>
    <w:rsid w:val="00AE01C8"/>
    <w:rsid w:val="00AE02E1"/>
    <w:rsid w:val="00AE1578"/>
    <w:rsid w:val="00AE1B36"/>
    <w:rsid w:val="00AE1C26"/>
    <w:rsid w:val="00AE326D"/>
    <w:rsid w:val="00AE388A"/>
    <w:rsid w:val="00AE3FEC"/>
    <w:rsid w:val="00AE71EA"/>
    <w:rsid w:val="00AE7D1B"/>
    <w:rsid w:val="00AF0871"/>
    <w:rsid w:val="00AF09B9"/>
    <w:rsid w:val="00AF0AC6"/>
    <w:rsid w:val="00AF0D1D"/>
    <w:rsid w:val="00AF2F3A"/>
    <w:rsid w:val="00AF3669"/>
    <w:rsid w:val="00AF3979"/>
    <w:rsid w:val="00AF6912"/>
    <w:rsid w:val="00B01E58"/>
    <w:rsid w:val="00B026B1"/>
    <w:rsid w:val="00B028E1"/>
    <w:rsid w:val="00B03290"/>
    <w:rsid w:val="00B041FF"/>
    <w:rsid w:val="00B060D4"/>
    <w:rsid w:val="00B06475"/>
    <w:rsid w:val="00B07BDE"/>
    <w:rsid w:val="00B11D1A"/>
    <w:rsid w:val="00B11FEB"/>
    <w:rsid w:val="00B129ED"/>
    <w:rsid w:val="00B13674"/>
    <w:rsid w:val="00B13993"/>
    <w:rsid w:val="00B15143"/>
    <w:rsid w:val="00B15D72"/>
    <w:rsid w:val="00B161C5"/>
    <w:rsid w:val="00B17792"/>
    <w:rsid w:val="00B20D2D"/>
    <w:rsid w:val="00B21726"/>
    <w:rsid w:val="00B21D52"/>
    <w:rsid w:val="00B22D0D"/>
    <w:rsid w:val="00B22DC2"/>
    <w:rsid w:val="00B2307F"/>
    <w:rsid w:val="00B23084"/>
    <w:rsid w:val="00B255BA"/>
    <w:rsid w:val="00B302D0"/>
    <w:rsid w:val="00B35CC2"/>
    <w:rsid w:val="00B370B9"/>
    <w:rsid w:val="00B42253"/>
    <w:rsid w:val="00B4239D"/>
    <w:rsid w:val="00B45479"/>
    <w:rsid w:val="00B46765"/>
    <w:rsid w:val="00B469E4"/>
    <w:rsid w:val="00B46C76"/>
    <w:rsid w:val="00B46D5E"/>
    <w:rsid w:val="00B476B8"/>
    <w:rsid w:val="00B47B1E"/>
    <w:rsid w:val="00B51059"/>
    <w:rsid w:val="00B5195A"/>
    <w:rsid w:val="00B52325"/>
    <w:rsid w:val="00B5319E"/>
    <w:rsid w:val="00B56974"/>
    <w:rsid w:val="00B57D6A"/>
    <w:rsid w:val="00B60C6C"/>
    <w:rsid w:val="00B61402"/>
    <w:rsid w:val="00B62787"/>
    <w:rsid w:val="00B63033"/>
    <w:rsid w:val="00B67D75"/>
    <w:rsid w:val="00B7098A"/>
    <w:rsid w:val="00B70E9E"/>
    <w:rsid w:val="00B734D8"/>
    <w:rsid w:val="00B744BF"/>
    <w:rsid w:val="00B745A7"/>
    <w:rsid w:val="00B757B1"/>
    <w:rsid w:val="00B76430"/>
    <w:rsid w:val="00B7794F"/>
    <w:rsid w:val="00B77C47"/>
    <w:rsid w:val="00B802D9"/>
    <w:rsid w:val="00B8280B"/>
    <w:rsid w:val="00B82F9A"/>
    <w:rsid w:val="00B83B09"/>
    <w:rsid w:val="00B8775D"/>
    <w:rsid w:val="00B90C57"/>
    <w:rsid w:val="00B9154F"/>
    <w:rsid w:val="00B91BBD"/>
    <w:rsid w:val="00B91C03"/>
    <w:rsid w:val="00B93EBC"/>
    <w:rsid w:val="00B94650"/>
    <w:rsid w:val="00B94A0B"/>
    <w:rsid w:val="00B96623"/>
    <w:rsid w:val="00B97060"/>
    <w:rsid w:val="00B97361"/>
    <w:rsid w:val="00B97661"/>
    <w:rsid w:val="00B97AC3"/>
    <w:rsid w:val="00BA17C7"/>
    <w:rsid w:val="00BA19A7"/>
    <w:rsid w:val="00BA25ED"/>
    <w:rsid w:val="00BA2C55"/>
    <w:rsid w:val="00BA39D8"/>
    <w:rsid w:val="00BA471F"/>
    <w:rsid w:val="00BA551C"/>
    <w:rsid w:val="00BA5947"/>
    <w:rsid w:val="00BA7534"/>
    <w:rsid w:val="00BB099D"/>
    <w:rsid w:val="00BB15EC"/>
    <w:rsid w:val="00BB16B7"/>
    <w:rsid w:val="00BB1D59"/>
    <w:rsid w:val="00BB396D"/>
    <w:rsid w:val="00BB4052"/>
    <w:rsid w:val="00BB47A2"/>
    <w:rsid w:val="00BB4E63"/>
    <w:rsid w:val="00BB57D5"/>
    <w:rsid w:val="00BB5F8E"/>
    <w:rsid w:val="00BB79F1"/>
    <w:rsid w:val="00BC0111"/>
    <w:rsid w:val="00BC0472"/>
    <w:rsid w:val="00BC0F30"/>
    <w:rsid w:val="00BC1880"/>
    <w:rsid w:val="00BC2B9B"/>
    <w:rsid w:val="00BC31E1"/>
    <w:rsid w:val="00BC33E0"/>
    <w:rsid w:val="00BC4EB3"/>
    <w:rsid w:val="00BC763E"/>
    <w:rsid w:val="00BD0CC1"/>
    <w:rsid w:val="00BD10B1"/>
    <w:rsid w:val="00BD1FDB"/>
    <w:rsid w:val="00BD2A15"/>
    <w:rsid w:val="00BD5DB0"/>
    <w:rsid w:val="00BD5E21"/>
    <w:rsid w:val="00BD62A0"/>
    <w:rsid w:val="00BE1A23"/>
    <w:rsid w:val="00BE23D4"/>
    <w:rsid w:val="00BE2A0B"/>
    <w:rsid w:val="00BE4936"/>
    <w:rsid w:val="00BE4985"/>
    <w:rsid w:val="00BE5BF8"/>
    <w:rsid w:val="00BE5CD4"/>
    <w:rsid w:val="00BE72C5"/>
    <w:rsid w:val="00BE78E2"/>
    <w:rsid w:val="00BE7B7C"/>
    <w:rsid w:val="00BF01F9"/>
    <w:rsid w:val="00BF10D1"/>
    <w:rsid w:val="00BF2EE0"/>
    <w:rsid w:val="00BF30F8"/>
    <w:rsid w:val="00BF71F4"/>
    <w:rsid w:val="00C00F4A"/>
    <w:rsid w:val="00C02089"/>
    <w:rsid w:val="00C05027"/>
    <w:rsid w:val="00C05469"/>
    <w:rsid w:val="00C05AC7"/>
    <w:rsid w:val="00C064EE"/>
    <w:rsid w:val="00C0670E"/>
    <w:rsid w:val="00C07265"/>
    <w:rsid w:val="00C07326"/>
    <w:rsid w:val="00C07CDF"/>
    <w:rsid w:val="00C149D2"/>
    <w:rsid w:val="00C14F2F"/>
    <w:rsid w:val="00C15DAC"/>
    <w:rsid w:val="00C15EAC"/>
    <w:rsid w:val="00C16382"/>
    <w:rsid w:val="00C16897"/>
    <w:rsid w:val="00C211FC"/>
    <w:rsid w:val="00C21D49"/>
    <w:rsid w:val="00C22CF0"/>
    <w:rsid w:val="00C23DA9"/>
    <w:rsid w:val="00C24186"/>
    <w:rsid w:val="00C241B1"/>
    <w:rsid w:val="00C25D9C"/>
    <w:rsid w:val="00C263C3"/>
    <w:rsid w:val="00C27332"/>
    <w:rsid w:val="00C32B6C"/>
    <w:rsid w:val="00C32BDA"/>
    <w:rsid w:val="00C33233"/>
    <w:rsid w:val="00C34322"/>
    <w:rsid w:val="00C34AD8"/>
    <w:rsid w:val="00C36413"/>
    <w:rsid w:val="00C402B6"/>
    <w:rsid w:val="00C40896"/>
    <w:rsid w:val="00C41E6C"/>
    <w:rsid w:val="00C4207A"/>
    <w:rsid w:val="00C423B8"/>
    <w:rsid w:val="00C4271E"/>
    <w:rsid w:val="00C42A3C"/>
    <w:rsid w:val="00C453A5"/>
    <w:rsid w:val="00C454DE"/>
    <w:rsid w:val="00C465C8"/>
    <w:rsid w:val="00C468C7"/>
    <w:rsid w:val="00C50808"/>
    <w:rsid w:val="00C50D2A"/>
    <w:rsid w:val="00C51AA0"/>
    <w:rsid w:val="00C5507F"/>
    <w:rsid w:val="00C56598"/>
    <w:rsid w:val="00C5662B"/>
    <w:rsid w:val="00C57016"/>
    <w:rsid w:val="00C578F5"/>
    <w:rsid w:val="00C61CB2"/>
    <w:rsid w:val="00C63AA4"/>
    <w:rsid w:val="00C63F7A"/>
    <w:rsid w:val="00C6473A"/>
    <w:rsid w:val="00C648DE"/>
    <w:rsid w:val="00C65641"/>
    <w:rsid w:val="00C6581A"/>
    <w:rsid w:val="00C66045"/>
    <w:rsid w:val="00C667F1"/>
    <w:rsid w:val="00C66B27"/>
    <w:rsid w:val="00C67C4A"/>
    <w:rsid w:val="00C70135"/>
    <w:rsid w:val="00C714FA"/>
    <w:rsid w:val="00C718DE"/>
    <w:rsid w:val="00C76B2A"/>
    <w:rsid w:val="00C76F03"/>
    <w:rsid w:val="00C77AE0"/>
    <w:rsid w:val="00C77CA8"/>
    <w:rsid w:val="00C77FDD"/>
    <w:rsid w:val="00C80EE4"/>
    <w:rsid w:val="00C81246"/>
    <w:rsid w:val="00C8149D"/>
    <w:rsid w:val="00C819C4"/>
    <w:rsid w:val="00C82234"/>
    <w:rsid w:val="00C83C4B"/>
    <w:rsid w:val="00C83C65"/>
    <w:rsid w:val="00C85B41"/>
    <w:rsid w:val="00C86316"/>
    <w:rsid w:val="00C866F9"/>
    <w:rsid w:val="00C87ABE"/>
    <w:rsid w:val="00C91786"/>
    <w:rsid w:val="00C93514"/>
    <w:rsid w:val="00C9542D"/>
    <w:rsid w:val="00C96B01"/>
    <w:rsid w:val="00CA18F7"/>
    <w:rsid w:val="00CA22FD"/>
    <w:rsid w:val="00CA3DE3"/>
    <w:rsid w:val="00CA690D"/>
    <w:rsid w:val="00CA7844"/>
    <w:rsid w:val="00CB002E"/>
    <w:rsid w:val="00CB036B"/>
    <w:rsid w:val="00CB1E47"/>
    <w:rsid w:val="00CB24BA"/>
    <w:rsid w:val="00CB279B"/>
    <w:rsid w:val="00CB37D0"/>
    <w:rsid w:val="00CB4167"/>
    <w:rsid w:val="00CB5185"/>
    <w:rsid w:val="00CB58D0"/>
    <w:rsid w:val="00CB5B88"/>
    <w:rsid w:val="00CB5D0C"/>
    <w:rsid w:val="00CB6356"/>
    <w:rsid w:val="00CB7C33"/>
    <w:rsid w:val="00CC1317"/>
    <w:rsid w:val="00CC2018"/>
    <w:rsid w:val="00CC23B8"/>
    <w:rsid w:val="00CC3AB7"/>
    <w:rsid w:val="00CC45FE"/>
    <w:rsid w:val="00CC56B5"/>
    <w:rsid w:val="00CC59CB"/>
    <w:rsid w:val="00CC5A21"/>
    <w:rsid w:val="00CC659D"/>
    <w:rsid w:val="00CC72DF"/>
    <w:rsid w:val="00CC7E58"/>
    <w:rsid w:val="00CD09CE"/>
    <w:rsid w:val="00CD1516"/>
    <w:rsid w:val="00CD3563"/>
    <w:rsid w:val="00CD3ECF"/>
    <w:rsid w:val="00CD49FA"/>
    <w:rsid w:val="00CD554C"/>
    <w:rsid w:val="00CD70FB"/>
    <w:rsid w:val="00CE124E"/>
    <w:rsid w:val="00CE1589"/>
    <w:rsid w:val="00CE2DB2"/>
    <w:rsid w:val="00CE3C2B"/>
    <w:rsid w:val="00CE43DE"/>
    <w:rsid w:val="00CE5004"/>
    <w:rsid w:val="00CE5507"/>
    <w:rsid w:val="00CE5CCF"/>
    <w:rsid w:val="00CE76B0"/>
    <w:rsid w:val="00CF07BD"/>
    <w:rsid w:val="00CF1916"/>
    <w:rsid w:val="00CF19DF"/>
    <w:rsid w:val="00CF3940"/>
    <w:rsid w:val="00CF3E84"/>
    <w:rsid w:val="00CF4FCA"/>
    <w:rsid w:val="00CF5324"/>
    <w:rsid w:val="00D00F14"/>
    <w:rsid w:val="00D01DCA"/>
    <w:rsid w:val="00D01FF7"/>
    <w:rsid w:val="00D0204A"/>
    <w:rsid w:val="00D040B0"/>
    <w:rsid w:val="00D04587"/>
    <w:rsid w:val="00D04E23"/>
    <w:rsid w:val="00D04E97"/>
    <w:rsid w:val="00D056C6"/>
    <w:rsid w:val="00D05998"/>
    <w:rsid w:val="00D074B2"/>
    <w:rsid w:val="00D0761B"/>
    <w:rsid w:val="00D1111B"/>
    <w:rsid w:val="00D111B0"/>
    <w:rsid w:val="00D11211"/>
    <w:rsid w:val="00D12D0D"/>
    <w:rsid w:val="00D146BF"/>
    <w:rsid w:val="00D14846"/>
    <w:rsid w:val="00D14BF2"/>
    <w:rsid w:val="00D15BB3"/>
    <w:rsid w:val="00D15BB8"/>
    <w:rsid w:val="00D1625F"/>
    <w:rsid w:val="00D17D37"/>
    <w:rsid w:val="00D20361"/>
    <w:rsid w:val="00D205D1"/>
    <w:rsid w:val="00D21182"/>
    <w:rsid w:val="00D230FF"/>
    <w:rsid w:val="00D23202"/>
    <w:rsid w:val="00D232D0"/>
    <w:rsid w:val="00D23AB4"/>
    <w:rsid w:val="00D25023"/>
    <w:rsid w:val="00D26148"/>
    <w:rsid w:val="00D26195"/>
    <w:rsid w:val="00D27BB7"/>
    <w:rsid w:val="00D30ECA"/>
    <w:rsid w:val="00D310B4"/>
    <w:rsid w:val="00D33D18"/>
    <w:rsid w:val="00D34D91"/>
    <w:rsid w:val="00D3523B"/>
    <w:rsid w:val="00D35C3C"/>
    <w:rsid w:val="00D3609F"/>
    <w:rsid w:val="00D36437"/>
    <w:rsid w:val="00D37885"/>
    <w:rsid w:val="00D40102"/>
    <w:rsid w:val="00D401F3"/>
    <w:rsid w:val="00D40AF6"/>
    <w:rsid w:val="00D41058"/>
    <w:rsid w:val="00D41671"/>
    <w:rsid w:val="00D42679"/>
    <w:rsid w:val="00D42AAB"/>
    <w:rsid w:val="00D43285"/>
    <w:rsid w:val="00D4457C"/>
    <w:rsid w:val="00D50C57"/>
    <w:rsid w:val="00D51B00"/>
    <w:rsid w:val="00D51BFA"/>
    <w:rsid w:val="00D56A44"/>
    <w:rsid w:val="00D612EB"/>
    <w:rsid w:val="00D616EA"/>
    <w:rsid w:val="00D65378"/>
    <w:rsid w:val="00D66130"/>
    <w:rsid w:val="00D70EB9"/>
    <w:rsid w:val="00D72A0F"/>
    <w:rsid w:val="00D731BC"/>
    <w:rsid w:val="00D73D4E"/>
    <w:rsid w:val="00D7577A"/>
    <w:rsid w:val="00D774ED"/>
    <w:rsid w:val="00D800E7"/>
    <w:rsid w:val="00D80617"/>
    <w:rsid w:val="00D82A62"/>
    <w:rsid w:val="00D82BDB"/>
    <w:rsid w:val="00D838F1"/>
    <w:rsid w:val="00D83F7B"/>
    <w:rsid w:val="00D84777"/>
    <w:rsid w:val="00D84B51"/>
    <w:rsid w:val="00D8520E"/>
    <w:rsid w:val="00D86F70"/>
    <w:rsid w:val="00D90249"/>
    <w:rsid w:val="00D91519"/>
    <w:rsid w:val="00D93423"/>
    <w:rsid w:val="00D93931"/>
    <w:rsid w:val="00D94E23"/>
    <w:rsid w:val="00D962D8"/>
    <w:rsid w:val="00D969FF"/>
    <w:rsid w:val="00D9759B"/>
    <w:rsid w:val="00DA026D"/>
    <w:rsid w:val="00DA027E"/>
    <w:rsid w:val="00DA262D"/>
    <w:rsid w:val="00DA2A74"/>
    <w:rsid w:val="00DA3CCE"/>
    <w:rsid w:val="00DA3F25"/>
    <w:rsid w:val="00DA5972"/>
    <w:rsid w:val="00DA7337"/>
    <w:rsid w:val="00DA7698"/>
    <w:rsid w:val="00DA7AA1"/>
    <w:rsid w:val="00DB221E"/>
    <w:rsid w:val="00DB2D30"/>
    <w:rsid w:val="00DB367F"/>
    <w:rsid w:val="00DB38B6"/>
    <w:rsid w:val="00DB3A60"/>
    <w:rsid w:val="00DB4A70"/>
    <w:rsid w:val="00DB56C2"/>
    <w:rsid w:val="00DB600E"/>
    <w:rsid w:val="00DB680A"/>
    <w:rsid w:val="00DC012D"/>
    <w:rsid w:val="00DC0CC2"/>
    <w:rsid w:val="00DC1D68"/>
    <w:rsid w:val="00DC2595"/>
    <w:rsid w:val="00DC2665"/>
    <w:rsid w:val="00DC5E38"/>
    <w:rsid w:val="00DC6376"/>
    <w:rsid w:val="00DD180B"/>
    <w:rsid w:val="00DD2AB7"/>
    <w:rsid w:val="00DD2E4C"/>
    <w:rsid w:val="00DD60E8"/>
    <w:rsid w:val="00DD6203"/>
    <w:rsid w:val="00DE05F1"/>
    <w:rsid w:val="00DE2BFE"/>
    <w:rsid w:val="00DE57FB"/>
    <w:rsid w:val="00DE6015"/>
    <w:rsid w:val="00DE7271"/>
    <w:rsid w:val="00DE7670"/>
    <w:rsid w:val="00DF008F"/>
    <w:rsid w:val="00DF12C6"/>
    <w:rsid w:val="00DF1B6C"/>
    <w:rsid w:val="00DF2566"/>
    <w:rsid w:val="00DF3083"/>
    <w:rsid w:val="00DF4ADD"/>
    <w:rsid w:val="00DF501E"/>
    <w:rsid w:val="00E003B6"/>
    <w:rsid w:val="00E01375"/>
    <w:rsid w:val="00E02C3C"/>
    <w:rsid w:val="00E03FE0"/>
    <w:rsid w:val="00E04C68"/>
    <w:rsid w:val="00E05F55"/>
    <w:rsid w:val="00E06ED4"/>
    <w:rsid w:val="00E07E4D"/>
    <w:rsid w:val="00E1193A"/>
    <w:rsid w:val="00E11AB3"/>
    <w:rsid w:val="00E1289F"/>
    <w:rsid w:val="00E14469"/>
    <w:rsid w:val="00E146D5"/>
    <w:rsid w:val="00E146F9"/>
    <w:rsid w:val="00E16246"/>
    <w:rsid w:val="00E16335"/>
    <w:rsid w:val="00E173CF"/>
    <w:rsid w:val="00E21E3D"/>
    <w:rsid w:val="00E255F6"/>
    <w:rsid w:val="00E27619"/>
    <w:rsid w:val="00E31537"/>
    <w:rsid w:val="00E31735"/>
    <w:rsid w:val="00E32805"/>
    <w:rsid w:val="00E32A44"/>
    <w:rsid w:val="00E361A9"/>
    <w:rsid w:val="00E36EF3"/>
    <w:rsid w:val="00E4012F"/>
    <w:rsid w:val="00E40217"/>
    <w:rsid w:val="00E4147A"/>
    <w:rsid w:val="00E42A22"/>
    <w:rsid w:val="00E4600E"/>
    <w:rsid w:val="00E47FB0"/>
    <w:rsid w:val="00E5063F"/>
    <w:rsid w:val="00E50C2E"/>
    <w:rsid w:val="00E50DD2"/>
    <w:rsid w:val="00E51EAF"/>
    <w:rsid w:val="00E51ED3"/>
    <w:rsid w:val="00E550E1"/>
    <w:rsid w:val="00E55158"/>
    <w:rsid w:val="00E55C59"/>
    <w:rsid w:val="00E56046"/>
    <w:rsid w:val="00E56800"/>
    <w:rsid w:val="00E654DD"/>
    <w:rsid w:val="00E65C75"/>
    <w:rsid w:val="00E6797F"/>
    <w:rsid w:val="00E70735"/>
    <w:rsid w:val="00E70A17"/>
    <w:rsid w:val="00E71B16"/>
    <w:rsid w:val="00E71E38"/>
    <w:rsid w:val="00E7493C"/>
    <w:rsid w:val="00E74DA8"/>
    <w:rsid w:val="00E752FC"/>
    <w:rsid w:val="00E761BD"/>
    <w:rsid w:val="00E76331"/>
    <w:rsid w:val="00E7670A"/>
    <w:rsid w:val="00E779C1"/>
    <w:rsid w:val="00E77E07"/>
    <w:rsid w:val="00E81A8A"/>
    <w:rsid w:val="00E820E2"/>
    <w:rsid w:val="00E829DB"/>
    <w:rsid w:val="00E837C8"/>
    <w:rsid w:val="00E83AE0"/>
    <w:rsid w:val="00E83D62"/>
    <w:rsid w:val="00E840B1"/>
    <w:rsid w:val="00E84E0E"/>
    <w:rsid w:val="00E8581A"/>
    <w:rsid w:val="00E860DE"/>
    <w:rsid w:val="00E86306"/>
    <w:rsid w:val="00E87835"/>
    <w:rsid w:val="00E87A85"/>
    <w:rsid w:val="00E87DB6"/>
    <w:rsid w:val="00E90912"/>
    <w:rsid w:val="00E917E9"/>
    <w:rsid w:val="00E942C6"/>
    <w:rsid w:val="00E94F33"/>
    <w:rsid w:val="00E95025"/>
    <w:rsid w:val="00E96211"/>
    <w:rsid w:val="00E96BBD"/>
    <w:rsid w:val="00E96FFA"/>
    <w:rsid w:val="00EA1AB8"/>
    <w:rsid w:val="00EA3028"/>
    <w:rsid w:val="00EA3767"/>
    <w:rsid w:val="00EA41B7"/>
    <w:rsid w:val="00EA4228"/>
    <w:rsid w:val="00EA4550"/>
    <w:rsid w:val="00EA4846"/>
    <w:rsid w:val="00EA5380"/>
    <w:rsid w:val="00EA5617"/>
    <w:rsid w:val="00EA7BB3"/>
    <w:rsid w:val="00EB0EE2"/>
    <w:rsid w:val="00EB25BF"/>
    <w:rsid w:val="00EB2E12"/>
    <w:rsid w:val="00EB7011"/>
    <w:rsid w:val="00EB7B85"/>
    <w:rsid w:val="00EC1C00"/>
    <w:rsid w:val="00EC2E58"/>
    <w:rsid w:val="00EC44CA"/>
    <w:rsid w:val="00EC513F"/>
    <w:rsid w:val="00EC6772"/>
    <w:rsid w:val="00EC7AB4"/>
    <w:rsid w:val="00ED0417"/>
    <w:rsid w:val="00ED1245"/>
    <w:rsid w:val="00ED15CC"/>
    <w:rsid w:val="00ED23FA"/>
    <w:rsid w:val="00ED3130"/>
    <w:rsid w:val="00ED5BC6"/>
    <w:rsid w:val="00EE0453"/>
    <w:rsid w:val="00EE0A69"/>
    <w:rsid w:val="00EE16B3"/>
    <w:rsid w:val="00EE3D82"/>
    <w:rsid w:val="00EE43E2"/>
    <w:rsid w:val="00EE43EC"/>
    <w:rsid w:val="00EE5905"/>
    <w:rsid w:val="00EE59E7"/>
    <w:rsid w:val="00EE5E83"/>
    <w:rsid w:val="00EF218B"/>
    <w:rsid w:val="00EF27EC"/>
    <w:rsid w:val="00EF29FB"/>
    <w:rsid w:val="00EF43E6"/>
    <w:rsid w:val="00EF44A0"/>
    <w:rsid w:val="00EF4EF3"/>
    <w:rsid w:val="00EF505D"/>
    <w:rsid w:val="00EF6600"/>
    <w:rsid w:val="00F03024"/>
    <w:rsid w:val="00F040A4"/>
    <w:rsid w:val="00F04581"/>
    <w:rsid w:val="00F0624A"/>
    <w:rsid w:val="00F07206"/>
    <w:rsid w:val="00F10B99"/>
    <w:rsid w:val="00F1155A"/>
    <w:rsid w:val="00F11DD1"/>
    <w:rsid w:val="00F1248A"/>
    <w:rsid w:val="00F1356A"/>
    <w:rsid w:val="00F13A1D"/>
    <w:rsid w:val="00F145CB"/>
    <w:rsid w:val="00F145CE"/>
    <w:rsid w:val="00F15F63"/>
    <w:rsid w:val="00F1730B"/>
    <w:rsid w:val="00F179CF"/>
    <w:rsid w:val="00F17C2E"/>
    <w:rsid w:val="00F21591"/>
    <w:rsid w:val="00F225CD"/>
    <w:rsid w:val="00F22FAD"/>
    <w:rsid w:val="00F24333"/>
    <w:rsid w:val="00F24396"/>
    <w:rsid w:val="00F246D2"/>
    <w:rsid w:val="00F249C8"/>
    <w:rsid w:val="00F249FC"/>
    <w:rsid w:val="00F24A3A"/>
    <w:rsid w:val="00F27A7D"/>
    <w:rsid w:val="00F27C75"/>
    <w:rsid w:val="00F27E6B"/>
    <w:rsid w:val="00F30DDC"/>
    <w:rsid w:val="00F31C4C"/>
    <w:rsid w:val="00F334D6"/>
    <w:rsid w:val="00F34327"/>
    <w:rsid w:val="00F34A62"/>
    <w:rsid w:val="00F35205"/>
    <w:rsid w:val="00F4212C"/>
    <w:rsid w:val="00F421C1"/>
    <w:rsid w:val="00F425E3"/>
    <w:rsid w:val="00F436AC"/>
    <w:rsid w:val="00F452D0"/>
    <w:rsid w:val="00F45F84"/>
    <w:rsid w:val="00F46EB9"/>
    <w:rsid w:val="00F512F1"/>
    <w:rsid w:val="00F51CEB"/>
    <w:rsid w:val="00F54603"/>
    <w:rsid w:val="00F55070"/>
    <w:rsid w:val="00F5659D"/>
    <w:rsid w:val="00F57610"/>
    <w:rsid w:val="00F615EB"/>
    <w:rsid w:val="00F6172E"/>
    <w:rsid w:val="00F61CA2"/>
    <w:rsid w:val="00F62915"/>
    <w:rsid w:val="00F654F3"/>
    <w:rsid w:val="00F70359"/>
    <w:rsid w:val="00F71B00"/>
    <w:rsid w:val="00F84837"/>
    <w:rsid w:val="00F84A7F"/>
    <w:rsid w:val="00F85313"/>
    <w:rsid w:val="00F85F47"/>
    <w:rsid w:val="00F86A3A"/>
    <w:rsid w:val="00F87E2A"/>
    <w:rsid w:val="00F90E74"/>
    <w:rsid w:val="00F917A0"/>
    <w:rsid w:val="00F93072"/>
    <w:rsid w:val="00F93DBC"/>
    <w:rsid w:val="00F9404F"/>
    <w:rsid w:val="00F94084"/>
    <w:rsid w:val="00F972A5"/>
    <w:rsid w:val="00FA1916"/>
    <w:rsid w:val="00FA1BDC"/>
    <w:rsid w:val="00FA37F9"/>
    <w:rsid w:val="00FA42A2"/>
    <w:rsid w:val="00FA6A9B"/>
    <w:rsid w:val="00FA7363"/>
    <w:rsid w:val="00FB0058"/>
    <w:rsid w:val="00FB1FED"/>
    <w:rsid w:val="00FB3183"/>
    <w:rsid w:val="00FB4E86"/>
    <w:rsid w:val="00FB5760"/>
    <w:rsid w:val="00FB5876"/>
    <w:rsid w:val="00FB6F4B"/>
    <w:rsid w:val="00FB7A41"/>
    <w:rsid w:val="00FC0F9D"/>
    <w:rsid w:val="00FC1465"/>
    <w:rsid w:val="00FC1745"/>
    <w:rsid w:val="00FC2B2A"/>
    <w:rsid w:val="00FC4984"/>
    <w:rsid w:val="00FC5D80"/>
    <w:rsid w:val="00FC7CC9"/>
    <w:rsid w:val="00FD062D"/>
    <w:rsid w:val="00FD0938"/>
    <w:rsid w:val="00FD16FA"/>
    <w:rsid w:val="00FD193E"/>
    <w:rsid w:val="00FD1C72"/>
    <w:rsid w:val="00FD1E14"/>
    <w:rsid w:val="00FD3E9D"/>
    <w:rsid w:val="00FD47B2"/>
    <w:rsid w:val="00FD5313"/>
    <w:rsid w:val="00FD7487"/>
    <w:rsid w:val="00FD7618"/>
    <w:rsid w:val="00FD7AA6"/>
    <w:rsid w:val="00FE00F9"/>
    <w:rsid w:val="00FE26D2"/>
    <w:rsid w:val="00FE26D3"/>
    <w:rsid w:val="00FE5BC4"/>
    <w:rsid w:val="00FE62F0"/>
    <w:rsid w:val="00FF177F"/>
    <w:rsid w:val="00FF29A4"/>
    <w:rsid w:val="00FF3468"/>
    <w:rsid w:val="00FF3FB1"/>
    <w:rsid w:val="00FF4242"/>
    <w:rsid w:val="00FF49C8"/>
    <w:rsid w:val="00FF5F4B"/>
    <w:rsid w:val="00FF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character" w:styleId="ae">
    <w:name w:val="Strong"/>
    <w:basedOn w:val="a0"/>
    <w:uiPriority w:val="22"/>
    <w:qFormat/>
    <w:rsid w:val="002279C7"/>
    <w:rPr>
      <w:b/>
      <w:bCs/>
    </w:rPr>
  </w:style>
  <w:style w:type="character" w:styleId="af">
    <w:name w:val="Hyperlink"/>
    <w:basedOn w:val="a0"/>
    <w:uiPriority w:val="99"/>
    <w:unhideWhenUsed/>
    <w:rsid w:val="00D232D0"/>
    <w:rPr>
      <w:color w:val="0000FF" w:themeColor="hyperlink"/>
      <w:u w:val="single"/>
    </w:rPr>
  </w:style>
  <w:style w:type="paragraph" w:customStyle="1" w:styleId="Default">
    <w:name w:val="Default"/>
    <w:rsid w:val="00E87A8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d"/>
    <w:uiPriority w:val="59"/>
    <w:rsid w:val="00A86A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d"/>
    <w:uiPriority w:val="59"/>
    <w:rsid w:val="00B302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d"/>
    <w:uiPriority w:val="59"/>
    <w:rsid w:val="0072449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233067"/>
    <w:pPr>
      <w:spacing w:after="120"/>
      <w:ind w:left="283"/>
    </w:pPr>
  </w:style>
  <w:style w:type="character" w:customStyle="1" w:styleId="af1">
    <w:name w:val="Основной текст с отступом Знак"/>
    <w:basedOn w:val="a0"/>
    <w:link w:val="af0"/>
    <w:uiPriority w:val="99"/>
    <w:semiHidden/>
    <w:rsid w:val="00233067"/>
  </w:style>
  <w:style w:type="table" w:customStyle="1" w:styleId="4">
    <w:name w:val="Сетка таблицы4"/>
    <w:basedOn w:val="a1"/>
    <w:next w:val="ad"/>
    <w:uiPriority w:val="59"/>
    <w:rsid w:val="00FD47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786A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d"/>
    <w:uiPriority w:val="59"/>
    <w:rsid w:val="00390E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326D"/>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styleId="a3">
    <w:name w:val="List Paragraph"/>
    <w:basedOn w:val="a"/>
    <w:uiPriority w:val="34"/>
    <w:qFormat/>
    <w:rsid w:val="00AE326D"/>
    <w:pPr>
      <w:ind w:left="720"/>
      <w:contextualSpacing/>
    </w:pPr>
    <w:rPr>
      <w:rFonts w:eastAsiaTheme="minorEastAsia"/>
      <w:lang w:eastAsia="ru-RU"/>
    </w:rPr>
  </w:style>
  <w:style w:type="paragraph" w:styleId="a4">
    <w:name w:val="header"/>
    <w:basedOn w:val="a"/>
    <w:link w:val="a5"/>
    <w:uiPriority w:val="99"/>
    <w:unhideWhenUsed/>
    <w:rsid w:val="00AE32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E326D"/>
  </w:style>
  <w:style w:type="paragraph" w:styleId="a6">
    <w:name w:val="footer"/>
    <w:basedOn w:val="a"/>
    <w:link w:val="a7"/>
    <w:uiPriority w:val="99"/>
    <w:unhideWhenUsed/>
    <w:rsid w:val="00AE32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E326D"/>
  </w:style>
  <w:style w:type="character" w:customStyle="1" w:styleId="a8">
    <w:name w:val="Основной текст Знак"/>
    <w:aliases w:val="Основной текст Знак1 Знак Знак,Основной текст Знак Знак Знак Знак,Знак Знак1 Знак Знак Знак,Знак Знак2 Знак Знак,Основной текст Знак Знак1 Знак,Знак Знак Знак Знак Знак,Знак Знак1 Знак,Знак Знак,Зн Знак"/>
    <w:basedOn w:val="a0"/>
    <w:link w:val="a9"/>
    <w:semiHidden/>
    <w:locked/>
    <w:rsid w:val="007B4B94"/>
    <w:rPr>
      <w:sz w:val="24"/>
      <w:szCs w:val="24"/>
      <w:lang w:eastAsia="zh-CN"/>
    </w:rPr>
  </w:style>
  <w:style w:type="paragraph" w:styleId="a9">
    <w:name w:val="Body Text"/>
    <w:aliases w:val="Основной текст Знак1 Знак,Основной текст Знак Знак Знак,Знак Знак1 Знак Знак,Знак Знак2 Знак,Основной текст Знак Знак1,Знак Знак Знак Знак,Знак Знак1,Знак,Зн"/>
    <w:basedOn w:val="a"/>
    <w:link w:val="a8"/>
    <w:semiHidden/>
    <w:unhideWhenUsed/>
    <w:rsid w:val="007B4B94"/>
    <w:pPr>
      <w:spacing w:after="120" w:line="240" w:lineRule="auto"/>
    </w:pPr>
    <w:rPr>
      <w:sz w:val="24"/>
      <w:szCs w:val="24"/>
      <w:lang w:eastAsia="zh-CN"/>
    </w:rPr>
  </w:style>
  <w:style w:type="character" w:customStyle="1" w:styleId="1">
    <w:name w:val="Основной текст Знак1"/>
    <w:basedOn w:val="a0"/>
    <w:uiPriority w:val="99"/>
    <w:semiHidden/>
    <w:rsid w:val="007B4B94"/>
  </w:style>
  <w:style w:type="paragraph" w:styleId="aa">
    <w:name w:val="Balloon Text"/>
    <w:basedOn w:val="a"/>
    <w:link w:val="ab"/>
    <w:uiPriority w:val="99"/>
    <w:semiHidden/>
    <w:unhideWhenUsed/>
    <w:rsid w:val="00D84B5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84B51"/>
    <w:rPr>
      <w:rFonts w:ascii="Tahoma" w:hAnsi="Tahoma" w:cs="Tahoma"/>
      <w:sz w:val="16"/>
      <w:szCs w:val="16"/>
    </w:rPr>
  </w:style>
  <w:style w:type="paragraph" w:styleId="ac">
    <w:name w:val="No Spacing"/>
    <w:uiPriority w:val="99"/>
    <w:qFormat/>
    <w:rsid w:val="00FD7618"/>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035DBB"/>
    <w:pPr>
      <w:autoSpaceDE w:val="0"/>
      <w:autoSpaceDN w:val="0"/>
      <w:adjustRightInd w:val="0"/>
      <w:spacing w:after="0" w:line="240" w:lineRule="auto"/>
    </w:pPr>
    <w:rPr>
      <w:rFonts w:ascii="Courier New" w:eastAsia="Times New Roman" w:hAnsi="Courier New" w:cs="Courier New"/>
      <w:sz w:val="20"/>
      <w:szCs w:val="20"/>
    </w:rPr>
  </w:style>
  <w:style w:type="table" w:styleId="ad">
    <w:name w:val="Table Grid"/>
    <w:basedOn w:val="a1"/>
    <w:uiPriority w:val="59"/>
    <w:rsid w:val="00995A2A"/>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a"/>
    <w:rsid w:val="00995A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95A2A"/>
  </w:style>
  <w:style w:type="character" w:customStyle="1" w:styleId="eop">
    <w:name w:val="eop"/>
    <w:basedOn w:val="a0"/>
    <w:rsid w:val="00995A2A"/>
  </w:style>
  <w:style w:type="character" w:styleId="ae">
    <w:name w:val="Strong"/>
    <w:basedOn w:val="a0"/>
    <w:uiPriority w:val="22"/>
    <w:qFormat/>
    <w:rsid w:val="002279C7"/>
    <w:rPr>
      <w:b/>
      <w:bCs/>
    </w:rPr>
  </w:style>
  <w:style w:type="character" w:styleId="af">
    <w:name w:val="Hyperlink"/>
    <w:basedOn w:val="a0"/>
    <w:uiPriority w:val="99"/>
    <w:unhideWhenUsed/>
    <w:rsid w:val="00D232D0"/>
    <w:rPr>
      <w:color w:val="0000FF" w:themeColor="hyperlink"/>
      <w:u w:val="single"/>
    </w:rPr>
  </w:style>
  <w:style w:type="paragraph" w:customStyle="1" w:styleId="Default">
    <w:name w:val="Default"/>
    <w:rsid w:val="00E87A8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d"/>
    <w:uiPriority w:val="59"/>
    <w:rsid w:val="00A86A0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d"/>
    <w:uiPriority w:val="59"/>
    <w:rsid w:val="00B302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
    <w:name w:val="Сетка таблицы3"/>
    <w:basedOn w:val="a1"/>
    <w:next w:val="ad"/>
    <w:uiPriority w:val="59"/>
    <w:rsid w:val="0072449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233067"/>
    <w:pPr>
      <w:spacing w:after="120"/>
      <w:ind w:left="283"/>
    </w:pPr>
  </w:style>
  <w:style w:type="character" w:customStyle="1" w:styleId="af1">
    <w:name w:val="Основной текст с отступом Знак"/>
    <w:basedOn w:val="a0"/>
    <w:link w:val="af0"/>
    <w:uiPriority w:val="99"/>
    <w:semiHidden/>
    <w:rsid w:val="00233067"/>
  </w:style>
  <w:style w:type="table" w:customStyle="1" w:styleId="4">
    <w:name w:val="Сетка таблицы4"/>
    <w:basedOn w:val="a1"/>
    <w:next w:val="ad"/>
    <w:uiPriority w:val="59"/>
    <w:rsid w:val="00FD47B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d"/>
    <w:uiPriority w:val="59"/>
    <w:rsid w:val="00786A3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6">
    <w:name w:val="Сетка таблицы6"/>
    <w:basedOn w:val="a1"/>
    <w:next w:val="ad"/>
    <w:uiPriority w:val="59"/>
    <w:rsid w:val="00390E7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7029">
      <w:bodyDiv w:val="1"/>
      <w:marLeft w:val="0"/>
      <w:marRight w:val="0"/>
      <w:marTop w:val="0"/>
      <w:marBottom w:val="0"/>
      <w:divBdr>
        <w:top w:val="none" w:sz="0" w:space="0" w:color="auto"/>
        <w:left w:val="none" w:sz="0" w:space="0" w:color="auto"/>
        <w:bottom w:val="none" w:sz="0" w:space="0" w:color="auto"/>
        <w:right w:val="none" w:sz="0" w:space="0" w:color="auto"/>
      </w:divBdr>
    </w:div>
    <w:div w:id="552931944">
      <w:bodyDiv w:val="1"/>
      <w:marLeft w:val="0"/>
      <w:marRight w:val="0"/>
      <w:marTop w:val="0"/>
      <w:marBottom w:val="0"/>
      <w:divBdr>
        <w:top w:val="none" w:sz="0" w:space="0" w:color="auto"/>
        <w:left w:val="none" w:sz="0" w:space="0" w:color="auto"/>
        <w:bottom w:val="none" w:sz="0" w:space="0" w:color="auto"/>
        <w:right w:val="none" w:sz="0" w:space="0" w:color="auto"/>
      </w:divBdr>
    </w:div>
    <w:div w:id="1187986762">
      <w:bodyDiv w:val="1"/>
      <w:marLeft w:val="0"/>
      <w:marRight w:val="0"/>
      <w:marTop w:val="0"/>
      <w:marBottom w:val="0"/>
      <w:divBdr>
        <w:top w:val="none" w:sz="0" w:space="0" w:color="auto"/>
        <w:left w:val="none" w:sz="0" w:space="0" w:color="auto"/>
        <w:bottom w:val="none" w:sz="0" w:space="0" w:color="auto"/>
        <w:right w:val="none" w:sz="0" w:space="0" w:color="auto"/>
      </w:divBdr>
    </w:div>
    <w:div w:id="1204756759">
      <w:bodyDiv w:val="1"/>
      <w:marLeft w:val="0"/>
      <w:marRight w:val="0"/>
      <w:marTop w:val="0"/>
      <w:marBottom w:val="0"/>
      <w:divBdr>
        <w:top w:val="none" w:sz="0" w:space="0" w:color="auto"/>
        <w:left w:val="none" w:sz="0" w:space="0" w:color="auto"/>
        <w:bottom w:val="none" w:sz="0" w:space="0" w:color="auto"/>
        <w:right w:val="none" w:sz="0" w:space="0" w:color="auto"/>
      </w:divBdr>
    </w:div>
    <w:div w:id="1415399844">
      <w:bodyDiv w:val="1"/>
      <w:marLeft w:val="0"/>
      <w:marRight w:val="0"/>
      <w:marTop w:val="0"/>
      <w:marBottom w:val="0"/>
      <w:divBdr>
        <w:top w:val="none" w:sz="0" w:space="0" w:color="auto"/>
        <w:left w:val="none" w:sz="0" w:space="0" w:color="auto"/>
        <w:bottom w:val="none" w:sz="0" w:space="0" w:color="auto"/>
        <w:right w:val="none" w:sz="0" w:space="0" w:color="auto"/>
      </w:divBdr>
    </w:div>
    <w:div w:id="1554082098">
      <w:bodyDiv w:val="1"/>
      <w:marLeft w:val="0"/>
      <w:marRight w:val="0"/>
      <w:marTop w:val="0"/>
      <w:marBottom w:val="0"/>
      <w:divBdr>
        <w:top w:val="none" w:sz="0" w:space="0" w:color="auto"/>
        <w:left w:val="none" w:sz="0" w:space="0" w:color="auto"/>
        <w:bottom w:val="none" w:sz="0" w:space="0" w:color="auto"/>
        <w:right w:val="none" w:sz="0" w:space="0" w:color="auto"/>
      </w:divBdr>
    </w:div>
    <w:div w:id="1625190960">
      <w:bodyDiv w:val="1"/>
      <w:marLeft w:val="0"/>
      <w:marRight w:val="0"/>
      <w:marTop w:val="0"/>
      <w:marBottom w:val="0"/>
      <w:divBdr>
        <w:top w:val="none" w:sz="0" w:space="0" w:color="auto"/>
        <w:left w:val="none" w:sz="0" w:space="0" w:color="auto"/>
        <w:bottom w:val="none" w:sz="0" w:space="0" w:color="auto"/>
        <w:right w:val="none" w:sz="0" w:space="0" w:color="auto"/>
      </w:divBdr>
    </w:div>
    <w:div w:id="1651714884">
      <w:bodyDiv w:val="1"/>
      <w:marLeft w:val="0"/>
      <w:marRight w:val="0"/>
      <w:marTop w:val="0"/>
      <w:marBottom w:val="0"/>
      <w:divBdr>
        <w:top w:val="none" w:sz="0" w:space="0" w:color="auto"/>
        <w:left w:val="none" w:sz="0" w:space="0" w:color="auto"/>
        <w:bottom w:val="none" w:sz="0" w:space="0" w:color="auto"/>
        <w:right w:val="none" w:sz="0" w:space="0" w:color="auto"/>
      </w:divBdr>
    </w:div>
    <w:div w:id="198157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A07A77C9A828235B5CEC6FCAD12CCB2C72435047B56E39303DB3A8B4F934AAE0D42FD6EAFEA47347743A6F618B74CB248F06A9D843192CDi902H" TargetMode="External"/><Relationship Id="rId18" Type="http://schemas.openxmlformats.org/officeDocument/2006/relationships/hyperlink" Target="consultantplus://offline/ref=C9D90659A10D28390B511D4D3845297D40164E6F9613A8EB792E735BA58CE776A2C76F29512BAB3C2A976C463FED044B983F01F00E6B5CF2VF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59FB419533F33B3555AA9930446829A1AD736D75E4AB7A13F768A6EE2DA091F5FFA0B8CA774F74F14EF9494F24E7343D7173DB1AE87DA9f6bAN" TargetMode="External"/><Relationship Id="rId7" Type="http://schemas.openxmlformats.org/officeDocument/2006/relationships/footnotes" Target="footnotes.xml"/><Relationship Id="rId12" Type="http://schemas.openxmlformats.org/officeDocument/2006/relationships/hyperlink" Target="consultantplus://offline/ref=0373F938BD34FA70E3D61DEC10D3AA292FD9C4429DBB77D4EA1696C8C05161BCC7FDA2D6FFF4832F8BBB3B85FBC73394908E5741F41F4872kEz1H" TargetMode="External"/><Relationship Id="rId17" Type="http://schemas.openxmlformats.org/officeDocument/2006/relationships/hyperlink" Target="consultantplus://offline/ref=039D33E48DC254922F07CC87CF61B9CE0228002A230B234E1FDDA6D766B02B4D10363E6F9A01DF44F27CD07D795B5AB238AEA821C94BfBUFN" TargetMode="External"/><Relationship Id="rId25" Type="http://schemas.openxmlformats.org/officeDocument/2006/relationships/hyperlink" Target="consultantplus://offline/ref=C9D90659A10D28390B511D4D3845297D40164E6F9613A8EB792E735BA58CE776A2C76F29512BAB3C2A976C463FED044B983F01F00E6B5CF2VFN" TargetMode="External"/><Relationship Id="rId2" Type="http://schemas.openxmlformats.org/officeDocument/2006/relationships/numbering" Target="numbering.xml"/><Relationship Id="rId16" Type="http://schemas.openxmlformats.org/officeDocument/2006/relationships/hyperlink" Target="consultantplus://offline/ref=AB064819F04ECF02F9CB8D416E70F7C0D0A653AE867672C93B28DBC92C530E6758BBFB1E3FCAEB03A6FDDEB24BBD2560E679DCF998B3CDFB46T5N" TargetMode="External"/><Relationship Id="rId20" Type="http://schemas.openxmlformats.org/officeDocument/2006/relationships/hyperlink" Target="consultantplus://offline/ref=A2C8B8CF7A5189D80687EAF1771D66A5B0E4D40CE0DFD527E6F29949C4B89ACB7F844D9A22FAA0DF493BFC4BB1F1F5C63E531B0C5AF60869a7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E46C9FB73189D29311690CFF9839228B0F920B5137DFEB62EDA166E727FE6D2F60891010C43FFD0B955F665C5A9576AB54FDBE7DBED0FA20yEH" TargetMode="External"/><Relationship Id="rId24" Type="http://schemas.openxmlformats.org/officeDocument/2006/relationships/hyperlink" Target="consultantplus://offline/ref=4B3A4310FBFC0FF0C52C3898E1257DE1894A4A6446A2B223BEA7D7BEF65BCD2E8B6A3F4F8BFCB17E4FB056C63C766F4A44700128E9B9354EF3TBN" TargetMode="External"/><Relationship Id="rId5" Type="http://schemas.openxmlformats.org/officeDocument/2006/relationships/settings" Target="settings.xml"/><Relationship Id="rId15" Type="http://schemas.openxmlformats.org/officeDocument/2006/relationships/hyperlink" Target="consultantplus://offline/ref=4B3A4310FBFC0FF0C52C3898E1257DE1894A4A6446A2B223BEA7D7BEF65BCD2E8B6A3F4F8BFCB17E4FB056C63C766F4A44700128E9B9354EF3TBN" TargetMode="External"/><Relationship Id="rId23" Type="http://schemas.openxmlformats.org/officeDocument/2006/relationships/hyperlink" Target="consultantplus://offline/ref=C195693A6DC2FDABE51A9B5B83744B53C441E50519E84BC84BED1E4C411355943CDE58229EA0F47CE7E9F99A5C3F20D588B3F2C9FEEF8BL7eEN" TargetMode="External"/><Relationship Id="rId28" Type="http://schemas.openxmlformats.org/officeDocument/2006/relationships/footer" Target="footer2.xml"/><Relationship Id="rId10" Type="http://schemas.openxmlformats.org/officeDocument/2006/relationships/hyperlink" Target="consultantplus://offline/ref=BF1ACDAA21D3F53DF49A337AEF42E61C00F05130C83BEB937FFA5B9C1BDF1A119311B216E7E9E749B3816CFE77FB578688D6D5EF8F54B924G3y0H" TargetMode="External"/><Relationship Id="rId19" Type="http://schemas.openxmlformats.org/officeDocument/2006/relationships/hyperlink" Target="consultantplus://offline/ref=62756DF596C27A878CFAC146F32B07675A847E33F8044C0B651968941C4EC49D7C6801A1BCB6312E5E24FEAE338AB35859A546D96772oFaB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9B7F45D203C4E85DC9F001AC86B605909CD663448E8D8F86C97C8AC92EA819D1F54B8C1F6455BEA0532CBA710749593C8345CB202760CE4KE19H" TargetMode="External"/><Relationship Id="rId22" Type="http://schemas.openxmlformats.org/officeDocument/2006/relationships/hyperlink" Target="consultantplus://offline/ref=7F9A889110F19E9A85582DFC150DA06C6BAD088795C43715D67BE47B01185694885992D54C67D36ADB4C56A9EB41A30CB53B98BE29FCD54CL0cFN"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0DCE-81B4-4E0E-BAA1-7693DD0F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19184</Words>
  <Characters>109349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Dundina_TM</cp:lastModifiedBy>
  <cp:revision>2</cp:revision>
  <cp:lastPrinted>2024-04-17T12:35:00Z</cp:lastPrinted>
  <dcterms:created xsi:type="dcterms:W3CDTF">2024-06-06T07:56:00Z</dcterms:created>
  <dcterms:modified xsi:type="dcterms:W3CDTF">2024-06-06T07:56:00Z</dcterms:modified>
</cp:coreProperties>
</file>