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sz w:val="28"/>
          <w:szCs w:val="28"/>
        </w:rPr>
      </w:pPr>
      <w:r>
        <w:rPr/>
        <w:drawing>
          <wp:inline distT="0" distB="0" distL="0" distR="0">
            <wp:extent cx="809625" cy="828675"/>
            <wp:effectExtent l="0" t="0" r="0" b="0"/>
            <wp:docPr id="1" name="Рисунок 1" descr="Описание: ger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Описание: gerb_BW"/>
                    <pic:cNvPicPr>
                      <a:picLocks noChangeAspect="1" noChangeArrowheads="1"/>
                    </pic:cNvPicPr>
                  </pic:nvPicPr>
                  <pic:blipFill>
                    <a:blip r:embed="rId2"/>
                    <a:stretch>
                      <a:fillRect/>
                    </a:stretch>
                  </pic:blipFill>
                  <pic:spPr bwMode="auto">
                    <a:xfrm>
                      <a:off x="0" y="0"/>
                      <a:ext cx="809625" cy="828675"/>
                    </a:xfrm>
                    <a:prstGeom prst="rect">
                      <a:avLst/>
                    </a:prstGeom>
                    <a:noFill/>
                  </pic:spPr>
                </pic:pic>
              </a:graphicData>
            </a:graphic>
          </wp:inline>
        </w:drawing>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КОНТРОЛЬНО-РЕВИЗИОННАЯ КОМИССИЯ</w:t>
      </w:r>
    </w:p>
    <w:p>
      <w:pPr>
        <w:pStyle w:val="Normal"/>
        <w:spacing w:lineRule="auto" w:line="240" w:before="0" w:after="0"/>
        <w:jc w:val="center"/>
        <w:rPr>
          <w:rFonts w:ascii="Times New Roman" w:hAnsi="Times New Roman" w:eastAsia="Times New Roman" w:cs="Times New Roman"/>
          <w:b/>
          <w:bCs/>
          <w:color w:val="000000"/>
          <w:sz w:val="28"/>
          <w:szCs w:val="28"/>
          <w:lang w:eastAsia="ru-RU"/>
        </w:rPr>
      </w:pPr>
      <w:r>
        <w:rPr>
          <w:rFonts w:cs="Times New Roman" w:ascii="Times New Roman" w:hAnsi="Times New Roman"/>
          <w:b/>
          <w:sz w:val="28"/>
          <w:szCs w:val="28"/>
        </w:rPr>
        <w:t>МУНИЦИПАЛЬНОГО ОБРАЗОВАНИЯ «ПОЧИНКОВСКИЙ МУНИЦИПАЛЬНЫЙ ОКРУГ» СМОЛЕНСКОЙ ОБЛАСТИ</w:t>
      </w:r>
    </w:p>
    <w:p>
      <w:pPr>
        <w:pStyle w:val="Normal"/>
        <w:widowControl w:val="false"/>
        <w:shd w:val="clear" w:color="auto" w:fill="FFFFFF"/>
        <w:spacing w:lineRule="auto" w:line="240" w:before="0" w:after="0"/>
        <w:jc w:val="center"/>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p>
      <w:pPr>
        <w:pStyle w:val="Normal"/>
        <w:widowControl w:val="false"/>
        <w:shd w:val="clear" w:color="auto" w:fill="FFFFFF"/>
        <w:spacing w:lineRule="auto" w:line="240" w:before="0" w:after="0"/>
        <w:jc w:val="center"/>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p>
      <w:pPr>
        <w:pStyle w:val="Normal"/>
        <w:widowControl w:val="false"/>
        <w:shd w:val="clear" w:color="auto" w:fill="FFFFFF"/>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 xml:space="preserve">Заключение </w:t>
      </w:r>
    </w:p>
    <w:p>
      <w:pPr>
        <w:pStyle w:val="Normal"/>
        <w:widowControl w:val="false"/>
        <w:shd w:val="clear" w:color="auto" w:fill="FFFFFF"/>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на годовой отчёт об исполнении бюджета Администрации Стодолищенского сельского поселения Починковского района Смоленской области за 2024 год.</w:t>
      </w:r>
    </w:p>
    <w:p>
      <w:pPr>
        <w:pStyle w:val="Normal"/>
        <w:widowControl w:val="false"/>
        <w:shd w:val="clear" w:color="auto" w:fill="FFFFFF"/>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hd w:val="clear" w:color="auto" w:fill="FFFFFF"/>
        <w:spacing w:lineRule="auto" w:line="240" w:before="0" w:after="0"/>
        <w:jc w:val="both"/>
        <w:rPr>
          <w:rFonts w:ascii="Times New Roman" w:hAnsi="Times New Roman" w:cs="Times New Roman"/>
          <w:bCs/>
          <w:iCs/>
          <w:sz w:val="28"/>
          <w:szCs w:val="28"/>
        </w:rPr>
      </w:pPr>
      <w:r>
        <w:rPr>
          <w:rFonts w:cs="Times New Roman" w:ascii="Times New Roman" w:hAnsi="Times New Roman"/>
          <w:bCs/>
          <w:iCs/>
          <w:sz w:val="28"/>
          <w:szCs w:val="28"/>
        </w:rPr>
        <w:t>г.Починок                                                                                    28 апреля 2025г</w:t>
      </w:r>
    </w:p>
    <w:p>
      <w:pPr>
        <w:pStyle w:val="Normal"/>
        <w:widowControl w:val="false"/>
        <w:shd w:val="clear" w:color="auto" w:fill="FFFFFF"/>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ListParagraph"/>
        <w:widowControl w:val="false"/>
        <w:numPr>
          <w:ilvl w:val="0"/>
          <w:numId w:val="1"/>
        </w:numPr>
        <w:shd w:val="clear" w:color="auto" w:fill="FFFFFF"/>
        <w:spacing w:lineRule="auto" w:line="240" w:before="0" w:after="0"/>
        <w:contextualSpacing/>
        <w:jc w:val="center"/>
        <w:rPr>
          <w:rFonts w:ascii="Times New Roman" w:hAnsi="Times New Roman" w:cs="Times New Roman"/>
          <w:b/>
          <w:sz w:val="28"/>
          <w:szCs w:val="28"/>
        </w:rPr>
      </w:pPr>
      <w:r>
        <w:rPr>
          <w:rFonts w:cs="Times New Roman" w:ascii="Times New Roman" w:hAnsi="Times New Roman"/>
          <w:b/>
          <w:sz w:val="28"/>
          <w:szCs w:val="28"/>
        </w:rPr>
        <w:t>Общая часть.</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b/>
          <w:sz w:val="28"/>
          <w:szCs w:val="28"/>
        </w:rPr>
        <w:t xml:space="preserve">   </w:t>
      </w:r>
      <w:r>
        <w:rPr>
          <w:rFonts w:cs="Times New Roman" w:ascii="Times New Roman" w:hAnsi="Times New Roman"/>
          <w:sz w:val="28"/>
          <w:szCs w:val="28"/>
        </w:rPr>
        <w:t xml:space="preserve">Заключение Контрольно-ревизионной комиссии муниципального образования «Починковский муниципальный округ» Смоленской области о результатах внешней проверки годовой бюджетной отчетности главного распорядителя средств за 2024 год (далее – заключение) подготовлено в соответствии с требованиями статьи 264.4 Бюджетного кодекса Российской Федерации (ред. от 26.12.2024) (с изм. и доп., вступ. в силу с 01.01.2025) (далее – БК РФ), Положением о бюджетном процессе в Стодолищенском   сельском поселении Починковского района Смоленской области, утвержденным решением Совета депутатов Стодолищенского  сельского поселения Починковского района Смоленской области </w:t>
      </w:r>
      <w:r>
        <w:rPr>
          <w:rFonts w:cs="Times New Roman" w:ascii="Times New Roman" w:hAnsi="Times New Roman"/>
          <w:color w:themeColor="text1" w:val="000000"/>
          <w:sz w:val="28"/>
          <w:szCs w:val="28"/>
        </w:rPr>
        <w:t>(в редакции решений Совета депутатов Стодолищенского  сельского  поселения Починковского  района  Смоленской  области от 18.04.2018 №12, от 05.11.2020 №033, от 23.11.2021 №034, от 14.11.2023 №34),</w:t>
      </w:r>
      <w:r>
        <w:rPr>
          <w:rFonts w:cs="Times New Roman" w:ascii="Times New Roman" w:hAnsi="Times New Roman"/>
          <w:sz w:val="28"/>
          <w:szCs w:val="28"/>
        </w:rPr>
        <w:t xml:space="preserve"> Стандартом внешнего муниципального финансового контроля СВМФК-4 «Последующий контроль за исполнением бюджета», утвержденным приказом Контрольно-ревизионной комиссии муниципального образования «Починковский муниципальный округ» Смоленской области от 24.03.2025 №25. </w:t>
      </w:r>
    </w:p>
    <w:p>
      <w:pPr>
        <w:pStyle w:val="Normal"/>
        <w:shd w:val="clear" w:color="auto" w:fill="FFFFFF" w:themeFill="background1"/>
        <w:spacing w:lineRule="auto" w:line="240" w:before="0" w:after="0"/>
        <w:ind w:firstLine="851"/>
        <w:jc w:val="both"/>
        <w:rPr>
          <w:rFonts w:ascii="Times New Roman" w:hAnsi="Times New Roman" w:cs="Times New Roman"/>
          <w:sz w:val="28"/>
          <w:szCs w:val="28"/>
        </w:rPr>
      </w:pPr>
      <w:r>
        <w:rPr>
          <w:rFonts w:cs="Times New Roman" w:ascii="Times New Roman" w:hAnsi="Times New Roman"/>
          <w:sz w:val="28"/>
          <w:szCs w:val="28"/>
        </w:rPr>
        <w:t>Внешняя проверка бюджетной отчетности Стодолищенского сельского поселения Починковского района Смоленской области проводилась в соответствии с пунктом 2.2. плана работы Контрольно-ревизионной комиссии муниципального образования «Починковский муниципальный округ» Смоленской области, утвержденного приказом Контрольно - ревизионной комиссии муниципального образования «Починковский муниципальный округ» Смоленской области от 13.01.2025 №008, в форме экспертно-аналитического мероприятия без выхода на объект контроля</w:t>
      </w:r>
    </w:p>
    <w:p>
      <w:pPr>
        <w:pStyle w:val="Normal"/>
        <w:shd w:val="clear" w:color="auto" w:fill="FFFFFF" w:themeFill="background1"/>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Организация бюджетного учета осуществлялась Администрацией Стодолищенского сельского поселения Починковского района Смоленской области (далее – Администрация Стодолищенского сельского поселения) в соответствии с Единым планом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Инструкцией по его применению, утвержденными приказом Минфина России от 1 декабря 2010 г. № 157н.</w:t>
      </w:r>
    </w:p>
    <w:p>
      <w:pPr>
        <w:pStyle w:val="Normal"/>
        <w:spacing w:lineRule="auto" w:line="240"/>
        <w:ind w:firstLine="360"/>
        <w:jc w:val="both"/>
        <w:rPr>
          <w:rFonts w:ascii="Segoe UI" w:hAnsi="Segoe UI" w:eastAsia="Segoe UI" w:cs="Segoe UI"/>
          <w:color w:val="000000"/>
          <w:sz w:val="20"/>
        </w:rPr>
      </w:pPr>
      <w:r>
        <w:rPr>
          <w:rFonts w:cs="Times New Roman" w:ascii="Times New Roman" w:hAnsi="Times New Roman"/>
          <w:sz w:val="28"/>
          <w:szCs w:val="28"/>
        </w:rPr>
        <w:t xml:space="preserve">     </w:t>
      </w:r>
      <w:r>
        <w:rPr>
          <w:rFonts w:cs="Times New Roman" w:ascii="Times New Roman" w:hAnsi="Times New Roman"/>
          <w:sz w:val="28"/>
          <w:szCs w:val="28"/>
        </w:rPr>
        <w:t xml:space="preserve">Согласно представленным сведениям (форма 0503160 – Пояснительная записка)  Стодолищенское  сельское поселение - это муниципальное образование, наделенное в соответствии с областным законом от 28 декабря 2008г №132-з «О наделении статусом муниципального района муниципального образования «Починковский район» Смоленской области, об установлении границ муниципальных образований, территории которых входят в его состав, и наделении их соответствующим статусом «сельского поселения».  </w:t>
      </w:r>
      <w:r>
        <w:rPr>
          <w:rFonts w:eastAsia="Times New Roman" w:cs="Times New Roman" w:ascii="Times New Roman" w:hAnsi="Times New Roman"/>
          <w:color w:val="000000"/>
          <w:sz w:val="28"/>
          <w:szCs w:val="28"/>
        </w:rPr>
        <w:t>Территория сельского поселения входит в состав территории муниципального образования "Починковский район" Смоленской области. Администрация муниципального образования Стодолищенского сельского поселения являлась исполнительно-распорядительным органом муниципального образования. Администрация Стодолищенского сельского поселения  в своей деятельности  руководствуется Конституцией Российской Федерации, федеральными конституционными законами, актами Президента Российской Федерации и Правительства Российской Федерации ,нормативными правовыми актами Министерства финансов Российской Федерации, Уставом Смоленской области, областными законами и иные нормативными правовыми актами Смоленской области, Уставом Стодолищенского сельского поселения , решениями, принятыми на местных референдумах, и  Советом депутатов  Стодолищенского сельского поселения Починковского района Смоленской области, иными муниципальными правовыми актами. Администрация Стодолищенского сельского поселения находится в стадии реорганизации на основании решения Совета депутатов муниципального образования "Починковский район" Смоленской области от 11.09.2024 №269  "О реорганизации Администрации муниципального образования "Починковский район" Смоленской области и администраций поселений Починковского района Смоленской области в форме слияния".</w:t>
      </w:r>
    </w:p>
    <w:p>
      <w:pPr>
        <w:pStyle w:val="Normal"/>
        <w:spacing w:lineRule="auto" w:line="240" w:before="0" w:after="0"/>
        <w:jc w:val="both"/>
        <w:rPr>
          <w:rFonts w:ascii="Times New Roman" w:hAnsi="Times New Roman" w:cs="Times New Roman"/>
          <w:b/>
          <w:sz w:val="28"/>
          <w:szCs w:val="28"/>
        </w:rPr>
      </w:pPr>
      <w:r>
        <w:rPr>
          <w:rFonts w:cs="Times New Roman" w:ascii="Times New Roman" w:hAnsi="Times New Roman"/>
          <w:sz w:val="28"/>
          <w:szCs w:val="28"/>
        </w:rPr>
        <w:t xml:space="preserve">          </w:t>
      </w:r>
      <w:r>
        <w:rPr>
          <w:rFonts w:cs="Times New Roman" w:ascii="Times New Roman" w:hAnsi="Times New Roman"/>
          <w:b/>
          <w:sz w:val="28"/>
          <w:szCs w:val="28"/>
        </w:rPr>
        <w:t>2</w:t>
      </w:r>
      <w:r>
        <w:rPr>
          <w:rFonts w:cs="Times New Roman" w:ascii="Times New Roman" w:hAnsi="Times New Roman"/>
          <w:sz w:val="28"/>
          <w:szCs w:val="28"/>
        </w:rPr>
        <w:t>.</w:t>
      </w:r>
      <w:r>
        <w:rPr>
          <w:rFonts w:cs="Times New Roman" w:ascii="Times New Roman" w:hAnsi="Times New Roman"/>
          <w:b/>
          <w:sz w:val="28"/>
          <w:szCs w:val="28"/>
        </w:rPr>
        <w:t>Результаты проверки и анализа составления и представления бюджетной отчетности, ведения бюджетного учета.</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b/>
          <w:sz w:val="28"/>
          <w:szCs w:val="28"/>
        </w:rPr>
        <w:t xml:space="preserve">          </w:t>
      </w:r>
      <w:r>
        <w:rPr>
          <w:rFonts w:cs="Times New Roman" w:ascii="Times New Roman" w:hAnsi="Times New Roman"/>
          <w:color w:val="000000"/>
          <w:sz w:val="28"/>
          <w:szCs w:val="28"/>
        </w:rPr>
        <w:t>Отчет об исполнении бюджета сельского поселения за 2024 год представлен в Контрольно-ревизионную комиссию муниципального образования «Починковский муниципальный округ» Смоленской области в срок, установленный статьей 264.4. Бюджетного Кодекса РФ. Состав бюджетной отчетности об исполнении бюджета определен статьей 264.1 Бюджетного кодекса РФ и включает в себя:</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           </w:t>
      </w:r>
      <w:r>
        <w:rPr>
          <w:rFonts w:cs="Times New Roman" w:ascii="Times New Roman" w:hAnsi="Times New Roman"/>
          <w:color w:val="000000"/>
          <w:sz w:val="28"/>
          <w:szCs w:val="28"/>
        </w:rPr>
        <w:t>отчет об исполнении бюджета</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           </w:t>
      </w:r>
      <w:r>
        <w:rPr>
          <w:rFonts w:cs="Times New Roman" w:ascii="Times New Roman" w:hAnsi="Times New Roman"/>
          <w:color w:val="000000"/>
          <w:sz w:val="28"/>
          <w:szCs w:val="28"/>
        </w:rPr>
        <w:t>баланс исполнения бюджета</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           </w:t>
      </w:r>
      <w:r>
        <w:rPr>
          <w:rFonts w:cs="Times New Roman" w:ascii="Times New Roman" w:hAnsi="Times New Roman"/>
          <w:color w:val="000000"/>
          <w:sz w:val="28"/>
          <w:szCs w:val="28"/>
        </w:rPr>
        <w:t>отчет о финансовых результатах деятельности</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           </w:t>
      </w:r>
      <w:r>
        <w:rPr>
          <w:rFonts w:cs="Times New Roman" w:ascii="Times New Roman" w:hAnsi="Times New Roman"/>
          <w:color w:val="000000"/>
          <w:sz w:val="28"/>
          <w:szCs w:val="28"/>
        </w:rPr>
        <w:t>отчет о движении денежных средств</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           </w:t>
      </w:r>
      <w:r>
        <w:rPr>
          <w:rFonts w:cs="Times New Roman" w:ascii="Times New Roman" w:hAnsi="Times New Roman"/>
          <w:color w:val="000000"/>
          <w:sz w:val="28"/>
          <w:szCs w:val="28"/>
        </w:rPr>
        <w:t>пояснительную записку</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Объем бюджетной отчетности за 2024 год определен пунктом 11.2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РФ</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от 28.12.2010 №191н (в ред. от 30.09.2024г) (далее по тексту – Инструкция №191н).</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 xml:space="preserve">Бюджетная отчетность Стодолищенского  сельского поселения за 2024 год сформирована и представлена по формам в соответствии с данной Инструкцией. Отчетность представлена на бумажном носителе в сброшюрованном и пронумерованном виде с оглавлением. Формы представленной бюджетной отчетности подписаны руководителем (главой муниципального образования «Починковский муниципальный округ» Смоленской области) и начальником финансового управления. Согласно пункту 8 Инструкции №191н, в случае, если все показатели, предусмотренной формой бюджетной отчетности, утвержденной настоящей Инструкцией, не имеют числового значения, такая форма отчетности не составляется, информация о чем подлежит отражению в пояснительной записке к бюджетной отчетности за отчетный период. Если по бюджетному учету показатель имеет отрицательное значение, то в бюджетной отчетности данный показатель отражен со знаком «минус». </w:t>
      </w:r>
    </w:p>
    <w:p>
      <w:pPr>
        <w:pStyle w:val="Normal"/>
        <w:spacing w:lineRule="auto" w:line="240" w:before="0" w:after="200"/>
        <w:ind w:firstLine="720"/>
        <w:contextualSpacing/>
        <w:jc w:val="both"/>
        <w:rPr>
          <w:rFonts w:ascii="Times New Roman" w:hAnsi="Times New Roman" w:eastAsia="" w:cs="Times New Roman" w:eastAsiaTheme="minorEastAsia"/>
          <w:sz w:val="28"/>
          <w:szCs w:val="28"/>
          <w:lang w:eastAsia="ru-RU"/>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 xml:space="preserve">В соответствии с пунктом 7 Инструкции № 191н перед составлением годовой бухгалтерской отчетности инвентаризации подлежит все имущество и обязательства. Инвентаризация нефинансовых и финансовых активов и обязательств, проведена перед составлением годовой бухгалтерской отчетности на основании распоряжения от 23.09.2024 №221.  При проведении инвентаризации недостач и расхождений с данными бухгалтерского учета не выявлено, </w:t>
      </w:r>
      <w:r>
        <w:rPr>
          <w:rFonts w:eastAsia="" w:cs="Times New Roman" w:ascii="Times New Roman" w:hAnsi="Times New Roman" w:eastAsiaTheme="minorEastAsia"/>
          <w:sz w:val="28"/>
          <w:szCs w:val="28"/>
          <w:lang w:eastAsia="ru-RU"/>
        </w:rPr>
        <w:t xml:space="preserve">в соответствии с пунктом 158 Инструкции № 191н ввиду отсутствия расхождений по результатам инвентаризации, проведенной в целях подтверждения показателей годовой бюджетной отчетности, таблица №6 «Сведения о проведении инвентаризации» не заполнена, информация о факте проведения годовой инвентаризации отражена в текстовой части раздела 5 «Прочие вопросы деятельности субъекта бюджетной отчетности» Пояснительной записки (форма 0503160). </w:t>
      </w:r>
    </w:p>
    <w:p>
      <w:pPr>
        <w:pStyle w:val="Normal"/>
        <w:spacing w:lineRule="auto" w:line="240" w:before="0" w:after="200"/>
        <w:ind w:firstLine="720"/>
        <w:contextualSpacing/>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 xml:space="preserve">В соответствии с пунктом 7 Инструкции № 191н бюджетная отчетность составлена на основе данных Главной книги и (или) других регистров бюджетного учета, установленных законодательством Российской Федерации. Отчетность составлена с нарастающим итогом с начала года в рублях, с точностью до второго десятичного знака после запятой, что соответствует требованиям, предъявляемым пунктом 9 Инструкции 191н. </w:t>
      </w:r>
    </w:p>
    <w:p>
      <w:pPr>
        <w:pStyle w:val="Normal"/>
        <w:spacing w:lineRule="auto" w:line="240" w:before="0" w:after="0"/>
        <w:ind w:firstLine="720"/>
        <w:contextualSpacing/>
        <w:jc w:val="both"/>
        <w:rPr>
          <w:rFonts w:ascii="Times New Roman" w:hAnsi="Times New Roman" w:cs="Times New Roman"/>
          <w:sz w:val="28"/>
          <w:szCs w:val="28"/>
        </w:rPr>
      </w:pPr>
      <w:r>
        <w:rPr>
          <w:rFonts w:cs="Times New Roman" w:ascii="Times New Roman" w:hAnsi="Times New Roman"/>
          <w:sz w:val="28"/>
          <w:szCs w:val="28"/>
        </w:rPr>
        <w:t>Проверкой наличия в годовой бюджетной отчетности Администрации Стодолищенского сельского поселения показателей, предусмотренных порядком ее составления, соответствия указанных показателей значениям, определяемым в соответствии с требованиями Инструкции № 191н установлено следующее:</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bCs/>
          <w:color w:val="000000"/>
          <w:sz w:val="28"/>
          <w:szCs w:val="28"/>
        </w:rPr>
        <w:t xml:space="preserve">          </w:t>
      </w:r>
      <w:r>
        <w:rPr>
          <w:rFonts w:cs="Times New Roman" w:ascii="Times New Roman" w:hAnsi="Times New Roman"/>
          <w:b/>
          <w:bCs/>
          <w:color w:val="000000"/>
          <w:sz w:val="28"/>
          <w:szCs w:val="28"/>
        </w:rPr>
        <w:t>Отчет об исполнении бюджета (ф.0503117</w:t>
      </w:r>
      <w:r>
        <w:rPr>
          <w:rFonts w:cs="Times New Roman" w:ascii="Times New Roman" w:hAnsi="Times New Roman"/>
          <w:b/>
          <w:color w:val="000000"/>
          <w:sz w:val="28"/>
          <w:szCs w:val="28"/>
        </w:rPr>
        <w:t>)</w:t>
      </w:r>
      <w:r>
        <w:rPr>
          <w:rFonts w:cs="Times New Roman" w:ascii="Times New Roman" w:hAnsi="Times New Roman"/>
          <w:color w:val="000000"/>
          <w:sz w:val="28"/>
          <w:szCs w:val="28"/>
        </w:rPr>
        <w:t xml:space="preserve"> – содержит показатели, характеризующие выполнение годовых утвержденных назначений на 2024 год по доходам, расходам и источникам финансирования дефицита бюджета сельского поселения. Объем утверждённых бюджетных назначений, отражённый по графе 4 раздела «Доходы бюджета» в сумме 23 106,2 тыс. рублей и раздела «Расходы бюджета» в сумме 25 550,9 тыс. рублей, соответствуют годовому объёму доходов и расходов, утверждённых решением Совета депутатов Стодолищенского сельского поселения от 07.12.2023 №45 (в редакции решения Починковского окружного Совета депутатов от 27.11.2024 №44).  </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 xml:space="preserve">Раздел 1 «Доходы бюджета» Стодолищенского сельского поселения по графе 5 «Исполнено» в объеме 23 667,9  тыс. рублей, при годовом уточненном плане 23 106,2 тыс. рублей или на 102,4%. </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 xml:space="preserve">Раздел 2 «Расходы бюджета» по графе 5 «Исполнено всего» в объеме 24 535,9 тыс. рублей при годовом плане 25 550,9 тыс. рублей или на 104,2%, что соответствует исполнению по ведомственной структуре расходов бюджета муниципального образования Стодолищенского сельского поселения Починковского района Смоленской области за 2024 год.    </w:t>
      </w:r>
    </w:p>
    <w:p>
      <w:pPr>
        <w:pStyle w:val="Normal"/>
        <w:widowControl/>
        <w:suppressAutoHyphens w:val="true"/>
        <w:bidi w:val="0"/>
        <w:spacing w:lineRule="auto" w:line="240" w:before="0" w:after="0"/>
        <w:ind w:firstLine="850" w:left="0" w:right="0"/>
        <w:jc w:val="both"/>
        <w:rPr>
          <w:rFonts w:ascii="Times New Roman" w:hAnsi="Times New Roman" w:cs="Times New Roman"/>
          <w:color w:val="000000"/>
          <w:sz w:val="28"/>
          <w:szCs w:val="28"/>
        </w:rPr>
      </w:pPr>
      <w:r>
        <w:rPr>
          <w:rFonts w:cs="Times New Roman" w:ascii="Times New Roman" w:hAnsi="Times New Roman"/>
          <w:b/>
          <w:bCs/>
          <w:color w:val="000000"/>
          <w:sz w:val="28"/>
          <w:szCs w:val="28"/>
        </w:rPr>
        <w:t xml:space="preserve">Баланс исполнения бюджета  </w:t>
      </w:r>
      <w:r>
        <w:rPr>
          <w:rFonts w:cs="Times New Roman" w:ascii="Times New Roman" w:hAnsi="Times New Roman"/>
          <w:b/>
          <w:color w:val="000000"/>
          <w:sz w:val="28"/>
          <w:szCs w:val="28"/>
        </w:rPr>
        <w:t>(</w:t>
      </w:r>
      <w:r>
        <w:rPr>
          <w:rFonts w:cs="Times New Roman" w:ascii="Times New Roman" w:hAnsi="Times New Roman"/>
          <w:b/>
          <w:bCs/>
          <w:color w:val="000000"/>
          <w:sz w:val="28"/>
          <w:szCs w:val="28"/>
        </w:rPr>
        <w:t>ф. 0503120)</w:t>
      </w:r>
      <w:r>
        <w:rPr>
          <w:rFonts w:cs="Times New Roman" w:ascii="Times New Roman" w:hAnsi="Times New Roman"/>
          <w:bCs/>
          <w:color w:val="000000"/>
          <w:sz w:val="28"/>
          <w:szCs w:val="28"/>
        </w:rPr>
        <w:t xml:space="preserve"> </w:t>
      </w:r>
      <w:r>
        <w:rPr>
          <w:rFonts w:cs="Times New Roman" w:ascii="Times New Roman" w:hAnsi="Times New Roman"/>
          <w:b/>
          <w:color w:val="000000"/>
          <w:sz w:val="28"/>
          <w:szCs w:val="28"/>
        </w:rPr>
        <w:t>-</w:t>
      </w:r>
      <w:r>
        <w:rPr>
          <w:rFonts w:cs="Times New Roman" w:ascii="Times New Roman" w:hAnsi="Times New Roman"/>
          <w:color w:val="000000"/>
          <w:sz w:val="28"/>
          <w:szCs w:val="28"/>
        </w:rPr>
        <w:t xml:space="preserve"> сформирован по состоянию на 01 января 2025 года и отражает сведения об нефинансовых активах, финансовых активах, обязательств и финансовом результате. Согласно представленному балансу исполнения бюджета показатели баланса раздела </w:t>
      </w:r>
      <w:r>
        <w:rPr>
          <w:rFonts w:cs="Times New Roman" w:ascii="Times New Roman" w:hAnsi="Times New Roman"/>
          <w:color w:val="000000"/>
          <w:sz w:val="28"/>
          <w:szCs w:val="28"/>
          <w:lang w:val="en-US"/>
        </w:rPr>
        <w:t>I</w:t>
      </w:r>
      <w:r>
        <w:rPr>
          <w:rFonts w:cs="Times New Roman" w:ascii="Times New Roman" w:hAnsi="Times New Roman"/>
          <w:color w:val="000000"/>
          <w:sz w:val="28"/>
          <w:szCs w:val="28"/>
        </w:rPr>
        <w:t xml:space="preserve"> «Нефинансовые активы» на начала года составили в сумме 129 942,0 тыс. рублей, на конец отчетного периода отсутствуют, в связи с реорганизацией Администрации Стодолищенского сельского поселения  Починковского района Смоленской области (</w:t>
      </w:r>
      <w:r>
        <w:rPr>
          <w:rFonts w:cs="Times New Roman" w:ascii="Times New Roman" w:hAnsi="Times New Roman"/>
          <w:sz w:val="28"/>
          <w:szCs w:val="28"/>
        </w:rPr>
        <w:t>решения Совета депутатов муниципального образования «Починковский район» Смоленской области от 11.09.2024 года №269). Р</w:t>
      </w:r>
      <w:r>
        <w:rPr>
          <w:rFonts w:cs="Times New Roman" w:ascii="Times New Roman" w:hAnsi="Times New Roman"/>
          <w:color w:val="000000"/>
          <w:sz w:val="28"/>
          <w:szCs w:val="28"/>
        </w:rPr>
        <w:t xml:space="preserve">аздела </w:t>
      </w:r>
      <w:r>
        <w:rPr>
          <w:rFonts w:cs="Times New Roman" w:ascii="Times New Roman" w:hAnsi="Times New Roman"/>
          <w:color w:val="000000"/>
          <w:sz w:val="28"/>
          <w:szCs w:val="28"/>
          <w:lang w:val="en-US"/>
        </w:rPr>
        <w:t>II</w:t>
      </w:r>
      <w:r>
        <w:rPr>
          <w:rFonts w:cs="Times New Roman" w:ascii="Times New Roman" w:hAnsi="Times New Roman"/>
          <w:color w:val="000000"/>
          <w:sz w:val="28"/>
          <w:szCs w:val="28"/>
        </w:rPr>
        <w:t xml:space="preserve"> «Финансовые активы» на начала года составили в сумме 25 942,8 тыс. рублей, на конец отчетного периода составили в сумме 4 250,1 тыс. рублей (уменьшились по сравнению с 2023 годом на 21 692,7 тыс. рублей). Раздела </w:t>
      </w:r>
      <w:r>
        <w:rPr>
          <w:rFonts w:cs="Times New Roman" w:ascii="Times New Roman" w:hAnsi="Times New Roman"/>
          <w:color w:val="000000"/>
          <w:sz w:val="28"/>
          <w:szCs w:val="28"/>
          <w:lang w:val="en-US"/>
        </w:rPr>
        <w:t>III</w:t>
      </w:r>
      <w:r>
        <w:rPr>
          <w:rFonts w:cs="Times New Roman" w:ascii="Times New Roman" w:hAnsi="Times New Roman"/>
          <w:color w:val="000000"/>
          <w:sz w:val="28"/>
          <w:szCs w:val="28"/>
        </w:rPr>
        <w:t xml:space="preserve"> «Обязательства» на начала года составили в сумме 23 115,5 тыс. рублей, на конец отчетного периода в сумме 304,7 тыс. рублей (по сравнению с прошлым 2023 годом уменьшились на 22 818,8 тыс. рублей). Раздел </w:t>
      </w:r>
      <w:r>
        <w:rPr>
          <w:rFonts w:cs="Times New Roman" w:ascii="Times New Roman" w:hAnsi="Times New Roman"/>
          <w:color w:val="000000"/>
          <w:sz w:val="28"/>
          <w:szCs w:val="28"/>
          <w:lang w:val="en-US"/>
        </w:rPr>
        <w:t>IV</w:t>
      </w:r>
      <w:r>
        <w:rPr>
          <w:rFonts w:cs="Times New Roman" w:ascii="Times New Roman" w:hAnsi="Times New Roman"/>
          <w:color w:val="000000"/>
          <w:sz w:val="28"/>
          <w:szCs w:val="28"/>
        </w:rPr>
        <w:t xml:space="preserve"> «Финансовый результат» на начало года  составил 132 769,3 тыс. рублей, на конец отчетного периода составили в сумме 3 945,4 тыс. рублей (по сравнению с прошлым 2023 годом уменьшились на 128 823,9 тыс. рублей). </w:t>
      </w:r>
    </w:p>
    <w:p>
      <w:pPr>
        <w:pStyle w:val="Normal"/>
        <w:widowControl/>
        <w:suppressAutoHyphens w:val="true"/>
        <w:bidi w:val="0"/>
        <w:spacing w:lineRule="auto" w:line="240" w:before="0" w:after="0"/>
        <w:ind w:firstLine="850" w:left="0" w:right="0"/>
        <w:jc w:val="both"/>
        <w:rPr>
          <w:rFonts w:ascii="Times New Roman" w:hAnsi="Times New Roman" w:cs="Times New Roman"/>
          <w:color w:val="000000"/>
          <w:sz w:val="28"/>
          <w:szCs w:val="28"/>
        </w:rPr>
      </w:pPr>
      <w:r>
        <w:rPr>
          <w:rFonts w:cs="Times New Roman" w:ascii="Times New Roman" w:hAnsi="Times New Roman"/>
          <w:color w:val="000000"/>
          <w:sz w:val="28"/>
          <w:szCs w:val="28"/>
        </w:rPr>
        <w:t>Согласно справке о наличии имущества и обязательств на забалансовых счетах (ф.0503120 с.4) на начала года числились:</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 xml:space="preserve">- по сч. 01 «Имущество, полученное в пользование» в  сумме 46,8 тыс. рублей на конец отчетного периода отсутствуют; </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 xml:space="preserve">- по сч. 02 «Материальные ценности на хранении» в  сумме 56,3 тыс. рублей на конец отчетного периода отсутствуют; </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 по сч.04 «Сомнительная задолженность» на начала года числилась в сумме 3,4 тыс. рублей, на конец отчетного периода составила в сумме 13,6 тыс. рублей;</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 xml:space="preserve">- по сч. 07 «Награды, призы, кубки и ценные подарки, сувениры» в  сумме 6,0 тыс. рублей на конец отчетного периода отсутствуют; </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 по сч. 09 «Запасные части к транспортным средствам, выданные взамен изношенных» на начала года составили в сумме 102,1 тыс. рублей, на конец отчетного периода отсутствуют;</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 по сч. 21 «Основные средства в эксплуатации» на начала года составили в сумме 306,2 тыс. рублей, на конец отчетного периода отсутствуют;</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 по сч.25 «Имущество, переданное в возмездное пользование (аренду) на начала года составили в сумме 86 934,5 тыс. рублей, на конец отчетного периода отсутствуют;</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 по сч. 26 «Имущество, переданное в безвозмездное пользование» на начала года составили в сумме 942,5 тыс. рублей, на конец отчетного периода отсутствуют.</w:t>
      </w:r>
    </w:p>
    <w:p>
      <w:pPr>
        <w:pStyle w:val="Normal"/>
        <w:spacing w:lineRule="auto" w:line="240" w:before="0" w:after="0"/>
        <w:jc w:val="both"/>
        <w:rPr>
          <w:rFonts w:ascii="Times New Roman" w:hAnsi="Times New Roman" w:eastAsia="Calibri" w:cs="Times New Roman"/>
          <w:sz w:val="28"/>
          <w:szCs w:val="28"/>
          <w:lang w:eastAsia="ru-RU"/>
        </w:rPr>
      </w:pPr>
      <w:r>
        <w:rPr>
          <w:rFonts w:cs="Times New Roman" w:ascii="Times New Roman" w:hAnsi="Times New Roman"/>
          <w:color w:val="000000"/>
          <w:sz w:val="28"/>
          <w:szCs w:val="28"/>
        </w:rPr>
        <w:t xml:space="preserve">          </w:t>
      </w:r>
      <w:r>
        <w:rPr>
          <w:rFonts w:eastAsia="Times New Roman" w:cs="Times New Roman" w:ascii="Times New Roman" w:hAnsi="Times New Roman"/>
          <w:b/>
          <w:sz w:val="28"/>
          <w:szCs w:val="28"/>
          <w:lang w:eastAsia="ru-RU"/>
        </w:rPr>
        <w:t>Отчет о движении денежных средств (ф. 0503123)</w:t>
      </w: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b/>
          <w:sz w:val="28"/>
          <w:szCs w:val="28"/>
          <w:lang w:eastAsia="ru-RU"/>
        </w:rPr>
        <w:t>-</w:t>
      </w:r>
      <w:r>
        <w:rPr>
          <w:rFonts w:eastAsia="Times New Roman" w:cs="Times New Roman" w:ascii="Times New Roman" w:hAnsi="Times New Roman"/>
          <w:sz w:val="28"/>
          <w:szCs w:val="28"/>
          <w:lang w:eastAsia="ru-RU"/>
        </w:rPr>
        <w:t xml:space="preserve"> </w:t>
      </w:r>
      <w:r>
        <w:rPr>
          <w:rFonts w:eastAsia="Calibri" w:cs="Times New Roman" w:ascii="Times New Roman" w:hAnsi="Times New Roman"/>
          <w:sz w:val="28"/>
          <w:szCs w:val="28"/>
          <w:lang w:eastAsia="ru-RU"/>
        </w:rPr>
        <w:t xml:space="preserve">содержит данные о </w:t>
      </w:r>
      <w:r>
        <w:rPr>
          <w:rFonts w:eastAsia="Times New Roman" w:cs="Times New Roman" w:ascii="Times New Roman" w:hAnsi="Times New Roman"/>
          <w:sz w:val="28"/>
          <w:szCs w:val="28"/>
          <w:lang w:eastAsia="ru-RU"/>
        </w:rPr>
        <w:t>движении денежных средств</w:t>
      </w:r>
      <w:r>
        <w:rPr>
          <w:rFonts w:eastAsia="Times New Roman" w:cs="Times New Roman" w:ascii="Times New Roman" w:hAnsi="Times New Roman"/>
          <w:b/>
          <w:sz w:val="28"/>
          <w:szCs w:val="28"/>
          <w:lang w:eastAsia="ru-RU"/>
        </w:rPr>
        <w:t xml:space="preserve"> </w:t>
      </w:r>
      <w:r>
        <w:rPr>
          <w:rFonts w:eastAsia="Calibri" w:cs="Times New Roman" w:ascii="Times New Roman" w:hAnsi="Times New Roman"/>
          <w:sz w:val="28"/>
          <w:szCs w:val="28"/>
          <w:lang w:eastAsia="ru-RU"/>
        </w:rPr>
        <w:t xml:space="preserve">в разрезе кодов КОСГУ по состоянию на 1 января года, следующего за отчетным. </w:t>
      </w:r>
      <w:r>
        <w:rPr>
          <w:rFonts w:eastAsia="Calibri" w:cs="Times New Roman" w:ascii="Times New Roman" w:hAnsi="Times New Roman"/>
          <w:bCs/>
          <w:sz w:val="28"/>
          <w:szCs w:val="28"/>
          <w:lang w:eastAsia="ru-RU"/>
        </w:rPr>
        <w:t>Отчет о движении денежных средств (ф.0503123) сформирован в разрезе кодов статей (подстатей) КОСГУ и содержит обобщающие данные о движении денежных средств.</w:t>
      </w:r>
    </w:p>
    <w:p>
      <w:pPr>
        <w:pStyle w:val="Normal"/>
        <w:spacing w:lineRule="auto" w:line="240" w:before="0" w:after="0"/>
        <w:ind w:firstLine="709"/>
        <w:contextualSpacing/>
        <w:jc w:val="both"/>
        <w:rPr>
          <w:rFonts w:ascii="Times New Roman" w:hAnsi="Times New Roman" w:eastAsia="Times New Roman" w:cs="Times New Roman"/>
          <w:sz w:val="28"/>
          <w:szCs w:val="28"/>
          <w:lang w:eastAsia="ru-RU"/>
        </w:rPr>
      </w:pPr>
      <w:r>
        <w:rPr>
          <w:rFonts w:eastAsia="Calibri" w:cs="Times New Roman" w:ascii="Times New Roman" w:hAnsi="Times New Roman"/>
          <w:sz w:val="28"/>
          <w:szCs w:val="28"/>
          <w:lang w:eastAsia="ru-RU"/>
        </w:rPr>
        <w:t xml:space="preserve">Показатели отражаются в отчете в разрезе данных за отчетный период (графа 4) и данных за аналогичный период прошлого финансового года (графа 5). </w:t>
      </w:r>
      <w:r>
        <w:rPr>
          <w:rFonts w:eastAsia="Times New Roman" w:cs="Times New Roman" w:ascii="Times New Roman" w:hAnsi="Times New Roman"/>
          <w:sz w:val="28"/>
          <w:szCs w:val="28"/>
          <w:lang w:eastAsia="ru-RU"/>
        </w:rPr>
        <w:t>Сведения, указанные в отчете соответствуют одноименным показателям, отраженным в Отчете об исполнении (ф.0503117) по состоянию на 01.01.2025 год.</w:t>
      </w:r>
    </w:p>
    <w:p>
      <w:pPr>
        <w:pStyle w:val="Normal"/>
        <w:spacing w:lineRule="auto" w:line="240" w:before="0" w:after="0"/>
        <w:jc w:val="both"/>
        <w:rPr>
          <w:rFonts w:ascii="Times New Roman" w:hAnsi="Times New Roman" w:cs="Times New Roman"/>
          <w:bCs/>
          <w:color w:val="000000"/>
          <w:sz w:val="28"/>
          <w:szCs w:val="28"/>
        </w:rPr>
      </w:pPr>
      <w:r>
        <w:rPr>
          <w:rFonts w:cs="Times New Roman" w:ascii="Times New Roman" w:hAnsi="Times New Roman"/>
          <w:bCs/>
          <w:color w:val="000000"/>
          <w:sz w:val="28"/>
          <w:szCs w:val="28"/>
        </w:rPr>
        <w:t xml:space="preserve">           </w:t>
      </w:r>
      <w:r>
        <w:rPr>
          <w:rFonts w:cs="Times New Roman" w:ascii="Times New Roman" w:hAnsi="Times New Roman"/>
          <w:b/>
          <w:bCs/>
          <w:color w:val="000000"/>
          <w:sz w:val="28"/>
          <w:szCs w:val="28"/>
        </w:rPr>
        <w:t>Пояснительная записка (ф.0503160)</w:t>
      </w:r>
      <w:r>
        <w:rPr>
          <w:rFonts w:cs="Times New Roman" w:ascii="Times New Roman" w:hAnsi="Times New Roman"/>
          <w:bCs/>
          <w:color w:val="000000"/>
          <w:sz w:val="28"/>
          <w:szCs w:val="28"/>
        </w:rPr>
        <w:t xml:space="preserve"> </w:t>
      </w:r>
      <w:r>
        <w:rPr>
          <w:rFonts w:cs="Times New Roman" w:ascii="Times New Roman" w:hAnsi="Times New Roman"/>
          <w:b/>
          <w:bCs/>
          <w:color w:val="000000"/>
          <w:sz w:val="28"/>
          <w:szCs w:val="28"/>
        </w:rPr>
        <w:t xml:space="preserve">- </w:t>
      </w:r>
      <w:r>
        <w:rPr>
          <w:rFonts w:cs="Times New Roman" w:ascii="Times New Roman" w:hAnsi="Times New Roman"/>
          <w:bCs/>
          <w:color w:val="000000"/>
          <w:sz w:val="28"/>
          <w:szCs w:val="28"/>
        </w:rPr>
        <w:t>составлена в разрезе разделов с приложением таблиц и форм по состоянию на 01 января 2025 года. При проведении анализа представленной формы 0503160 установлено:</w:t>
      </w:r>
    </w:p>
    <w:p>
      <w:pPr>
        <w:pStyle w:val="Normal"/>
        <w:tabs>
          <w:tab w:val="clear" w:pos="708"/>
          <w:tab w:val="left" w:pos="709" w:leader="none"/>
        </w:tabs>
        <w:spacing w:lineRule="auto" w:line="240" w:before="0" w:after="200"/>
        <w:ind w:firstLine="709"/>
        <w:contextualSpacing/>
        <w:jc w:val="both"/>
        <w:rPr>
          <w:rFonts w:ascii="Times New Roman" w:hAnsi="Times New Roman" w:eastAsia="Times New Roman" w:cs="Times New Roman"/>
          <w:sz w:val="28"/>
          <w:szCs w:val="28"/>
          <w:lang w:eastAsia="ru-RU"/>
        </w:rPr>
      </w:pPr>
      <w:r>
        <w:rPr>
          <w:rFonts w:cs="Times New Roman" w:ascii="Times New Roman" w:hAnsi="Times New Roman"/>
          <w:bCs/>
          <w:color w:val="000000"/>
          <w:sz w:val="28"/>
          <w:szCs w:val="28"/>
        </w:rPr>
        <w:t xml:space="preserve"> </w:t>
      </w:r>
      <w:r>
        <w:rPr>
          <w:rFonts w:cs="Times New Roman" w:ascii="Times New Roman" w:hAnsi="Times New Roman"/>
          <w:bCs/>
          <w:color w:val="000000"/>
          <w:sz w:val="28"/>
          <w:szCs w:val="28"/>
        </w:rPr>
        <w:t>- п</w:t>
      </w:r>
      <w:r>
        <w:rPr>
          <w:rFonts w:eastAsia="Times New Roman" w:cs="Times New Roman" w:ascii="Times New Roman" w:hAnsi="Times New Roman"/>
          <w:sz w:val="28"/>
          <w:szCs w:val="28"/>
          <w:lang w:eastAsia="ru-RU"/>
        </w:rPr>
        <w:t>ояснительная записка составлена в разрезе 5 разделов в соответствии с пунктом 152 Инструкции № 191н;</w:t>
      </w:r>
    </w:p>
    <w:p>
      <w:pPr>
        <w:pStyle w:val="Normal"/>
        <w:tabs>
          <w:tab w:val="clear" w:pos="708"/>
          <w:tab w:val="left" w:pos="709" w:leader="none"/>
        </w:tabs>
        <w:spacing w:lineRule="auto" w:line="240" w:before="0" w:after="200"/>
        <w:ind w:firstLine="709"/>
        <w:contextualSpacing/>
        <w:jc w:val="both"/>
        <w:rPr>
          <w:rFonts w:ascii="Times New Roman" w:hAnsi="Times New Roman" w:cs="Times New Roman"/>
          <w:bCs/>
          <w:color w:val="000000"/>
          <w:sz w:val="28"/>
          <w:szCs w:val="28"/>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 разделы: 1 «Организационная структура субъекта бюджетной отчетности»</w:t>
      </w:r>
      <w:r>
        <w:rPr>
          <w:rFonts w:eastAsia="Times New Roman" w:cs="Times New Roman" w:ascii="Times New Roman" w:hAnsi="Times New Roman"/>
          <w:b/>
          <w:sz w:val="28"/>
          <w:szCs w:val="28"/>
          <w:lang w:eastAsia="ru-RU"/>
        </w:rPr>
        <w:t xml:space="preserve">,  </w:t>
      </w:r>
      <w:r>
        <w:rPr>
          <w:rFonts w:eastAsia="Times New Roman" w:cs="Times New Roman" w:ascii="Times New Roman" w:hAnsi="Times New Roman"/>
          <w:sz w:val="28"/>
          <w:szCs w:val="28"/>
          <w:lang w:eastAsia="ru-RU"/>
        </w:rPr>
        <w:t>2 «Результаты деятельности субъекта бюджетной отчетности»,  3 «Анализ отчета об исполнении бюджета субъекта бюджетной отчетности», 4 «Анализ показателей бухгалтерской отчетности субъекта бюджетной отчетности»,  5 «Прочие вопросы деятельности субъекта бюджетной отчетности» соответствуют требованиям Инструкции №191н;</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bCs/>
          <w:color w:val="000000"/>
          <w:sz w:val="28"/>
          <w:szCs w:val="28"/>
        </w:rPr>
        <w:t xml:space="preserve">           </w:t>
      </w:r>
      <w:r>
        <w:rPr>
          <w:rFonts w:cs="Times New Roman" w:ascii="Times New Roman" w:hAnsi="Times New Roman"/>
          <w:bCs/>
          <w:color w:val="000000"/>
          <w:sz w:val="28"/>
          <w:szCs w:val="28"/>
        </w:rPr>
        <w:t>- в</w:t>
      </w:r>
      <w:r>
        <w:rPr>
          <w:rFonts w:cs="Times New Roman" w:ascii="Times New Roman" w:hAnsi="Times New Roman"/>
          <w:color w:val="000000"/>
          <w:sz w:val="28"/>
          <w:szCs w:val="28"/>
        </w:rPr>
        <w:t xml:space="preserve"> представленной пояснительной записке отражены формы, которые не имеют числовых значений (ф.0503166; ф.0503167; ф.0503171; ф.0503172; ф.0503173; ф.0503174; ф.0503175; ф.0503190; ф.0503296); </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 xml:space="preserve">- формы пояснительной записки по ОКУД таблица №1 «Сведения об основных направлениях деятельности, таблица №4 «Сведения об основных положениях учетной политики», таблица №8 «Сведения о формировании и использовании резерва Пенсионного фонда Российской Федерации по обязательному пенсионному страхованию», таблица №9 «Сведения о формировании и использовании выплатного резерва Пенсионного фонда Российской Федерации», таблица №10 «Сведения о формировании и использовании средств пенсионных накоплений застрахованных лиц, которым установлена срочная пенсионная выплата», таблица №11 «Сведения организационной структуре объекта бюджетной отчетности», таблица №12 «Сведения о результатах деятельности субъекта бюджетной отчетности», таблица №13 «Анализ отчета об исполнении бюджета субъектом бюджетной отчетности», таблица №14 «Анализ показателей отчетности субъекта бюджетной отчетности», таблица №15 «Причины увеличения просроченной задолженности», таблица №16 «Прочие вопросы деятельности субъекта бюджетной отчетности» не представлены в составе бухгалтерской отчетности в связи с тем, что согласно Инструкции №191н их представление в отчетности финансового органа бюджета не предусмотрено. </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ListParagraph"/>
        <w:widowControl w:val="false"/>
        <w:numPr>
          <w:ilvl w:val="0"/>
          <w:numId w:val="1"/>
        </w:numPr>
        <w:shd w:val="clear" w:color="auto" w:fill="FFFFFF"/>
        <w:spacing w:lineRule="auto" w:line="240" w:before="0" w:after="0"/>
        <w:contextualSpacing/>
        <w:jc w:val="both"/>
        <w:rPr>
          <w:rFonts w:ascii="Times New Roman" w:hAnsi="Times New Roman" w:cs="Times New Roman"/>
          <w:b/>
          <w:sz w:val="28"/>
          <w:szCs w:val="28"/>
        </w:rPr>
      </w:pPr>
      <w:r>
        <w:rPr>
          <w:rFonts w:cs="Times New Roman" w:ascii="Times New Roman" w:hAnsi="Times New Roman"/>
          <w:b/>
          <w:sz w:val="28"/>
          <w:szCs w:val="28"/>
        </w:rPr>
        <w:t>Анализ исполнения бюджета по доходам.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Доходная часть бюджета Стодолищенского сельского поселения Починковского района Смоленской области исполнена в сумме 23 667,9 тыс. руб. при годовом уточненном плане 23 106,2 тыс. руб. или 102,4%. По сравнению с аналогичным периодом 2023 года общая сумма доходов увеличилась на 1 723,7 тыс. рублей.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Налоговые и неналоговые доходы исполнены в сумме 12 736,2 тыс. рублей при годовом уточненном плане 12 174,6 тыс. рублей или 104,6%. По сравнению с аналогичным периодом 2023 года налоговые и неналоговые доходы уменьшились на 469,0 тыс. рублей (2,1%). Налоговых доходов поступило 12 646,5 тыс. рублей при годовом уточненном плане 12 101,2 тыс. рублей или 104,5%. Неналоговых доходов поступило 89,6 тыс. рублей при годовом уточненном плане  73,4 тыс. рублей или 122,1%.</w:t>
      </w:r>
    </w:p>
    <w:p>
      <w:pPr>
        <w:pStyle w:val="Normal"/>
        <w:tabs>
          <w:tab w:val="clear" w:pos="708"/>
          <w:tab w:val="left" w:pos="720" w:leader="none"/>
        </w:tabs>
        <w:spacing w:lineRule="auto" w:line="240" w:before="0" w:after="0"/>
        <w:ind w:firstLine="720"/>
        <w:jc w:val="both"/>
        <w:rPr>
          <w:rFonts w:ascii="Times New Roman" w:hAnsi="Times New Roman" w:cs="Times New Roman"/>
          <w:sz w:val="28"/>
          <w:szCs w:val="28"/>
        </w:rPr>
      </w:pPr>
      <w:r>
        <w:rPr>
          <w:rFonts w:cs="Times New Roman" w:ascii="Times New Roman" w:hAnsi="Times New Roman"/>
          <w:sz w:val="28"/>
          <w:szCs w:val="28"/>
        </w:rPr>
        <w:t>Финансовой помощи бюджету Стодолищенского сельского поселения Починковского района Смоленской области поступило 10 931,6 тыс. рублей, в том числе:</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 из средств бюджета  муниципального района 9 472,4 тыс. рублей, из них дотация на выравнивание бюджетной обеспеченности – 6 612,1 тыс. рублей, межбюджетные </w:t>
      </w:r>
      <w:r>
        <w:rPr>
          <w:rFonts w:cs="Times New Roman" w:ascii="Times New Roman" w:hAnsi="Times New Roman"/>
          <w:bCs/>
          <w:sz w:val="28"/>
          <w:szCs w:val="28"/>
        </w:rPr>
        <w:t>трансферты на поддержку мер по обеспечению сбалансированности бюджетов</w:t>
      </w:r>
      <w:r>
        <w:rPr>
          <w:rFonts w:cs="Times New Roman" w:ascii="Times New Roman" w:hAnsi="Times New Roman"/>
          <w:sz w:val="28"/>
          <w:szCs w:val="28"/>
        </w:rPr>
        <w:t xml:space="preserve"> – 2 780,3 тыс. рублей, межбюджетные трансферты из резервного фонда муниципального района – 80,0 тыс. рублей;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из средств областного бюджета 1 459,2 тыс. рублей, в том числе субсидия на реализацию федеральной целевой программы "Увековечение памяти погибших при защите Отечества на 2019 - 2024 годы"</w:t>
      </w:r>
      <w:r>
        <w:rPr>
          <w:rFonts w:cs="Times New Roman" w:ascii="Times New Roman" w:hAnsi="Times New Roman"/>
          <w:iCs/>
          <w:color w:val="000000"/>
          <w:sz w:val="28"/>
          <w:szCs w:val="28"/>
        </w:rPr>
        <w:t>– 400,0 тыс. рублей,  с</w:t>
      </w:r>
      <w:r>
        <w:rPr>
          <w:rFonts w:cs="Times New Roman" w:ascii="Times New Roman" w:hAnsi="Times New Roman"/>
          <w:sz w:val="28"/>
          <w:szCs w:val="28"/>
        </w:rPr>
        <w:t>убсидия на подготовку проектов межевания земельных участков и на проведение кадастровых работ– 471,9 тыс. рублей,</w:t>
      </w:r>
      <w:r>
        <w:rPr>
          <w:rFonts w:cs="Times New Roman" w:ascii="Times New Roman" w:hAnsi="Times New Roman"/>
        </w:rPr>
        <w:t xml:space="preserve"> </w:t>
      </w:r>
      <w:r>
        <w:rPr>
          <w:rFonts w:cs="Times New Roman" w:ascii="Times New Roman" w:hAnsi="Times New Roman"/>
          <w:sz w:val="28"/>
          <w:szCs w:val="28"/>
        </w:rPr>
        <w:t>субвенции на осуществление первичного воинского учета органами местного самоуправления поселений, муниципальных и городских округов – 475,3 тыс. рублей, межбюджетные трансферты для поощрения муниципальных управленческих команд за достижение плановых значений показателей – 112,0 тыс. рублей.</w:t>
      </w:r>
    </w:p>
    <w:p>
      <w:pPr>
        <w:pStyle w:val="Normal"/>
        <w:spacing w:lineRule="auto" w:line="240" w:before="0" w:after="0"/>
        <w:ind w:firstLine="709"/>
        <w:contextualSpacing/>
        <w:jc w:val="both"/>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 xml:space="preserve">Данные об исполнении доходной части  по группам доходов в 2024 году в сравнении с аналогичными показателями 2023 года: </w:t>
      </w:r>
    </w:p>
    <w:tbl>
      <w:tblPr>
        <w:tblW w:w="9355"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2694"/>
        <w:gridCol w:w="1275"/>
        <w:gridCol w:w="1416"/>
        <w:gridCol w:w="1276"/>
        <w:gridCol w:w="852"/>
        <w:gridCol w:w="852"/>
        <w:gridCol w:w="989"/>
      </w:tblGrid>
      <w:tr>
        <w:trPr>
          <w:trHeight w:val="148" w:hRule="atLeast"/>
        </w:trPr>
        <w:tc>
          <w:tcPr>
            <w:tcW w:w="2694"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rPr>
            </w:pPr>
            <w:r>
              <w:rPr>
                <w:rFonts w:cs="Times New Roman" w:ascii="Times New Roman" w:hAnsi="Times New Roman"/>
                <w:b/>
              </w:rPr>
              <w:t xml:space="preserve"> </w:t>
            </w:r>
            <w:r>
              <w:rPr>
                <w:rFonts w:cs="Times New Roman" w:ascii="Times New Roman" w:hAnsi="Times New Roman"/>
                <w:b/>
              </w:rPr>
              <w:t>Вид доходов</w:t>
            </w:r>
          </w:p>
        </w:tc>
        <w:tc>
          <w:tcPr>
            <w:tcW w:w="1275"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rPr>
            </w:pPr>
            <w:r>
              <w:rPr>
                <w:rFonts w:cs="Times New Roman" w:ascii="Times New Roman" w:hAnsi="Times New Roman"/>
                <w:b/>
              </w:rPr>
              <w:t>Исполнение 2023 год</w:t>
            </w:r>
          </w:p>
          <w:p>
            <w:pPr>
              <w:pStyle w:val="Normal"/>
              <w:spacing w:lineRule="auto" w:line="240" w:before="0" w:after="0"/>
              <w:jc w:val="center"/>
              <w:rPr>
                <w:rFonts w:ascii="Times New Roman" w:hAnsi="Times New Roman" w:cs="Times New Roman"/>
                <w:b/>
              </w:rPr>
            </w:pPr>
            <w:r>
              <w:rPr>
                <w:rFonts w:cs="Times New Roman" w:ascii="Times New Roman" w:hAnsi="Times New Roman"/>
                <w:b/>
              </w:rPr>
              <w:t>тыс. рублей</w:t>
            </w:r>
          </w:p>
        </w:tc>
        <w:tc>
          <w:tcPr>
            <w:tcW w:w="2692"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rPr>
            </w:pPr>
            <w:r>
              <w:rPr>
                <w:rFonts w:cs="Times New Roman" w:ascii="Times New Roman" w:hAnsi="Times New Roman"/>
                <w:b/>
              </w:rPr>
              <w:t>2024 год,</w:t>
            </w:r>
          </w:p>
          <w:p>
            <w:pPr>
              <w:pStyle w:val="Normal"/>
              <w:spacing w:lineRule="auto" w:line="240" w:before="0" w:after="0"/>
              <w:jc w:val="center"/>
              <w:rPr>
                <w:rFonts w:ascii="Times New Roman" w:hAnsi="Times New Roman" w:cs="Times New Roman"/>
                <w:b/>
              </w:rPr>
            </w:pPr>
            <w:r>
              <w:rPr>
                <w:rFonts w:cs="Times New Roman" w:ascii="Times New Roman" w:hAnsi="Times New Roman"/>
                <w:b/>
              </w:rPr>
              <w:t xml:space="preserve"> </w:t>
            </w:r>
            <w:r>
              <w:rPr>
                <w:rFonts w:cs="Times New Roman" w:ascii="Times New Roman" w:hAnsi="Times New Roman"/>
                <w:b/>
              </w:rPr>
              <w:t>тыс. рублей</w:t>
            </w:r>
          </w:p>
        </w:tc>
        <w:tc>
          <w:tcPr>
            <w:tcW w:w="852"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rPr>
            </w:pPr>
            <w:r>
              <w:rPr>
                <w:rFonts w:cs="Times New Roman" w:ascii="Times New Roman" w:hAnsi="Times New Roman"/>
                <w:b/>
              </w:rPr>
              <w:t>Структура %</w:t>
            </w:r>
          </w:p>
        </w:tc>
        <w:tc>
          <w:tcPr>
            <w:tcW w:w="1841"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rPr>
            </w:pPr>
            <w:r>
              <w:rPr>
                <w:rFonts w:cs="Times New Roman" w:ascii="Times New Roman" w:hAnsi="Times New Roman"/>
                <w:b/>
              </w:rPr>
              <w:t>Процент исполнения, %</w:t>
            </w:r>
          </w:p>
        </w:tc>
      </w:tr>
      <w:tr>
        <w:trPr>
          <w:trHeight w:val="166" w:hRule="atLeast"/>
        </w:trPr>
        <w:tc>
          <w:tcPr>
            <w:tcW w:w="2694"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rPr>
            </w:pPr>
            <w:r>
              <w:rPr>
                <w:rFonts w:cs="Times New Roman" w:ascii="Times New Roman" w:hAnsi="Times New Roman"/>
                <w:b/>
              </w:rPr>
            </w:r>
          </w:p>
        </w:tc>
        <w:tc>
          <w:tcPr>
            <w:tcW w:w="1275"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rPr>
            </w:pPr>
            <w:r>
              <w:rPr>
                <w:rFonts w:cs="Times New Roman" w:ascii="Times New Roman" w:hAnsi="Times New Roman"/>
                <w:b/>
              </w:rPr>
            </w:r>
          </w:p>
        </w:tc>
        <w:tc>
          <w:tcPr>
            <w:tcW w:w="14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rPr>
            </w:pPr>
            <w:r>
              <w:rPr>
                <w:rFonts w:cs="Times New Roman" w:ascii="Times New Roman" w:hAnsi="Times New Roman"/>
                <w:b/>
              </w:rPr>
              <w:t>Уточненный план</w:t>
            </w:r>
          </w:p>
        </w:tc>
        <w:tc>
          <w:tcPr>
            <w:tcW w:w="12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rPr>
            </w:pPr>
            <w:r>
              <w:rPr>
                <w:rFonts w:cs="Times New Roman" w:ascii="Times New Roman" w:hAnsi="Times New Roman"/>
                <w:b/>
              </w:rPr>
              <w:t>Исполнение</w:t>
            </w:r>
          </w:p>
        </w:tc>
        <w:tc>
          <w:tcPr>
            <w:tcW w:w="852"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rPr>
            </w:pPr>
            <w:r>
              <w:rPr>
                <w:rFonts w:cs="Times New Roman" w:ascii="Times New Roman" w:hAnsi="Times New Roman"/>
                <w:b/>
              </w:rPr>
            </w:r>
          </w:p>
        </w:tc>
        <w:tc>
          <w:tcPr>
            <w:tcW w:w="85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rPr>
            </w:pPr>
            <w:r>
              <w:rPr>
                <w:rFonts w:cs="Times New Roman" w:ascii="Times New Roman" w:hAnsi="Times New Roman"/>
                <w:b/>
              </w:rPr>
              <w:t>к плану 2024г</w:t>
            </w:r>
          </w:p>
        </w:tc>
        <w:tc>
          <w:tcPr>
            <w:tcW w:w="98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rPr>
            </w:pPr>
            <w:r>
              <w:rPr>
                <w:rFonts w:cs="Times New Roman" w:ascii="Times New Roman" w:hAnsi="Times New Roman"/>
                <w:b/>
              </w:rPr>
              <w:t>к 2023 году</w:t>
            </w:r>
          </w:p>
        </w:tc>
      </w:tr>
      <w:tr>
        <w:trPr>
          <w:trHeight w:val="139" w:hRule="atLeast"/>
        </w:trPr>
        <w:tc>
          <w:tcPr>
            <w:tcW w:w="26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Налог на доходы физических лиц</w:t>
            </w:r>
          </w:p>
        </w:tc>
        <w:tc>
          <w:tcPr>
            <w:tcW w:w="12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3 077,6</w:t>
            </w:r>
          </w:p>
        </w:tc>
        <w:tc>
          <w:tcPr>
            <w:tcW w:w="14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3 959,6</w:t>
            </w:r>
          </w:p>
        </w:tc>
        <w:tc>
          <w:tcPr>
            <w:tcW w:w="12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3 985,3</w:t>
            </w:r>
          </w:p>
        </w:tc>
        <w:tc>
          <w:tcPr>
            <w:tcW w:w="85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16,8</w:t>
            </w:r>
          </w:p>
        </w:tc>
        <w:tc>
          <w:tcPr>
            <w:tcW w:w="85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100,6</w:t>
            </w:r>
          </w:p>
        </w:tc>
        <w:tc>
          <w:tcPr>
            <w:tcW w:w="98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129,5</w:t>
            </w:r>
          </w:p>
        </w:tc>
      </w:tr>
      <w:tr>
        <w:trPr>
          <w:trHeight w:val="183" w:hRule="atLeast"/>
        </w:trPr>
        <w:tc>
          <w:tcPr>
            <w:tcW w:w="26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Налог на товары, работы, услуги (акцизы)</w:t>
            </w:r>
          </w:p>
        </w:tc>
        <w:tc>
          <w:tcPr>
            <w:tcW w:w="12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4 534,6</w:t>
            </w:r>
          </w:p>
        </w:tc>
        <w:tc>
          <w:tcPr>
            <w:tcW w:w="14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4 569,0</w:t>
            </w:r>
          </w:p>
        </w:tc>
        <w:tc>
          <w:tcPr>
            <w:tcW w:w="12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4 901,0</w:t>
            </w:r>
          </w:p>
        </w:tc>
        <w:tc>
          <w:tcPr>
            <w:tcW w:w="85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20,7</w:t>
            </w:r>
          </w:p>
        </w:tc>
        <w:tc>
          <w:tcPr>
            <w:tcW w:w="85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107,3</w:t>
            </w:r>
          </w:p>
        </w:tc>
        <w:tc>
          <w:tcPr>
            <w:tcW w:w="98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108,1</w:t>
            </w:r>
          </w:p>
        </w:tc>
      </w:tr>
      <w:tr>
        <w:trPr>
          <w:trHeight w:val="104" w:hRule="atLeast"/>
        </w:trPr>
        <w:tc>
          <w:tcPr>
            <w:tcW w:w="26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Единый сельскохозяйственный налог</w:t>
            </w:r>
          </w:p>
        </w:tc>
        <w:tc>
          <w:tcPr>
            <w:tcW w:w="12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16,9</w:t>
            </w:r>
          </w:p>
        </w:tc>
        <w:tc>
          <w:tcPr>
            <w:tcW w:w="14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0,3</w:t>
            </w:r>
          </w:p>
        </w:tc>
        <w:tc>
          <w:tcPr>
            <w:tcW w:w="12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0,3</w:t>
            </w:r>
          </w:p>
        </w:tc>
        <w:tc>
          <w:tcPr>
            <w:tcW w:w="85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0,0</w:t>
            </w:r>
          </w:p>
        </w:tc>
        <w:tc>
          <w:tcPr>
            <w:tcW w:w="85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100,0</w:t>
            </w:r>
          </w:p>
        </w:tc>
        <w:tc>
          <w:tcPr>
            <w:tcW w:w="98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1,8</w:t>
            </w:r>
          </w:p>
        </w:tc>
      </w:tr>
      <w:tr>
        <w:trPr>
          <w:trHeight w:val="122" w:hRule="atLeast"/>
        </w:trPr>
        <w:tc>
          <w:tcPr>
            <w:tcW w:w="26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Налог на имущество физических лиц</w:t>
            </w:r>
          </w:p>
        </w:tc>
        <w:tc>
          <w:tcPr>
            <w:tcW w:w="12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770,6</w:t>
            </w:r>
          </w:p>
        </w:tc>
        <w:tc>
          <w:tcPr>
            <w:tcW w:w="14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650,0</w:t>
            </w:r>
          </w:p>
        </w:tc>
        <w:tc>
          <w:tcPr>
            <w:tcW w:w="12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947,9</w:t>
            </w:r>
          </w:p>
        </w:tc>
        <w:tc>
          <w:tcPr>
            <w:tcW w:w="85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4,0</w:t>
            </w:r>
          </w:p>
        </w:tc>
        <w:tc>
          <w:tcPr>
            <w:tcW w:w="85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99,7</w:t>
            </w:r>
          </w:p>
        </w:tc>
        <w:tc>
          <w:tcPr>
            <w:tcW w:w="98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123,0</w:t>
            </w:r>
          </w:p>
        </w:tc>
      </w:tr>
      <w:tr>
        <w:trPr>
          <w:trHeight w:val="201" w:hRule="atLeast"/>
        </w:trPr>
        <w:tc>
          <w:tcPr>
            <w:tcW w:w="26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Земельный налог</w:t>
            </w:r>
          </w:p>
        </w:tc>
        <w:tc>
          <w:tcPr>
            <w:tcW w:w="12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4 739,3</w:t>
            </w:r>
          </w:p>
        </w:tc>
        <w:tc>
          <w:tcPr>
            <w:tcW w:w="14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2 922,3</w:t>
            </w:r>
          </w:p>
        </w:tc>
        <w:tc>
          <w:tcPr>
            <w:tcW w:w="12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2 812,0</w:t>
            </w:r>
          </w:p>
        </w:tc>
        <w:tc>
          <w:tcPr>
            <w:tcW w:w="85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11,9</w:t>
            </w:r>
          </w:p>
        </w:tc>
        <w:tc>
          <w:tcPr>
            <w:tcW w:w="85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96,2</w:t>
            </w:r>
          </w:p>
        </w:tc>
        <w:tc>
          <w:tcPr>
            <w:tcW w:w="98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59,3</w:t>
            </w:r>
          </w:p>
        </w:tc>
      </w:tr>
      <w:tr>
        <w:trPr>
          <w:trHeight w:val="111" w:hRule="atLeast"/>
        </w:trPr>
        <w:tc>
          <w:tcPr>
            <w:tcW w:w="26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i/>
                <w:i/>
              </w:rPr>
            </w:pPr>
            <w:r>
              <w:rPr>
                <w:rFonts w:cs="Times New Roman" w:ascii="Times New Roman" w:hAnsi="Times New Roman"/>
                <w:b/>
                <w:i/>
              </w:rPr>
              <w:t>Итого налоговые доходы</w:t>
            </w:r>
          </w:p>
        </w:tc>
        <w:tc>
          <w:tcPr>
            <w:tcW w:w="12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i/>
                <w:i/>
              </w:rPr>
            </w:pPr>
            <w:r>
              <w:rPr>
                <w:rFonts w:cs="Times New Roman" w:ascii="Times New Roman" w:hAnsi="Times New Roman"/>
                <w:b/>
                <w:i/>
              </w:rPr>
              <w:t>13 139,0</w:t>
            </w:r>
          </w:p>
        </w:tc>
        <w:tc>
          <w:tcPr>
            <w:tcW w:w="14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i/>
                <w:i/>
              </w:rPr>
            </w:pPr>
            <w:r>
              <w:rPr>
                <w:rFonts w:cs="Times New Roman" w:ascii="Times New Roman" w:hAnsi="Times New Roman"/>
                <w:b/>
                <w:i/>
              </w:rPr>
              <w:t>12 101,2</w:t>
            </w:r>
          </w:p>
        </w:tc>
        <w:tc>
          <w:tcPr>
            <w:tcW w:w="12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i/>
                <w:i/>
              </w:rPr>
            </w:pPr>
            <w:r>
              <w:rPr>
                <w:rFonts w:cs="Times New Roman" w:ascii="Times New Roman" w:hAnsi="Times New Roman"/>
                <w:b/>
                <w:i/>
              </w:rPr>
              <w:t>12 646,5</w:t>
            </w:r>
          </w:p>
        </w:tc>
        <w:tc>
          <w:tcPr>
            <w:tcW w:w="85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i/>
                <w:i/>
              </w:rPr>
            </w:pPr>
            <w:r>
              <w:rPr>
                <w:rFonts w:cs="Times New Roman" w:ascii="Times New Roman" w:hAnsi="Times New Roman"/>
                <w:b/>
                <w:i/>
              </w:rPr>
              <w:t>53,4</w:t>
            </w:r>
          </w:p>
        </w:tc>
        <w:tc>
          <w:tcPr>
            <w:tcW w:w="85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i/>
                <w:i/>
              </w:rPr>
            </w:pPr>
            <w:r>
              <w:rPr>
                <w:rFonts w:cs="Times New Roman" w:ascii="Times New Roman" w:hAnsi="Times New Roman"/>
                <w:b/>
                <w:i/>
              </w:rPr>
              <w:t>104,5</w:t>
            </w:r>
          </w:p>
        </w:tc>
        <w:tc>
          <w:tcPr>
            <w:tcW w:w="98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i/>
                <w:i/>
              </w:rPr>
            </w:pPr>
            <w:r>
              <w:rPr>
                <w:rFonts w:cs="Times New Roman" w:ascii="Times New Roman" w:hAnsi="Times New Roman"/>
                <w:b/>
                <w:i/>
              </w:rPr>
              <w:t>96,2</w:t>
            </w:r>
          </w:p>
        </w:tc>
      </w:tr>
      <w:tr>
        <w:trPr>
          <w:trHeight w:val="132" w:hRule="atLeast"/>
        </w:trPr>
        <w:tc>
          <w:tcPr>
            <w:tcW w:w="26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Доходы от арендной платы за землю</w:t>
            </w:r>
          </w:p>
        </w:tc>
        <w:tc>
          <w:tcPr>
            <w:tcW w:w="12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0,0</w:t>
            </w:r>
          </w:p>
        </w:tc>
        <w:tc>
          <w:tcPr>
            <w:tcW w:w="14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6,0</w:t>
            </w:r>
          </w:p>
        </w:tc>
        <w:tc>
          <w:tcPr>
            <w:tcW w:w="12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0,0</w:t>
            </w:r>
          </w:p>
        </w:tc>
        <w:tc>
          <w:tcPr>
            <w:tcW w:w="85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0,0</w:t>
            </w:r>
          </w:p>
        </w:tc>
        <w:tc>
          <w:tcPr>
            <w:tcW w:w="85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0,0</w:t>
            </w:r>
          </w:p>
        </w:tc>
        <w:tc>
          <w:tcPr>
            <w:tcW w:w="98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0,0</w:t>
            </w:r>
          </w:p>
        </w:tc>
      </w:tr>
      <w:tr>
        <w:trPr>
          <w:trHeight w:val="191" w:hRule="atLeast"/>
        </w:trPr>
        <w:tc>
          <w:tcPr>
            <w:tcW w:w="26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Доходы от сдачи в аренду имущества</w:t>
            </w:r>
          </w:p>
        </w:tc>
        <w:tc>
          <w:tcPr>
            <w:tcW w:w="12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66,2</w:t>
            </w:r>
          </w:p>
        </w:tc>
        <w:tc>
          <w:tcPr>
            <w:tcW w:w="14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67,4</w:t>
            </w:r>
          </w:p>
        </w:tc>
        <w:tc>
          <w:tcPr>
            <w:tcW w:w="12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89,6</w:t>
            </w:r>
          </w:p>
        </w:tc>
        <w:tc>
          <w:tcPr>
            <w:tcW w:w="85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0,4</w:t>
            </w:r>
          </w:p>
        </w:tc>
        <w:tc>
          <w:tcPr>
            <w:tcW w:w="85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132,9</w:t>
            </w:r>
          </w:p>
        </w:tc>
        <w:tc>
          <w:tcPr>
            <w:tcW w:w="98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135,3</w:t>
            </w:r>
          </w:p>
        </w:tc>
      </w:tr>
      <w:tr>
        <w:trPr>
          <w:trHeight w:val="122" w:hRule="atLeast"/>
        </w:trPr>
        <w:tc>
          <w:tcPr>
            <w:tcW w:w="26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i/>
                <w:i/>
              </w:rPr>
            </w:pPr>
            <w:r>
              <w:rPr>
                <w:rFonts w:cs="Times New Roman" w:ascii="Times New Roman" w:hAnsi="Times New Roman"/>
                <w:b/>
                <w:i/>
              </w:rPr>
              <w:t>Итого неналоговых доходов</w:t>
            </w:r>
          </w:p>
        </w:tc>
        <w:tc>
          <w:tcPr>
            <w:tcW w:w="12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i/>
                <w:i/>
              </w:rPr>
            </w:pPr>
            <w:r>
              <w:rPr>
                <w:rFonts w:cs="Times New Roman" w:ascii="Times New Roman" w:hAnsi="Times New Roman"/>
                <w:b/>
                <w:i/>
              </w:rPr>
              <w:t>66,2</w:t>
            </w:r>
          </w:p>
        </w:tc>
        <w:tc>
          <w:tcPr>
            <w:tcW w:w="14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i/>
                <w:i/>
              </w:rPr>
            </w:pPr>
            <w:r>
              <w:rPr>
                <w:rFonts w:cs="Times New Roman" w:ascii="Times New Roman" w:hAnsi="Times New Roman"/>
                <w:b/>
                <w:i/>
              </w:rPr>
              <w:t>73,4</w:t>
            </w:r>
          </w:p>
        </w:tc>
        <w:tc>
          <w:tcPr>
            <w:tcW w:w="12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i/>
                <w:i/>
              </w:rPr>
            </w:pPr>
            <w:r>
              <w:rPr>
                <w:rFonts w:cs="Times New Roman" w:ascii="Times New Roman" w:hAnsi="Times New Roman"/>
                <w:b/>
                <w:i/>
              </w:rPr>
              <w:t>89,6</w:t>
            </w:r>
          </w:p>
        </w:tc>
        <w:tc>
          <w:tcPr>
            <w:tcW w:w="85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i/>
                <w:i/>
              </w:rPr>
            </w:pPr>
            <w:r>
              <w:rPr>
                <w:rFonts w:cs="Times New Roman" w:ascii="Times New Roman" w:hAnsi="Times New Roman"/>
                <w:b/>
                <w:i/>
              </w:rPr>
              <w:t>0,4</w:t>
            </w:r>
          </w:p>
        </w:tc>
        <w:tc>
          <w:tcPr>
            <w:tcW w:w="85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i/>
                <w:i/>
              </w:rPr>
            </w:pPr>
            <w:r>
              <w:rPr>
                <w:rFonts w:cs="Times New Roman" w:ascii="Times New Roman" w:hAnsi="Times New Roman"/>
                <w:b/>
                <w:i/>
              </w:rPr>
              <w:t>122,1</w:t>
            </w:r>
          </w:p>
        </w:tc>
        <w:tc>
          <w:tcPr>
            <w:tcW w:w="98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i/>
                <w:i/>
              </w:rPr>
            </w:pPr>
            <w:r>
              <w:rPr>
                <w:rFonts w:cs="Times New Roman" w:ascii="Times New Roman" w:hAnsi="Times New Roman"/>
                <w:b/>
                <w:i/>
              </w:rPr>
              <w:t>135,3</w:t>
            </w:r>
          </w:p>
        </w:tc>
      </w:tr>
      <w:tr>
        <w:trPr>
          <w:trHeight w:val="122" w:hRule="atLeast"/>
        </w:trPr>
        <w:tc>
          <w:tcPr>
            <w:tcW w:w="26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rPr>
            </w:pPr>
            <w:r>
              <w:rPr>
                <w:rFonts w:cs="Times New Roman" w:ascii="Times New Roman" w:hAnsi="Times New Roman"/>
                <w:b/>
              </w:rPr>
              <w:t>Итого налоговых и неналоговых доходов</w:t>
            </w:r>
          </w:p>
        </w:tc>
        <w:tc>
          <w:tcPr>
            <w:tcW w:w="12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rPr>
            </w:pPr>
            <w:r>
              <w:rPr>
                <w:rFonts w:cs="Times New Roman" w:ascii="Times New Roman" w:hAnsi="Times New Roman"/>
                <w:b/>
              </w:rPr>
              <w:t>13 205,2</w:t>
            </w:r>
          </w:p>
        </w:tc>
        <w:tc>
          <w:tcPr>
            <w:tcW w:w="14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rPr>
            </w:pPr>
            <w:r>
              <w:rPr>
                <w:rFonts w:cs="Times New Roman" w:ascii="Times New Roman" w:hAnsi="Times New Roman"/>
                <w:b/>
              </w:rPr>
              <w:t>12 174,6</w:t>
            </w:r>
          </w:p>
        </w:tc>
        <w:tc>
          <w:tcPr>
            <w:tcW w:w="12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rPr>
            </w:pPr>
            <w:r>
              <w:rPr>
                <w:rFonts w:cs="Times New Roman" w:ascii="Times New Roman" w:hAnsi="Times New Roman"/>
                <w:b/>
              </w:rPr>
              <w:t>12 736,1</w:t>
            </w:r>
          </w:p>
        </w:tc>
        <w:tc>
          <w:tcPr>
            <w:tcW w:w="85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rPr>
            </w:pPr>
            <w:r>
              <w:rPr>
                <w:rFonts w:cs="Times New Roman" w:ascii="Times New Roman" w:hAnsi="Times New Roman"/>
                <w:b/>
              </w:rPr>
              <w:t>53,8</w:t>
            </w:r>
          </w:p>
        </w:tc>
        <w:tc>
          <w:tcPr>
            <w:tcW w:w="85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rPr>
            </w:pPr>
            <w:r>
              <w:rPr>
                <w:rFonts w:cs="Times New Roman" w:ascii="Times New Roman" w:hAnsi="Times New Roman"/>
                <w:b/>
              </w:rPr>
              <w:t>104,6</w:t>
            </w:r>
          </w:p>
        </w:tc>
        <w:tc>
          <w:tcPr>
            <w:tcW w:w="98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rPr>
            </w:pPr>
            <w:r>
              <w:rPr>
                <w:rFonts w:cs="Times New Roman" w:ascii="Times New Roman" w:hAnsi="Times New Roman"/>
                <w:b/>
              </w:rPr>
              <w:t>96,4</w:t>
            </w:r>
          </w:p>
        </w:tc>
      </w:tr>
      <w:tr>
        <w:trPr>
          <w:trHeight w:val="183" w:hRule="atLeast"/>
        </w:trPr>
        <w:tc>
          <w:tcPr>
            <w:tcW w:w="26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Дотации бюджетам бюджетной системы РФ</w:t>
            </w:r>
          </w:p>
        </w:tc>
        <w:tc>
          <w:tcPr>
            <w:tcW w:w="12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2 486,4</w:t>
            </w:r>
          </w:p>
        </w:tc>
        <w:tc>
          <w:tcPr>
            <w:tcW w:w="14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6 612,1</w:t>
            </w:r>
          </w:p>
        </w:tc>
        <w:tc>
          <w:tcPr>
            <w:tcW w:w="12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6 612,1</w:t>
            </w:r>
          </w:p>
        </w:tc>
        <w:tc>
          <w:tcPr>
            <w:tcW w:w="85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27,9</w:t>
            </w:r>
          </w:p>
        </w:tc>
        <w:tc>
          <w:tcPr>
            <w:tcW w:w="85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100,0</w:t>
            </w:r>
          </w:p>
        </w:tc>
        <w:tc>
          <w:tcPr>
            <w:tcW w:w="98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265,9</w:t>
            </w:r>
          </w:p>
        </w:tc>
      </w:tr>
      <w:tr>
        <w:trPr>
          <w:trHeight w:val="183" w:hRule="atLeast"/>
        </w:trPr>
        <w:tc>
          <w:tcPr>
            <w:tcW w:w="26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Субсидии бюджетам бюджетной системы РФ</w:t>
            </w:r>
          </w:p>
        </w:tc>
        <w:tc>
          <w:tcPr>
            <w:tcW w:w="12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1 032,1</w:t>
            </w:r>
          </w:p>
        </w:tc>
        <w:tc>
          <w:tcPr>
            <w:tcW w:w="14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871,9</w:t>
            </w:r>
          </w:p>
        </w:tc>
        <w:tc>
          <w:tcPr>
            <w:tcW w:w="12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871,9</w:t>
            </w:r>
          </w:p>
        </w:tc>
        <w:tc>
          <w:tcPr>
            <w:tcW w:w="85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3,7</w:t>
            </w:r>
          </w:p>
        </w:tc>
        <w:tc>
          <w:tcPr>
            <w:tcW w:w="85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100,0</w:t>
            </w:r>
          </w:p>
        </w:tc>
        <w:tc>
          <w:tcPr>
            <w:tcW w:w="98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84,5</w:t>
            </w:r>
          </w:p>
        </w:tc>
      </w:tr>
      <w:tr>
        <w:trPr>
          <w:trHeight w:val="183" w:hRule="atLeast"/>
        </w:trPr>
        <w:tc>
          <w:tcPr>
            <w:tcW w:w="26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Субвенции бюджетам бюджетной системы РФ</w:t>
            </w:r>
          </w:p>
        </w:tc>
        <w:tc>
          <w:tcPr>
            <w:tcW w:w="12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396,9</w:t>
            </w:r>
          </w:p>
        </w:tc>
        <w:tc>
          <w:tcPr>
            <w:tcW w:w="14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475,3</w:t>
            </w:r>
          </w:p>
        </w:tc>
        <w:tc>
          <w:tcPr>
            <w:tcW w:w="12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475,3</w:t>
            </w:r>
          </w:p>
        </w:tc>
        <w:tc>
          <w:tcPr>
            <w:tcW w:w="85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2,0</w:t>
            </w:r>
          </w:p>
        </w:tc>
        <w:tc>
          <w:tcPr>
            <w:tcW w:w="85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100,0</w:t>
            </w:r>
          </w:p>
        </w:tc>
        <w:tc>
          <w:tcPr>
            <w:tcW w:w="98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119,7</w:t>
            </w:r>
          </w:p>
        </w:tc>
      </w:tr>
      <w:tr>
        <w:trPr>
          <w:trHeight w:val="183" w:hRule="atLeast"/>
        </w:trPr>
        <w:tc>
          <w:tcPr>
            <w:tcW w:w="26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Иные межбюджетные трансферты</w:t>
            </w:r>
          </w:p>
        </w:tc>
        <w:tc>
          <w:tcPr>
            <w:tcW w:w="12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4 823,5</w:t>
            </w:r>
          </w:p>
        </w:tc>
        <w:tc>
          <w:tcPr>
            <w:tcW w:w="14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2 972,3</w:t>
            </w:r>
          </w:p>
        </w:tc>
        <w:tc>
          <w:tcPr>
            <w:tcW w:w="12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2 972,3</w:t>
            </w:r>
          </w:p>
        </w:tc>
        <w:tc>
          <w:tcPr>
            <w:tcW w:w="85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12,6</w:t>
            </w:r>
          </w:p>
        </w:tc>
        <w:tc>
          <w:tcPr>
            <w:tcW w:w="85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100,0</w:t>
            </w:r>
          </w:p>
        </w:tc>
        <w:tc>
          <w:tcPr>
            <w:tcW w:w="98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61,6</w:t>
            </w:r>
          </w:p>
        </w:tc>
      </w:tr>
      <w:tr>
        <w:trPr>
          <w:trHeight w:val="183" w:hRule="atLeast"/>
        </w:trPr>
        <w:tc>
          <w:tcPr>
            <w:tcW w:w="26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i/>
                <w:i/>
              </w:rPr>
            </w:pPr>
            <w:r>
              <w:rPr>
                <w:rFonts w:cs="Times New Roman" w:ascii="Times New Roman" w:hAnsi="Times New Roman"/>
                <w:b/>
                <w:i/>
              </w:rPr>
              <w:t>Итого безвозмездных поступлений</w:t>
            </w:r>
          </w:p>
        </w:tc>
        <w:tc>
          <w:tcPr>
            <w:tcW w:w="12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i/>
                <w:i/>
              </w:rPr>
            </w:pPr>
            <w:r>
              <w:rPr>
                <w:rFonts w:cs="Times New Roman" w:ascii="Times New Roman" w:hAnsi="Times New Roman"/>
                <w:b/>
                <w:i/>
              </w:rPr>
              <w:t>8 7 38,9</w:t>
            </w:r>
          </w:p>
        </w:tc>
        <w:tc>
          <w:tcPr>
            <w:tcW w:w="14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i/>
                <w:i/>
              </w:rPr>
            </w:pPr>
            <w:r>
              <w:rPr>
                <w:rFonts w:cs="Times New Roman" w:ascii="Times New Roman" w:hAnsi="Times New Roman"/>
                <w:b/>
                <w:i/>
              </w:rPr>
              <w:t>10 931,6</w:t>
            </w:r>
          </w:p>
        </w:tc>
        <w:tc>
          <w:tcPr>
            <w:tcW w:w="12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i/>
                <w:i/>
              </w:rPr>
            </w:pPr>
            <w:r>
              <w:rPr>
                <w:rFonts w:cs="Times New Roman" w:ascii="Times New Roman" w:hAnsi="Times New Roman"/>
                <w:b/>
                <w:i/>
              </w:rPr>
              <w:t>10 931,6</w:t>
            </w:r>
          </w:p>
        </w:tc>
        <w:tc>
          <w:tcPr>
            <w:tcW w:w="85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i/>
                <w:i/>
              </w:rPr>
            </w:pPr>
            <w:r>
              <w:rPr>
                <w:rFonts w:cs="Times New Roman" w:ascii="Times New Roman" w:hAnsi="Times New Roman"/>
                <w:b/>
                <w:i/>
              </w:rPr>
              <w:t>46,2</w:t>
            </w:r>
          </w:p>
        </w:tc>
        <w:tc>
          <w:tcPr>
            <w:tcW w:w="85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i/>
                <w:i/>
              </w:rPr>
            </w:pPr>
            <w:r>
              <w:rPr>
                <w:rFonts w:cs="Times New Roman" w:ascii="Times New Roman" w:hAnsi="Times New Roman"/>
                <w:b/>
                <w:i/>
              </w:rPr>
              <w:t>100,0</w:t>
            </w:r>
          </w:p>
        </w:tc>
        <w:tc>
          <w:tcPr>
            <w:tcW w:w="98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i/>
                <w:i/>
              </w:rPr>
            </w:pPr>
            <w:r>
              <w:rPr>
                <w:rFonts w:cs="Times New Roman" w:ascii="Times New Roman" w:hAnsi="Times New Roman"/>
                <w:b/>
                <w:i/>
              </w:rPr>
              <w:t>125,1</w:t>
            </w:r>
          </w:p>
        </w:tc>
      </w:tr>
      <w:tr>
        <w:trPr>
          <w:trHeight w:val="115" w:hRule="atLeast"/>
        </w:trPr>
        <w:tc>
          <w:tcPr>
            <w:tcW w:w="26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rPr>
            </w:pPr>
            <w:r>
              <w:rPr>
                <w:rFonts w:cs="Times New Roman" w:ascii="Times New Roman" w:hAnsi="Times New Roman"/>
                <w:b/>
              </w:rPr>
              <w:t>ВСЕГО ДОХОДЫ:</w:t>
            </w:r>
          </w:p>
        </w:tc>
        <w:tc>
          <w:tcPr>
            <w:tcW w:w="12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rPr>
            </w:pPr>
            <w:r>
              <w:rPr>
                <w:rFonts w:cs="Times New Roman" w:ascii="Times New Roman" w:hAnsi="Times New Roman"/>
                <w:b/>
              </w:rPr>
              <w:t>21 944,2</w:t>
            </w:r>
          </w:p>
        </w:tc>
        <w:tc>
          <w:tcPr>
            <w:tcW w:w="14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rPr>
            </w:pPr>
            <w:r>
              <w:rPr>
                <w:rFonts w:cs="Times New Roman" w:ascii="Times New Roman" w:hAnsi="Times New Roman"/>
                <w:b/>
              </w:rPr>
              <w:t>23 106,2</w:t>
            </w:r>
          </w:p>
        </w:tc>
        <w:tc>
          <w:tcPr>
            <w:tcW w:w="12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rPr>
            </w:pPr>
            <w:r>
              <w:rPr>
                <w:rFonts w:cs="Times New Roman" w:ascii="Times New Roman" w:hAnsi="Times New Roman"/>
                <w:b/>
              </w:rPr>
              <w:t>23 667,9</w:t>
            </w:r>
          </w:p>
        </w:tc>
        <w:tc>
          <w:tcPr>
            <w:tcW w:w="85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rPr>
            </w:pPr>
            <w:r>
              <w:rPr>
                <w:rFonts w:cs="Times New Roman" w:ascii="Times New Roman" w:hAnsi="Times New Roman"/>
                <w:b/>
              </w:rPr>
              <w:t>100,0</w:t>
            </w:r>
          </w:p>
        </w:tc>
        <w:tc>
          <w:tcPr>
            <w:tcW w:w="85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rPr>
            </w:pPr>
            <w:r>
              <w:rPr>
                <w:rFonts w:cs="Times New Roman" w:ascii="Times New Roman" w:hAnsi="Times New Roman"/>
                <w:b/>
              </w:rPr>
              <w:t>102,4</w:t>
            </w:r>
          </w:p>
        </w:tc>
        <w:tc>
          <w:tcPr>
            <w:tcW w:w="98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rPr>
            </w:pPr>
            <w:r>
              <w:rPr>
                <w:rFonts w:cs="Times New Roman" w:ascii="Times New Roman" w:hAnsi="Times New Roman"/>
                <w:b/>
              </w:rPr>
              <w:t>107,8</w:t>
            </w:r>
          </w:p>
        </w:tc>
      </w:tr>
    </w:tbl>
    <w:p>
      <w:pPr>
        <w:pStyle w:val="Normal"/>
        <w:spacing w:lineRule="auto" w:line="240" w:before="0" w:after="0"/>
        <w:ind w:right="-1"/>
        <w:jc w:val="both"/>
        <w:rPr>
          <w:rFonts w:ascii="Times New Roman" w:hAnsi="Times New Roman" w:cs="Times New Roman"/>
          <w:b/>
          <w:sz w:val="28"/>
          <w:szCs w:val="28"/>
          <w:u w:val="single"/>
        </w:rPr>
      </w:pPr>
      <w:r>
        <w:rPr>
          <w:rFonts w:cs="Times New Roman" w:ascii="Times New Roman" w:hAnsi="Times New Roman"/>
          <w:sz w:val="28"/>
          <w:szCs w:val="28"/>
        </w:rPr>
        <w:t xml:space="preserve">          </w:t>
      </w:r>
      <w:r>
        <w:rPr>
          <w:rFonts w:cs="Times New Roman" w:ascii="Times New Roman" w:hAnsi="Times New Roman"/>
          <w:b/>
          <w:sz w:val="28"/>
          <w:szCs w:val="28"/>
          <w:u w:val="single"/>
        </w:rPr>
        <w:t>Налоговые доходы.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b/>
          <w:sz w:val="28"/>
          <w:szCs w:val="28"/>
        </w:rPr>
        <w:t>1</w:t>
      </w:r>
      <w:r>
        <w:rPr>
          <w:rFonts w:cs="Times New Roman" w:ascii="Times New Roman" w:hAnsi="Times New Roman"/>
          <w:sz w:val="28"/>
          <w:szCs w:val="28"/>
        </w:rPr>
        <w:t xml:space="preserve">. </w:t>
      </w:r>
      <w:r>
        <w:rPr>
          <w:rFonts w:cs="Times New Roman" w:ascii="Times New Roman" w:hAnsi="Times New Roman"/>
          <w:b/>
          <w:sz w:val="28"/>
          <w:szCs w:val="28"/>
        </w:rPr>
        <w:t xml:space="preserve">Налог на доходы физических лиц </w:t>
      </w:r>
      <w:r>
        <w:rPr>
          <w:rFonts w:cs="Times New Roman" w:ascii="Times New Roman" w:hAnsi="Times New Roman"/>
          <w:sz w:val="28"/>
          <w:szCs w:val="28"/>
        </w:rPr>
        <w:t>поступил</w:t>
      </w:r>
      <w:r>
        <w:rPr>
          <w:rFonts w:cs="Times New Roman" w:ascii="Times New Roman" w:hAnsi="Times New Roman"/>
          <w:b/>
          <w:sz w:val="28"/>
          <w:szCs w:val="28"/>
        </w:rPr>
        <w:t xml:space="preserve"> </w:t>
      </w:r>
      <w:r>
        <w:rPr>
          <w:rFonts w:cs="Times New Roman" w:ascii="Times New Roman" w:hAnsi="Times New Roman"/>
          <w:sz w:val="28"/>
          <w:szCs w:val="28"/>
        </w:rPr>
        <w:t>в сумме</w:t>
      </w:r>
      <w:r>
        <w:rPr>
          <w:rFonts w:cs="Times New Roman" w:ascii="Times New Roman" w:hAnsi="Times New Roman"/>
          <w:b/>
          <w:sz w:val="28"/>
          <w:szCs w:val="28"/>
        </w:rPr>
        <w:t xml:space="preserve"> </w:t>
      </w:r>
      <w:r>
        <w:rPr>
          <w:rFonts w:cs="Times New Roman" w:ascii="Times New Roman" w:hAnsi="Times New Roman"/>
          <w:sz w:val="28"/>
          <w:szCs w:val="28"/>
        </w:rPr>
        <w:t xml:space="preserve">3 985,3 тыс. рублей при годовом плане 3 959,6 тыс. рублей или 100,6%. По сравнению с аналогичным периодом 2023 года поступления увеличились на 907,7 тыс. рублей или на 29,5%.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Налог на доходы физических лиц является бюджетообразующим налогом с удельным весом в налоговых доходах 51,5%.</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Из юридических лиц – плательщиков налога основным плательщиком  является ООО «Починковская швейная фабрика». Также, помимо бюджетных учреждений, финансовое обеспечение которых производится за счет бюджетов всех уровней,  бюджет сельского поселения формируется по налогу на доходы физических лиц за счет поступлений от следующих хозяйствующих субъектов: ООО «Нефтебаза-67», ООО «Брянская мясная компания», ПО «Колос».</w:t>
      </w:r>
    </w:p>
    <w:p>
      <w:pPr>
        <w:pStyle w:val="Normal"/>
        <w:spacing w:lineRule="auto" w:line="240" w:before="0" w:after="0"/>
        <w:jc w:val="both"/>
        <w:rPr>
          <w:rFonts w:ascii="Times New Roman" w:hAnsi="Times New Roman" w:eastAsia="Calibri" w:cs="Times New Roman"/>
          <w:color w:val="000000"/>
          <w:sz w:val="28"/>
          <w:szCs w:val="28"/>
        </w:rPr>
      </w:pPr>
      <w:r>
        <w:rPr>
          <w:rFonts w:cs="Times New Roman" w:ascii="Times New Roman" w:hAnsi="Times New Roman"/>
          <w:b/>
          <w:bCs/>
          <w:sz w:val="28"/>
          <w:szCs w:val="28"/>
        </w:rPr>
        <w:t xml:space="preserve">           </w:t>
      </w:r>
      <w:r>
        <w:rPr>
          <w:rFonts w:cs="Times New Roman" w:ascii="Times New Roman" w:hAnsi="Times New Roman"/>
          <w:b/>
          <w:bCs/>
          <w:sz w:val="28"/>
          <w:szCs w:val="28"/>
        </w:rPr>
        <w:t>2. Акцизы по подакцизным товарам (продукции), производимым на территории Российской Федерации</w:t>
      </w:r>
      <w:r>
        <w:rPr>
          <w:rFonts w:cs="Times New Roman" w:ascii="Times New Roman" w:hAnsi="Times New Roman"/>
          <w:sz w:val="28"/>
          <w:szCs w:val="28"/>
        </w:rPr>
        <w:t xml:space="preserve"> поступили в сумме 4 901,0 тыс. рублей  при годовом плане  4 569,0 тыс. рублей или 107,3%. По сравнению с аналогичным периодом 2023 года поступления увеличились на 366,4 тыс. рублей  или  на 8,1%.  Рост обеспечен в</w:t>
      </w:r>
      <w:r>
        <w:rPr>
          <w:rFonts w:eastAsia="Calibri" w:cs="Times New Roman" w:ascii="Times New Roman" w:hAnsi="Times New Roman"/>
          <w:color w:val="000000"/>
          <w:sz w:val="28"/>
          <w:szCs w:val="28"/>
        </w:rPr>
        <w:t xml:space="preserve"> связи с ежегодным повышением ставок акцизов.</w:t>
      </w:r>
    </w:p>
    <w:p>
      <w:pPr>
        <w:pStyle w:val="Normal"/>
        <w:spacing w:lineRule="auto" w:line="240" w:before="0" w:after="0"/>
        <w:jc w:val="both"/>
        <w:rPr>
          <w:rFonts w:ascii="Times New Roman" w:hAnsi="Times New Roman" w:cs="Times New Roman"/>
          <w:sz w:val="28"/>
          <w:szCs w:val="28"/>
        </w:rPr>
      </w:pPr>
      <w:r>
        <w:rPr>
          <w:rFonts w:eastAsia="Calibri" w:cs="Times New Roman" w:ascii="Times New Roman" w:hAnsi="Times New Roman"/>
          <w:b/>
          <w:color w:val="000000"/>
          <w:sz w:val="28"/>
          <w:szCs w:val="28"/>
        </w:rPr>
        <w:t xml:space="preserve">          </w:t>
      </w:r>
      <w:r>
        <w:rPr>
          <w:rFonts w:eastAsia="Calibri" w:cs="Times New Roman" w:ascii="Times New Roman" w:hAnsi="Times New Roman"/>
          <w:b/>
          <w:color w:val="000000"/>
          <w:sz w:val="28"/>
          <w:szCs w:val="28"/>
        </w:rPr>
        <w:t>3.</w:t>
      </w:r>
      <w:r>
        <w:rPr>
          <w:rFonts w:eastAsia="Calibri"/>
          <w:color w:val="000000"/>
        </w:rPr>
        <w:t xml:space="preserve"> </w:t>
      </w:r>
      <w:r>
        <w:rPr>
          <w:rFonts w:cs="Times New Roman" w:ascii="Times New Roman" w:hAnsi="Times New Roman"/>
          <w:b/>
          <w:sz w:val="28"/>
          <w:szCs w:val="28"/>
        </w:rPr>
        <w:t>Единый сельскохозяйственный налог</w:t>
      </w:r>
      <w:r>
        <w:rPr>
          <w:rFonts w:cs="Times New Roman" w:ascii="Times New Roman" w:hAnsi="Times New Roman"/>
          <w:sz w:val="28"/>
          <w:szCs w:val="28"/>
        </w:rPr>
        <w:t xml:space="preserve"> поступил в сумме 0,4 тыс. руб. при годовом уточненном плане 0,3 тыс. руб. или 119,0%. По сравнению с аналогичным периодом прошлого года поступления снизились на 16,6 тыс. руб. или на 97,9%.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b/>
          <w:sz w:val="28"/>
          <w:szCs w:val="28"/>
        </w:rPr>
        <w:t>4. Налог на имущество физических лиц</w:t>
      </w:r>
      <w:r>
        <w:rPr>
          <w:rFonts w:cs="Times New Roman" w:ascii="Times New Roman" w:hAnsi="Times New Roman"/>
          <w:sz w:val="28"/>
          <w:szCs w:val="28"/>
        </w:rPr>
        <w:t xml:space="preserve"> поступил в сумме 947,9 тыс. рублей при годовом уточненном плане 650,0 тыс. рублей или 99,7%. По сравнению с аналогичным периодом  2023 года поступления увеличились на 177,3 тыс. руб. или на 23,0%. Рост связано с увеличением налогооблагаемой базы.</w:t>
      </w:r>
    </w:p>
    <w:p>
      <w:pPr>
        <w:pStyle w:val="Normal"/>
        <w:spacing w:lineRule="auto" w:line="240" w:before="0" w:after="0"/>
        <w:ind w:firstLine="851"/>
        <w:jc w:val="both"/>
        <w:rPr>
          <w:rFonts w:ascii="Times New Roman" w:hAnsi="Times New Roman" w:cs="Times New Roman"/>
          <w:sz w:val="28"/>
          <w:szCs w:val="28"/>
          <w:highlight w:val="yellow"/>
        </w:rPr>
      </w:pPr>
      <w:r>
        <w:rPr>
          <w:rFonts w:cs="Times New Roman" w:ascii="Times New Roman" w:hAnsi="Times New Roman"/>
          <w:b/>
          <w:sz w:val="28"/>
          <w:szCs w:val="28"/>
        </w:rPr>
        <w:t>5. Земельный налог</w:t>
      </w:r>
      <w:r>
        <w:rPr>
          <w:rFonts w:cs="Times New Roman" w:ascii="Times New Roman" w:hAnsi="Times New Roman"/>
          <w:sz w:val="28"/>
          <w:szCs w:val="28"/>
        </w:rPr>
        <w:t xml:space="preserve"> поступил в сумме 2 812,0 тыс. рублей при годовом плане  2 922,3 тыс. рублей  или  96,2%. По сравнению с аналогичным периодом 2023 года поступления уменьшились на 1 927,3 тыс. рублей или на 40,7%.  Согласно пояснительной записки (ф.0503160) платежи поступили от плательщика ФГБНУ ФНЦ Лубяных Культур меньше на 1 488,3 тыс. рублей  по сравнению с прошлым годом в связи с уплатой в 2023 году налога, начисленного за 2021 год.</w:t>
      </w:r>
    </w:p>
    <w:p>
      <w:pPr>
        <w:pStyle w:val="Normal"/>
        <w:spacing w:lineRule="auto" w:line="240" w:before="0" w:after="0"/>
        <w:ind w:firstLine="709"/>
        <w:jc w:val="both"/>
        <w:rPr>
          <w:rFonts w:ascii="Times New Roman" w:hAnsi="Times New Roman" w:cs="Times New Roman"/>
          <w:sz w:val="28"/>
          <w:szCs w:val="28"/>
          <w:highlight w:val="yellow"/>
        </w:rPr>
      </w:pPr>
      <w:r>
        <w:rPr>
          <w:rFonts w:cs="Times New Roman" w:ascii="Times New Roman" w:hAnsi="Times New Roman"/>
          <w:sz w:val="28"/>
          <w:szCs w:val="28"/>
          <w:highlight w:val="yellow"/>
        </w:rPr>
      </w:r>
    </w:p>
    <w:p>
      <w:pPr>
        <w:pStyle w:val="Normal"/>
        <w:spacing w:lineRule="auto" w:line="240" w:before="0" w:after="0"/>
        <w:rPr>
          <w:rFonts w:ascii="Times New Roman" w:hAnsi="Times New Roman" w:cs="Times New Roman"/>
          <w:b/>
          <w:sz w:val="28"/>
          <w:szCs w:val="28"/>
          <w:u w:val="single"/>
        </w:rPr>
      </w:pPr>
      <w:r>
        <w:rPr>
          <w:rFonts w:cs="Times New Roman" w:ascii="Times New Roman" w:hAnsi="Times New Roman"/>
          <w:b/>
          <w:sz w:val="28"/>
          <w:szCs w:val="28"/>
        </w:rPr>
        <w:t xml:space="preserve">            </w:t>
      </w:r>
      <w:r>
        <w:rPr>
          <w:rFonts w:cs="Times New Roman" w:ascii="Times New Roman" w:hAnsi="Times New Roman"/>
          <w:b/>
          <w:sz w:val="28"/>
          <w:szCs w:val="28"/>
          <w:u w:val="single"/>
        </w:rPr>
        <w:t>Неналоговые доходы.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1. Доходы от арендной платы за земли,</w:t>
      </w:r>
      <w:r>
        <w:rPr>
          <w:rFonts w:cs="Times New Roman" w:ascii="Times New Roman" w:hAnsi="Times New Roman"/>
          <w:sz w:val="28"/>
          <w:szCs w:val="28"/>
        </w:rPr>
        <w:t xml:space="preserve"> не поступило при годовом уточненном плане 6,0 тыс. рублей.  В 2023 году доходы от арендной платы за земли не поступали. В 2024 году были заключен договор с ЗАО «Тропарево».</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2. Доходы от сдачи в аренду имущества</w:t>
      </w:r>
      <w:r>
        <w:rPr>
          <w:rFonts w:cs="Times New Roman" w:ascii="Times New Roman" w:hAnsi="Times New Roman"/>
          <w:sz w:val="28"/>
          <w:szCs w:val="28"/>
        </w:rPr>
        <w:t xml:space="preserve"> поступили  в сумме 89,6 тыс. рублей  при годовом плане 67,4 тыс. рублей  или 132,9%. По сравнению с аналогичным периодом прошлого года поступления увеличились на 23,3 тыс. рублей или на 35,2%. </w:t>
      </w:r>
      <w:r>
        <w:rPr>
          <w:rFonts w:cs="Times New Roman" w:ascii="Times New Roman" w:hAnsi="Times New Roman"/>
          <w:bCs/>
          <w:sz w:val="28"/>
          <w:szCs w:val="28"/>
        </w:rPr>
        <w:t xml:space="preserve">Увеличение поступления доходов связано с оплатой задолженности 2023 г. </w:t>
      </w:r>
      <w:r>
        <w:rPr>
          <w:rFonts w:cs="Times New Roman" w:ascii="Times New Roman" w:hAnsi="Times New Roman"/>
          <w:sz w:val="28"/>
          <w:szCs w:val="28"/>
        </w:rPr>
        <w:t xml:space="preserve">ООО «Беркат» </w:t>
      </w:r>
      <w:r>
        <w:rPr>
          <w:rFonts w:cs="Times New Roman" w:ascii="Times New Roman" w:hAnsi="Times New Roman"/>
          <w:bCs/>
          <w:sz w:val="28"/>
          <w:szCs w:val="28"/>
        </w:rPr>
        <w:t xml:space="preserve">и текущих платежей 2024 г. по договорам аренды, заключённым с </w:t>
      </w:r>
      <w:r>
        <w:rPr>
          <w:rFonts w:cs="Times New Roman" w:ascii="Times New Roman" w:hAnsi="Times New Roman"/>
          <w:bCs/>
          <w:color w:val="000000"/>
          <w:sz w:val="28"/>
          <w:szCs w:val="28"/>
        </w:rPr>
        <w:t>ООО «Стодолищенский ЖЭУ»</w:t>
      </w:r>
      <w:r>
        <w:rPr>
          <w:rFonts w:cs="Times New Roman" w:ascii="Times New Roman" w:hAnsi="Times New Roman"/>
          <w:bCs/>
          <w:sz w:val="28"/>
          <w:szCs w:val="28"/>
        </w:rPr>
        <w:t>.</w:t>
      </w:r>
    </w:p>
    <w:p>
      <w:pPr>
        <w:pStyle w:val="Normal"/>
        <w:spacing w:lineRule="auto" w:line="240" w:before="0" w:after="0"/>
        <w:ind w:firstLine="709"/>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b/>
          <w:sz w:val="28"/>
          <w:szCs w:val="28"/>
          <w:u w:val="single"/>
          <w:lang w:eastAsia="ru-RU"/>
        </w:rPr>
        <w:t>Безвозмездные поступления</w:t>
      </w:r>
      <w:r>
        <w:rPr>
          <w:rFonts w:eastAsia="" w:cs="Times New Roman" w:ascii="Times New Roman" w:hAnsi="Times New Roman" w:eastAsiaTheme="minorEastAsia"/>
          <w:b/>
          <w:sz w:val="28"/>
          <w:szCs w:val="28"/>
          <w:lang w:eastAsia="ru-RU"/>
        </w:rPr>
        <w:t xml:space="preserve"> </w:t>
      </w:r>
      <w:r>
        <w:rPr>
          <w:rFonts w:eastAsia="" w:cs="Times New Roman" w:ascii="Times New Roman" w:hAnsi="Times New Roman" w:eastAsiaTheme="minorEastAsia"/>
          <w:sz w:val="28"/>
          <w:szCs w:val="28"/>
          <w:lang w:eastAsia="ru-RU"/>
        </w:rPr>
        <w:t xml:space="preserve">в 2024 году составили в сумме 10 931,6 тыс. рублей или  100 % при уточненном плане бюджета  на 2024 год в сумме 10 931,6 тыс. рублей. Удельный вес безвозмездных поступлений составляет 46,2% в общей сумме доходов бюджета сельского поселения. По сравнению с показателями 2023 года безвозмездные поступления увеличились на 2 192,7 тыс. рублей или на 25,1%. </w:t>
      </w:r>
    </w:p>
    <w:p>
      <w:pPr>
        <w:pStyle w:val="Normal"/>
        <w:spacing w:lineRule="auto" w:line="240" w:before="0" w:after="200"/>
        <w:ind w:firstLine="709"/>
        <w:contextualSpacing/>
        <w:jc w:val="both"/>
        <w:rPr>
          <w:rFonts w:ascii="Times New Roman" w:hAnsi="Times New Roman" w:eastAsia="" w:cs="Times New Roman" w:eastAsiaTheme="minorEastAsia"/>
          <w:b/>
          <w:sz w:val="28"/>
          <w:szCs w:val="28"/>
          <w:highlight w:val="yellow"/>
          <w:lang w:eastAsia="ru-RU"/>
        </w:rPr>
      </w:pPr>
      <w:r>
        <w:rPr>
          <w:rFonts w:eastAsia="" w:cs="Times New Roman" w:ascii="Times New Roman" w:hAnsi="Times New Roman" w:eastAsiaTheme="minorEastAsia"/>
          <w:b/>
          <w:sz w:val="28"/>
          <w:szCs w:val="28"/>
          <w:lang w:eastAsia="ru-RU"/>
        </w:rPr>
        <w:t>Структура безвозмездных поступлений состоит из:</w:t>
      </w:r>
    </w:p>
    <w:p>
      <w:pPr>
        <w:pStyle w:val="Normal"/>
        <w:spacing w:lineRule="auto" w:line="240" w:before="0" w:after="200"/>
        <w:ind w:firstLine="709"/>
        <w:contextualSpacing/>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w:t>
      </w:r>
      <w:r>
        <w:rPr>
          <w:rFonts w:eastAsia="" w:cs="Times New Roman" w:ascii="Times New Roman" w:hAnsi="Times New Roman" w:eastAsiaTheme="minorEastAsia"/>
          <w:b/>
          <w:sz w:val="28"/>
          <w:szCs w:val="28"/>
          <w:lang w:eastAsia="ru-RU"/>
        </w:rPr>
        <w:t xml:space="preserve"> д</w:t>
      </w:r>
      <w:r>
        <w:rPr>
          <w:rFonts w:cs="Times New Roman" w:ascii="Times New Roman" w:hAnsi="Times New Roman"/>
          <w:b/>
          <w:sz w:val="28"/>
          <w:szCs w:val="28"/>
        </w:rPr>
        <w:t xml:space="preserve">отации бюджетам бюджетной системы </w:t>
      </w:r>
      <w:r>
        <w:rPr>
          <w:rFonts w:eastAsia="" w:cs="Times New Roman" w:ascii="Times New Roman" w:hAnsi="Times New Roman" w:eastAsiaTheme="minorEastAsia"/>
          <w:b/>
          <w:sz w:val="28"/>
          <w:szCs w:val="28"/>
          <w:lang w:eastAsia="ru-RU"/>
        </w:rPr>
        <w:t>Российской Федерации</w:t>
      </w:r>
      <w:r>
        <w:rPr>
          <w:rFonts w:cs="Times New Roman" w:ascii="Times New Roman" w:hAnsi="Times New Roman"/>
          <w:b/>
          <w:sz w:val="28"/>
          <w:szCs w:val="28"/>
        </w:rPr>
        <w:t xml:space="preserve"> </w:t>
      </w:r>
      <w:r>
        <w:rPr>
          <w:rFonts w:cs="Times New Roman" w:ascii="Times New Roman" w:hAnsi="Times New Roman"/>
          <w:sz w:val="28"/>
          <w:szCs w:val="28"/>
        </w:rPr>
        <w:t xml:space="preserve">в сумме 6 612,1 тыс. рублей при уточненном плане 6 612,1 тыс. рублей или 100%. </w:t>
      </w:r>
      <w:r>
        <w:rPr>
          <w:rFonts w:eastAsia="" w:cs="Times New Roman" w:ascii="Times New Roman" w:hAnsi="Times New Roman" w:eastAsiaTheme="minorEastAsia"/>
          <w:sz w:val="28"/>
          <w:szCs w:val="28"/>
          <w:lang w:eastAsia="ru-RU"/>
        </w:rPr>
        <w:t xml:space="preserve">Удельный вес составляет 27,9% в общей сумме доходов бюджета сельско поселения, по сравнению с показателями 2023 года поступления увеличились на 4 125,7 тыс. рублей или на 165,9 %; </w:t>
      </w:r>
    </w:p>
    <w:p>
      <w:pPr>
        <w:pStyle w:val="Normal"/>
        <w:spacing w:lineRule="auto" w:line="240" w:before="0" w:after="200"/>
        <w:ind w:firstLine="709"/>
        <w:contextualSpacing/>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 xml:space="preserve">- </w:t>
      </w:r>
      <w:r>
        <w:rPr>
          <w:rFonts w:eastAsia="" w:cs="Times New Roman" w:ascii="Times New Roman" w:hAnsi="Times New Roman" w:eastAsiaTheme="minorEastAsia"/>
          <w:b/>
          <w:sz w:val="28"/>
          <w:szCs w:val="28"/>
          <w:lang w:eastAsia="ru-RU"/>
        </w:rPr>
        <w:t>субсидии бюджетам бюджетной системы Российской Федерации</w:t>
      </w:r>
      <w:r>
        <w:rPr>
          <w:rFonts w:eastAsia="" w:cs="Times New Roman" w:ascii="Times New Roman" w:hAnsi="Times New Roman" w:eastAsiaTheme="minorEastAsia"/>
          <w:sz w:val="28"/>
          <w:szCs w:val="28"/>
          <w:lang w:eastAsia="ru-RU"/>
        </w:rPr>
        <w:t xml:space="preserve"> (межбюджетные субсидии), поступившей в сумме 871,9 тыс. рублей при плане 871,9 тыс. рублей или 100%. Удельный вес составляет 3,7% в общей сумме доходов бюджета сельского поселения, по сравнению с показателями 2023 года поступления уменьшились на 160,2  тыс. рублей или на 15,5%;</w:t>
      </w:r>
    </w:p>
    <w:p>
      <w:pPr>
        <w:pStyle w:val="Normal"/>
        <w:spacing w:lineRule="auto" w:line="240" w:before="0" w:after="200"/>
        <w:ind w:firstLine="709"/>
        <w:contextualSpacing/>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 xml:space="preserve">- </w:t>
      </w:r>
      <w:r>
        <w:rPr>
          <w:rFonts w:eastAsia="" w:cs="Times New Roman" w:ascii="Times New Roman" w:hAnsi="Times New Roman" w:eastAsiaTheme="minorEastAsia"/>
          <w:b/>
          <w:sz w:val="28"/>
          <w:szCs w:val="28"/>
          <w:lang w:eastAsia="ru-RU"/>
        </w:rPr>
        <w:t>субвенции бюджетам бюджетной системы Российской Федерации</w:t>
      </w:r>
      <w:r>
        <w:rPr>
          <w:rFonts w:eastAsia="" w:cs="Times New Roman" w:ascii="Times New Roman" w:hAnsi="Times New Roman" w:eastAsiaTheme="minorEastAsia"/>
          <w:sz w:val="28"/>
          <w:szCs w:val="28"/>
          <w:lang w:eastAsia="ru-RU"/>
        </w:rPr>
        <w:t xml:space="preserve">, поступившей в сумме 475,3 тыс. рублей при плане 475,3 тыс. рублей или 100,0 % при уточненном плане. Удельный вес составляет 2,0 % в общей сумме доходов бюджета сельского поселения, по сравнению с показателями 2023 года поступления уменьшились на 78,4 тыс. рублей или на 19,7%; </w:t>
      </w:r>
    </w:p>
    <w:p>
      <w:pPr>
        <w:pStyle w:val="Normal"/>
        <w:spacing w:lineRule="auto" w:line="240" w:before="0" w:after="200"/>
        <w:ind w:firstLine="709"/>
        <w:contextualSpacing/>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 xml:space="preserve">- </w:t>
      </w:r>
      <w:r>
        <w:rPr>
          <w:rFonts w:eastAsia="" w:cs="Times New Roman" w:ascii="Times New Roman" w:hAnsi="Times New Roman" w:eastAsiaTheme="minorEastAsia"/>
          <w:b/>
          <w:sz w:val="28"/>
          <w:szCs w:val="28"/>
          <w:lang w:eastAsia="ru-RU"/>
        </w:rPr>
        <w:t xml:space="preserve">  иные межбюджетные трансферты</w:t>
      </w:r>
      <w:r>
        <w:rPr>
          <w:rFonts w:eastAsia="" w:cs="Times New Roman" w:ascii="Times New Roman" w:hAnsi="Times New Roman" w:eastAsiaTheme="minorEastAsia"/>
          <w:sz w:val="28"/>
          <w:szCs w:val="28"/>
          <w:lang w:eastAsia="ru-RU"/>
        </w:rPr>
        <w:t>, поступившие в сумме 2 972,3 тыс. рублей при плане 2 972,3 тыс. рублей. Уточненные бюджетные назначения выполнены на 100,0%. Удельный вес составляет 12,6 % в общей сумме доходов бюджета сельского поселения, показатели поступлений в сравнении с 2023 годом уменьшились  на 1 851,2 тыс. рублей или на 38,4%.</w:t>
      </w:r>
    </w:p>
    <w:p>
      <w:pPr>
        <w:pStyle w:val="Normal"/>
        <w:spacing w:lineRule="auto" w:line="240" w:before="0" w:after="200"/>
        <w:ind w:firstLine="709"/>
        <w:contextualSpacing/>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 xml:space="preserve"> </w:t>
      </w:r>
      <w:r>
        <w:rPr>
          <w:rFonts w:eastAsia="" w:cs="Times New Roman" w:ascii="Times New Roman" w:hAnsi="Times New Roman" w:eastAsiaTheme="minorEastAsia"/>
          <w:sz w:val="28"/>
          <w:szCs w:val="28"/>
          <w:lang w:eastAsia="ru-RU"/>
        </w:rPr>
        <w:t xml:space="preserve">Анализ полноты выполнения Администрации Стодолищенского сельского поселения Починковского района Смоленской области доходов бюджета показателей, учтенных в уточненном прогнозе поступления доходов в бюджет за отчетный финансовый год, показал на выполнение прогнозных значений в полном объеме (102,4%). </w:t>
      </w:r>
    </w:p>
    <w:p>
      <w:pPr>
        <w:pStyle w:val="ListParagraph"/>
        <w:widowControl w:val="false"/>
        <w:numPr>
          <w:ilvl w:val="0"/>
          <w:numId w:val="1"/>
        </w:numPr>
        <w:shd w:val="clear" w:color="auto" w:fill="FFFFFF"/>
        <w:spacing w:lineRule="auto" w:line="240" w:before="0" w:after="0"/>
        <w:ind w:firstLine="851" w:left="0"/>
        <w:contextualSpacing/>
        <w:jc w:val="both"/>
        <w:rPr>
          <w:rFonts w:ascii="Times New Roman" w:hAnsi="Times New Roman" w:cs="Times New Roman"/>
          <w:b/>
          <w:sz w:val="28"/>
          <w:szCs w:val="28"/>
        </w:rPr>
      </w:pPr>
      <w:r>
        <w:rPr>
          <w:rFonts w:cs="Times New Roman" w:ascii="Times New Roman" w:hAnsi="Times New Roman"/>
          <w:b/>
          <w:sz w:val="28"/>
          <w:szCs w:val="28"/>
        </w:rPr>
        <w:t>Анализ исполнения расходов бюджета (включая исполнение по разделам и подразделам классификации расходов, ведомственной структуре расходов, непрограммным направлениям).</w:t>
      </w:r>
    </w:p>
    <w:p>
      <w:pPr>
        <w:pStyle w:val="Normal"/>
        <w:spacing w:lineRule="auto" w:line="240" w:before="0" w:after="0"/>
        <w:jc w:val="both"/>
        <w:rPr>
          <w:rFonts w:ascii="Times New Roman" w:hAnsi="Times New Roman" w:eastAsia="Times New Roman" w:cs="Times New Roman"/>
          <w:color w:val="000000"/>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Расходы бюджета муниципального образования  Стодолищенского  сельского поселения Починковского района Смоленской области за 2024 год исполнены в сумме 24 535,9 тыс. рублей или на 96,0% от уточненных плановых назначений 25 550,9 тыс. рублей.</w:t>
      </w:r>
      <w:r>
        <w:rPr>
          <w:rFonts w:eastAsia="Times New Roman" w:cs="Times New Roman" w:ascii="Times New Roman" w:hAnsi="Times New Roman"/>
          <w:color w:val="000000"/>
          <w:sz w:val="28"/>
          <w:szCs w:val="28"/>
        </w:rPr>
        <w:t xml:space="preserve"> По отношению к 2023 году общая сумма расходов увеличилась на 3 152,1 тыс. рублей, или на 14,7 %.</w:t>
      </w:r>
    </w:p>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b/>
          <w:color w:val="000000"/>
          <w:sz w:val="28"/>
          <w:szCs w:val="28"/>
        </w:rPr>
        <w:t xml:space="preserve">          </w:t>
      </w:r>
      <w:r>
        <w:rPr>
          <w:rFonts w:eastAsia="Times New Roman" w:cs="Times New Roman" w:ascii="Times New Roman" w:hAnsi="Times New Roman"/>
          <w:b/>
          <w:color w:val="000000"/>
          <w:sz w:val="28"/>
          <w:szCs w:val="28"/>
        </w:rPr>
        <w:t>Анализ и структура исполнения бюджета Администрации Стодолищенского сельского поселения за 2024 год по разделам бюджетной классификации расходов, а также изменений по отношению к предыдущему финансовому году:</w:t>
      </w:r>
    </w:p>
    <w:tbl>
      <w:tblPr>
        <w:tblStyle w:val="ae"/>
        <w:tblW w:w="9356"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2266"/>
        <w:gridCol w:w="1278"/>
        <w:gridCol w:w="991"/>
        <w:gridCol w:w="995"/>
        <w:gridCol w:w="706"/>
        <w:gridCol w:w="853"/>
        <w:gridCol w:w="1133"/>
        <w:gridCol w:w="1133"/>
      </w:tblGrid>
      <w:tr>
        <w:trPr>
          <w:trHeight w:val="230" w:hRule="atLeast"/>
        </w:trPr>
        <w:tc>
          <w:tcPr>
            <w:tcW w:w="2266" w:type="dxa"/>
            <w:vMerge w:val="restart"/>
            <w:tcBorders/>
          </w:tcPr>
          <w:p>
            <w:pPr>
              <w:pStyle w:val="Normal"/>
              <w:widowControl/>
              <w:suppressAutoHyphens w:val="true"/>
              <w:spacing w:lineRule="auto" w:line="240" w:before="0" w:after="0"/>
              <w:jc w:val="center"/>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kern w:val="0"/>
                <w:sz w:val="20"/>
                <w:szCs w:val="20"/>
                <w:lang w:val="ru-RU" w:eastAsia="ru-RU" w:bidi="ar-SA"/>
              </w:rPr>
              <w:t>Наименование раздела</w:t>
            </w:r>
          </w:p>
        </w:tc>
        <w:tc>
          <w:tcPr>
            <w:tcW w:w="1278" w:type="dxa"/>
            <w:vMerge w:val="restart"/>
            <w:tcBorders/>
          </w:tcPr>
          <w:p>
            <w:pPr>
              <w:pStyle w:val="Normal"/>
              <w:widowControl/>
              <w:suppressAutoHyphens w:val="true"/>
              <w:spacing w:lineRule="auto" w:line="240" w:before="0" w:after="0"/>
              <w:jc w:val="center"/>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kern w:val="0"/>
                <w:sz w:val="20"/>
                <w:szCs w:val="20"/>
                <w:lang w:val="ru-RU" w:eastAsia="ru-RU" w:bidi="ar-SA"/>
              </w:rPr>
              <w:t>Уточненные плановые назначения тыс. рублей</w:t>
            </w:r>
          </w:p>
        </w:tc>
        <w:tc>
          <w:tcPr>
            <w:tcW w:w="2692" w:type="dxa"/>
            <w:gridSpan w:val="3"/>
            <w:tcBorders/>
          </w:tcPr>
          <w:p>
            <w:pPr>
              <w:pStyle w:val="Normal"/>
              <w:widowControl/>
              <w:suppressAutoHyphens w:val="true"/>
              <w:spacing w:lineRule="auto" w:line="240" w:before="0" w:after="0"/>
              <w:jc w:val="center"/>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kern w:val="0"/>
                <w:sz w:val="20"/>
                <w:szCs w:val="20"/>
                <w:lang w:val="ru-RU" w:eastAsia="ru-RU" w:bidi="ar-SA"/>
              </w:rPr>
              <w:t>Исполнено</w:t>
            </w:r>
          </w:p>
        </w:tc>
        <w:tc>
          <w:tcPr>
            <w:tcW w:w="853" w:type="dxa"/>
            <w:vMerge w:val="restart"/>
            <w:tcBorders/>
          </w:tcPr>
          <w:p>
            <w:pPr>
              <w:pStyle w:val="Normal"/>
              <w:widowControl/>
              <w:suppressAutoHyphens w:val="true"/>
              <w:spacing w:lineRule="auto" w:line="240" w:before="0" w:after="0"/>
              <w:jc w:val="center"/>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kern w:val="0"/>
                <w:sz w:val="20"/>
                <w:szCs w:val="20"/>
                <w:lang w:val="ru-RU" w:eastAsia="ru-RU" w:bidi="ar-SA"/>
              </w:rPr>
              <w:t>Доля в объеме расходов, %</w:t>
            </w:r>
          </w:p>
        </w:tc>
        <w:tc>
          <w:tcPr>
            <w:tcW w:w="2266" w:type="dxa"/>
            <w:gridSpan w:val="2"/>
            <w:tcBorders/>
          </w:tcPr>
          <w:p>
            <w:pPr>
              <w:pStyle w:val="Normal"/>
              <w:widowControl/>
              <w:suppressAutoHyphens w:val="true"/>
              <w:spacing w:lineRule="auto" w:line="240" w:before="0" w:after="0"/>
              <w:jc w:val="center"/>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kern w:val="0"/>
                <w:sz w:val="20"/>
                <w:szCs w:val="20"/>
                <w:lang w:val="ru-RU" w:eastAsia="ru-RU" w:bidi="ar-SA"/>
              </w:rPr>
              <w:t>2023 год</w:t>
            </w:r>
          </w:p>
        </w:tc>
      </w:tr>
      <w:tr>
        <w:trPr>
          <w:trHeight w:val="320" w:hRule="atLeast"/>
        </w:trPr>
        <w:tc>
          <w:tcPr>
            <w:tcW w:w="2266" w:type="dxa"/>
            <w:vMerge w:val="continue"/>
            <w:tcBorders/>
          </w:tcPr>
          <w:p>
            <w:pPr>
              <w:pStyle w:val="Normal"/>
              <w:widowControl/>
              <w:suppressAutoHyphens w:val="true"/>
              <w:spacing w:lineRule="auto" w:line="240" w:before="0" w:after="0"/>
              <w:jc w:val="right"/>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kern w:val="0"/>
                <w:sz w:val="20"/>
                <w:szCs w:val="20"/>
                <w:lang w:val="ru-RU" w:eastAsia="ru-RU" w:bidi="ar-SA"/>
              </w:rPr>
            </w:r>
          </w:p>
        </w:tc>
        <w:tc>
          <w:tcPr>
            <w:tcW w:w="1278" w:type="dxa"/>
            <w:vMerge w:val="continue"/>
            <w:tcBorders/>
          </w:tcPr>
          <w:p>
            <w:pPr>
              <w:pStyle w:val="Normal"/>
              <w:widowControl/>
              <w:suppressAutoHyphens w:val="true"/>
              <w:spacing w:lineRule="auto" w:line="240" w:before="0" w:after="0"/>
              <w:jc w:val="right"/>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kern w:val="0"/>
                <w:sz w:val="20"/>
                <w:szCs w:val="20"/>
                <w:lang w:val="ru-RU" w:eastAsia="ru-RU" w:bidi="ar-SA"/>
              </w:rPr>
            </w:r>
          </w:p>
        </w:tc>
        <w:tc>
          <w:tcPr>
            <w:tcW w:w="991" w:type="dxa"/>
            <w:tcBorders/>
          </w:tcPr>
          <w:p>
            <w:pPr>
              <w:pStyle w:val="Normal"/>
              <w:widowControl/>
              <w:suppressAutoHyphens w:val="true"/>
              <w:spacing w:lineRule="auto" w:line="240" w:before="0" w:after="0"/>
              <w:jc w:val="center"/>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kern w:val="0"/>
                <w:sz w:val="20"/>
                <w:szCs w:val="20"/>
                <w:lang w:val="ru-RU" w:eastAsia="ru-RU" w:bidi="ar-SA"/>
              </w:rPr>
              <w:t>за 2024 год, тыс. рублей</w:t>
            </w:r>
          </w:p>
        </w:tc>
        <w:tc>
          <w:tcPr>
            <w:tcW w:w="995" w:type="dxa"/>
            <w:tcBorders/>
          </w:tcPr>
          <w:p>
            <w:pPr>
              <w:pStyle w:val="Normal"/>
              <w:widowControl/>
              <w:suppressAutoHyphens w:val="true"/>
              <w:spacing w:lineRule="auto" w:line="240" w:before="0" w:after="0"/>
              <w:jc w:val="center"/>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kern w:val="0"/>
                <w:sz w:val="20"/>
                <w:szCs w:val="20"/>
                <w:lang w:val="ru-RU" w:eastAsia="ru-RU" w:bidi="ar-SA"/>
              </w:rPr>
              <w:t>Отклонение от плана, тыс. рублей</w:t>
            </w:r>
          </w:p>
        </w:tc>
        <w:tc>
          <w:tcPr>
            <w:tcW w:w="706" w:type="dxa"/>
            <w:tcBorders/>
          </w:tcPr>
          <w:p>
            <w:pPr>
              <w:pStyle w:val="Normal"/>
              <w:widowControl/>
              <w:suppressAutoHyphens w:val="true"/>
              <w:spacing w:lineRule="auto" w:line="240" w:before="0" w:after="0"/>
              <w:jc w:val="center"/>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kern w:val="0"/>
                <w:sz w:val="20"/>
                <w:szCs w:val="20"/>
                <w:lang w:val="ru-RU" w:eastAsia="ru-RU" w:bidi="ar-SA"/>
              </w:rPr>
              <w:t>Процент исполнения</w:t>
            </w:r>
          </w:p>
        </w:tc>
        <w:tc>
          <w:tcPr>
            <w:tcW w:w="853" w:type="dxa"/>
            <w:vMerge w:val="continue"/>
            <w:tcBorders/>
          </w:tcPr>
          <w:p>
            <w:pPr>
              <w:pStyle w:val="Normal"/>
              <w:widowControl/>
              <w:suppressAutoHyphens w:val="true"/>
              <w:spacing w:lineRule="auto" w:line="240" w:before="0" w:after="0"/>
              <w:jc w:val="right"/>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kern w:val="0"/>
                <w:sz w:val="20"/>
                <w:szCs w:val="20"/>
                <w:lang w:val="ru-RU" w:eastAsia="ru-RU" w:bidi="ar-SA"/>
              </w:rPr>
            </w:r>
          </w:p>
        </w:tc>
        <w:tc>
          <w:tcPr>
            <w:tcW w:w="1133" w:type="dxa"/>
            <w:tcBorders/>
          </w:tcPr>
          <w:p>
            <w:pPr>
              <w:pStyle w:val="Normal"/>
              <w:widowControl/>
              <w:suppressAutoHyphens w:val="true"/>
              <w:spacing w:lineRule="auto" w:line="240" w:before="0" w:after="0"/>
              <w:jc w:val="center"/>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kern w:val="0"/>
                <w:sz w:val="20"/>
                <w:szCs w:val="20"/>
                <w:lang w:val="ru-RU" w:eastAsia="ru-RU" w:bidi="ar-SA"/>
              </w:rPr>
              <w:t>Исполнено за 2023 год,</w:t>
            </w:r>
          </w:p>
          <w:p>
            <w:pPr>
              <w:pStyle w:val="Normal"/>
              <w:widowControl/>
              <w:suppressAutoHyphens w:val="true"/>
              <w:spacing w:lineRule="auto" w:line="240" w:before="0" w:after="0"/>
              <w:jc w:val="center"/>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kern w:val="0"/>
                <w:sz w:val="20"/>
                <w:szCs w:val="20"/>
                <w:lang w:val="ru-RU" w:eastAsia="ru-RU" w:bidi="ar-SA"/>
              </w:rPr>
              <w:t>тыс. рублей</w:t>
            </w:r>
          </w:p>
          <w:p>
            <w:pPr>
              <w:pStyle w:val="Normal"/>
              <w:widowControl/>
              <w:suppressAutoHyphens w:val="true"/>
              <w:spacing w:lineRule="auto" w:line="240" w:before="0" w:after="0"/>
              <w:jc w:val="left"/>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kern w:val="0"/>
                <w:sz w:val="20"/>
                <w:szCs w:val="20"/>
                <w:lang w:val="ru-RU" w:eastAsia="ru-RU" w:bidi="ar-SA"/>
              </w:rPr>
            </w:r>
          </w:p>
        </w:tc>
        <w:tc>
          <w:tcPr>
            <w:tcW w:w="1133" w:type="dxa"/>
            <w:tcBorders/>
          </w:tcPr>
          <w:p>
            <w:pPr>
              <w:pStyle w:val="Normal"/>
              <w:widowControl/>
              <w:suppressAutoHyphens w:val="true"/>
              <w:spacing w:lineRule="auto" w:line="240" w:before="0" w:after="0"/>
              <w:jc w:val="center"/>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kern w:val="0"/>
                <w:sz w:val="20"/>
                <w:szCs w:val="20"/>
                <w:lang w:val="ru-RU" w:eastAsia="ru-RU" w:bidi="ar-SA"/>
              </w:rPr>
              <w:t>Отклонение 2024 года к 2023 году,</w:t>
            </w:r>
          </w:p>
          <w:p>
            <w:pPr>
              <w:pStyle w:val="Normal"/>
              <w:widowControl/>
              <w:suppressAutoHyphens w:val="true"/>
              <w:spacing w:lineRule="auto" w:line="240" w:before="0" w:after="0"/>
              <w:jc w:val="center"/>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kern w:val="0"/>
                <w:sz w:val="20"/>
                <w:szCs w:val="20"/>
                <w:lang w:val="ru-RU" w:eastAsia="ru-RU" w:bidi="ar-SA"/>
              </w:rPr>
              <w:t>%</w:t>
            </w:r>
          </w:p>
          <w:p>
            <w:pPr>
              <w:pStyle w:val="Normal"/>
              <w:widowControl/>
              <w:suppressAutoHyphens w:val="true"/>
              <w:spacing w:lineRule="auto" w:line="240" w:before="0" w:after="0"/>
              <w:jc w:val="center"/>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kern w:val="0"/>
                <w:sz w:val="20"/>
                <w:szCs w:val="20"/>
                <w:lang w:val="ru-RU" w:eastAsia="ru-RU" w:bidi="ar-SA"/>
              </w:rPr>
              <w:t>(+) увеличение</w:t>
            </w:r>
          </w:p>
          <w:p>
            <w:pPr>
              <w:pStyle w:val="Normal"/>
              <w:widowControl/>
              <w:suppressAutoHyphens w:val="true"/>
              <w:spacing w:lineRule="auto" w:line="240" w:before="0" w:after="0"/>
              <w:jc w:val="center"/>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kern w:val="0"/>
                <w:sz w:val="20"/>
                <w:szCs w:val="20"/>
                <w:lang w:val="ru-RU" w:eastAsia="ru-RU" w:bidi="ar-SA"/>
              </w:rPr>
              <w:t>(-) уменьшение</w:t>
            </w:r>
          </w:p>
        </w:tc>
      </w:tr>
      <w:tr>
        <w:trPr>
          <w:trHeight w:val="131" w:hRule="atLeast"/>
        </w:trPr>
        <w:tc>
          <w:tcPr>
            <w:tcW w:w="2266" w:type="dxa"/>
            <w:tcBorders/>
          </w:tcPr>
          <w:p>
            <w:pPr>
              <w:pStyle w:val="Normal"/>
              <w:widowControl/>
              <w:suppressAutoHyphens w:val="true"/>
              <w:spacing w:lineRule="auto" w:line="240" w:before="0" w:after="0"/>
              <w:contextualSpacing/>
              <w:jc w:val="center"/>
              <w:rPr>
                <w:rFonts w:ascii="Times New Roman" w:hAnsi="Times New Roman" w:cs="Times New Roman"/>
                <w:sz w:val="20"/>
                <w:szCs w:val="20"/>
              </w:rPr>
            </w:pPr>
            <w:r>
              <w:rPr>
                <w:rFonts w:eastAsia="" w:cs="Times New Roman" w:ascii="Times New Roman" w:hAnsi="Times New Roman"/>
                <w:kern w:val="0"/>
                <w:sz w:val="20"/>
                <w:szCs w:val="20"/>
                <w:lang w:val="ru-RU" w:eastAsia="ru-RU" w:bidi="ar-SA"/>
              </w:rPr>
              <w:t>01 «Общегосударственные вопросы»</w:t>
            </w:r>
          </w:p>
        </w:tc>
        <w:tc>
          <w:tcPr>
            <w:tcW w:w="1278"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11 197,2</w:t>
            </w:r>
          </w:p>
        </w:tc>
        <w:tc>
          <w:tcPr>
            <w:tcW w:w="991"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10 856,5</w:t>
            </w:r>
          </w:p>
        </w:tc>
        <w:tc>
          <w:tcPr>
            <w:tcW w:w="995"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- 340,7</w:t>
            </w:r>
          </w:p>
        </w:tc>
        <w:tc>
          <w:tcPr>
            <w:tcW w:w="706"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96,9</w:t>
            </w:r>
          </w:p>
        </w:tc>
        <w:tc>
          <w:tcPr>
            <w:tcW w:w="853"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44,2</w:t>
            </w:r>
          </w:p>
        </w:tc>
        <w:tc>
          <w:tcPr>
            <w:tcW w:w="1133"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8 885,3</w:t>
            </w:r>
          </w:p>
        </w:tc>
        <w:tc>
          <w:tcPr>
            <w:tcW w:w="1133"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- 1 971,2</w:t>
            </w:r>
          </w:p>
        </w:tc>
      </w:tr>
      <w:tr>
        <w:trPr>
          <w:trHeight w:val="320" w:hRule="atLeast"/>
        </w:trPr>
        <w:tc>
          <w:tcPr>
            <w:tcW w:w="2266" w:type="dxa"/>
            <w:tcBorders/>
          </w:tcPr>
          <w:p>
            <w:pPr>
              <w:pStyle w:val="Normal"/>
              <w:widowControl/>
              <w:suppressAutoHyphens w:val="true"/>
              <w:spacing w:lineRule="auto" w:line="240" w:before="0" w:after="0"/>
              <w:contextualSpacing/>
              <w:jc w:val="center"/>
              <w:rPr>
                <w:rFonts w:ascii="Times New Roman" w:hAnsi="Times New Roman" w:cs="Times New Roman"/>
                <w:sz w:val="20"/>
                <w:szCs w:val="20"/>
              </w:rPr>
            </w:pPr>
            <w:r>
              <w:rPr>
                <w:rFonts w:eastAsia="" w:cs="Times New Roman" w:ascii="Times New Roman" w:hAnsi="Times New Roman"/>
                <w:kern w:val="0"/>
                <w:sz w:val="20"/>
                <w:szCs w:val="20"/>
                <w:lang w:val="ru-RU" w:eastAsia="ru-RU" w:bidi="ar-SA"/>
              </w:rPr>
              <w:t>02</w:t>
            </w:r>
          </w:p>
          <w:p>
            <w:pPr>
              <w:pStyle w:val="Normal"/>
              <w:widowControl/>
              <w:suppressAutoHyphens w:val="true"/>
              <w:spacing w:lineRule="auto" w:line="240" w:before="0" w:after="0"/>
              <w:contextualSpacing/>
              <w:jc w:val="center"/>
              <w:rPr>
                <w:rFonts w:ascii="Times New Roman" w:hAnsi="Times New Roman" w:cs="Times New Roman"/>
                <w:sz w:val="20"/>
                <w:szCs w:val="20"/>
              </w:rPr>
            </w:pPr>
            <w:r>
              <w:rPr>
                <w:rFonts w:eastAsia="" w:cs="Times New Roman" w:ascii="Times New Roman" w:hAnsi="Times New Roman"/>
                <w:kern w:val="0"/>
                <w:sz w:val="20"/>
                <w:szCs w:val="20"/>
                <w:lang w:val="ru-RU" w:eastAsia="ru-RU" w:bidi="ar-SA"/>
              </w:rPr>
              <w:t>«Национальная оборона»</w:t>
            </w:r>
          </w:p>
        </w:tc>
        <w:tc>
          <w:tcPr>
            <w:tcW w:w="1278"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475,3</w:t>
            </w:r>
          </w:p>
        </w:tc>
        <w:tc>
          <w:tcPr>
            <w:tcW w:w="991"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475,3</w:t>
            </w:r>
          </w:p>
        </w:tc>
        <w:tc>
          <w:tcPr>
            <w:tcW w:w="995"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0,0</w:t>
            </w:r>
          </w:p>
        </w:tc>
        <w:tc>
          <w:tcPr>
            <w:tcW w:w="706"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100,0</w:t>
            </w:r>
          </w:p>
        </w:tc>
        <w:tc>
          <w:tcPr>
            <w:tcW w:w="853"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1,9</w:t>
            </w:r>
          </w:p>
        </w:tc>
        <w:tc>
          <w:tcPr>
            <w:tcW w:w="1133"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396,9</w:t>
            </w:r>
          </w:p>
        </w:tc>
        <w:tc>
          <w:tcPr>
            <w:tcW w:w="1133"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- 78,4</w:t>
            </w:r>
          </w:p>
        </w:tc>
      </w:tr>
      <w:tr>
        <w:trPr>
          <w:trHeight w:val="320" w:hRule="atLeast"/>
        </w:trPr>
        <w:tc>
          <w:tcPr>
            <w:tcW w:w="2266" w:type="dxa"/>
            <w:tcBorders/>
          </w:tcPr>
          <w:p>
            <w:pPr>
              <w:pStyle w:val="Normal"/>
              <w:widowControl/>
              <w:suppressAutoHyphens w:val="true"/>
              <w:spacing w:lineRule="auto" w:line="240" w:before="0" w:after="0"/>
              <w:contextualSpacing/>
              <w:jc w:val="center"/>
              <w:rPr>
                <w:rFonts w:ascii="Times New Roman" w:hAnsi="Times New Roman" w:cs="Times New Roman"/>
                <w:sz w:val="20"/>
                <w:szCs w:val="20"/>
              </w:rPr>
            </w:pPr>
            <w:r>
              <w:rPr>
                <w:rFonts w:eastAsia="" w:cs="Times New Roman" w:ascii="Times New Roman" w:hAnsi="Times New Roman"/>
                <w:kern w:val="0"/>
                <w:sz w:val="20"/>
                <w:szCs w:val="20"/>
                <w:lang w:val="ru-RU" w:eastAsia="ru-RU" w:bidi="ar-SA"/>
              </w:rPr>
              <w:t>03</w:t>
            </w:r>
          </w:p>
          <w:p>
            <w:pPr>
              <w:pStyle w:val="Normal"/>
              <w:widowControl/>
              <w:suppressAutoHyphens w:val="true"/>
              <w:spacing w:lineRule="auto" w:line="240" w:before="0" w:after="0"/>
              <w:contextualSpacing/>
              <w:jc w:val="center"/>
              <w:rPr>
                <w:rFonts w:ascii="Times New Roman" w:hAnsi="Times New Roman" w:cs="Times New Roman"/>
                <w:sz w:val="20"/>
                <w:szCs w:val="20"/>
              </w:rPr>
            </w:pPr>
            <w:r>
              <w:rPr>
                <w:rFonts w:eastAsia="" w:cs="Times New Roman" w:ascii="Times New Roman" w:hAnsi="Times New Roman"/>
                <w:kern w:val="0"/>
                <w:sz w:val="20"/>
                <w:szCs w:val="20"/>
                <w:lang w:val="ru-RU" w:eastAsia="ru-RU" w:bidi="ar-SA"/>
              </w:rPr>
              <w:t>«Национальная безопасность и правоохранительная деятельность»</w:t>
            </w:r>
          </w:p>
        </w:tc>
        <w:tc>
          <w:tcPr>
            <w:tcW w:w="1278"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64,0</w:t>
            </w:r>
          </w:p>
        </w:tc>
        <w:tc>
          <w:tcPr>
            <w:tcW w:w="991"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64,0</w:t>
            </w:r>
          </w:p>
        </w:tc>
        <w:tc>
          <w:tcPr>
            <w:tcW w:w="995"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0,0</w:t>
            </w:r>
          </w:p>
        </w:tc>
        <w:tc>
          <w:tcPr>
            <w:tcW w:w="706"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100,0</w:t>
            </w:r>
          </w:p>
        </w:tc>
        <w:tc>
          <w:tcPr>
            <w:tcW w:w="853"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0,3</w:t>
            </w:r>
          </w:p>
        </w:tc>
        <w:tc>
          <w:tcPr>
            <w:tcW w:w="1133"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43,0</w:t>
            </w:r>
          </w:p>
        </w:tc>
        <w:tc>
          <w:tcPr>
            <w:tcW w:w="1133"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- 63,7</w:t>
            </w:r>
          </w:p>
        </w:tc>
      </w:tr>
      <w:tr>
        <w:trPr>
          <w:trHeight w:val="320" w:hRule="atLeast"/>
        </w:trPr>
        <w:tc>
          <w:tcPr>
            <w:tcW w:w="2266"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04</w:t>
            </w:r>
          </w:p>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«Национальная экономика»</w:t>
            </w:r>
          </w:p>
        </w:tc>
        <w:tc>
          <w:tcPr>
            <w:tcW w:w="1278"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7 086,4</w:t>
            </w:r>
          </w:p>
        </w:tc>
        <w:tc>
          <w:tcPr>
            <w:tcW w:w="991"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6 684,8</w:t>
            </w:r>
          </w:p>
        </w:tc>
        <w:tc>
          <w:tcPr>
            <w:tcW w:w="995"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- 401,6</w:t>
            </w:r>
          </w:p>
        </w:tc>
        <w:tc>
          <w:tcPr>
            <w:tcW w:w="706"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94,3</w:t>
            </w:r>
          </w:p>
        </w:tc>
        <w:tc>
          <w:tcPr>
            <w:tcW w:w="853"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27,2</w:t>
            </w:r>
          </w:p>
        </w:tc>
        <w:tc>
          <w:tcPr>
            <w:tcW w:w="1133"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6 200,8</w:t>
            </w:r>
          </w:p>
        </w:tc>
        <w:tc>
          <w:tcPr>
            <w:tcW w:w="1133"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- 484,0</w:t>
            </w:r>
          </w:p>
        </w:tc>
      </w:tr>
      <w:tr>
        <w:trPr>
          <w:trHeight w:val="320" w:hRule="atLeast"/>
        </w:trPr>
        <w:tc>
          <w:tcPr>
            <w:tcW w:w="2266"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05</w:t>
            </w:r>
          </w:p>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 xml:space="preserve"> </w:t>
            </w:r>
            <w:r>
              <w:rPr>
                <w:rFonts w:eastAsia="Times New Roman" w:cs="Times New Roman" w:ascii="Times New Roman" w:hAnsi="Times New Roman"/>
                <w:color w:val="000000"/>
                <w:kern w:val="0"/>
                <w:sz w:val="20"/>
                <w:szCs w:val="20"/>
                <w:lang w:val="ru-RU" w:eastAsia="ru-RU" w:bidi="ar-SA"/>
              </w:rPr>
              <w:t>«Жилищно-коммунальное хозяйство»</w:t>
            </w:r>
          </w:p>
        </w:tc>
        <w:tc>
          <w:tcPr>
            <w:tcW w:w="1278"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6 454,4</w:t>
            </w:r>
          </w:p>
        </w:tc>
        <w:tc>
          <w:tcPr>
            <w:tcW w:w="991"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6 181,8</w:t>
            </w:r>
          </w:p>
        </w:tc>
        <w:tc>
          <w:tcPr>
            <w:tcW w:w="995"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- 272,6</w:t>
            </w:r>
          </w:p>
        </w:tc>
        <w:tc>
          <w:tcPr>
            <w:tcW w:w="706"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95,8</w:t>
            </w:r>
          </w:p>
        </w:tc>
        <w:tc>
          <w:tcPr>
            <w:tcW w:w="853"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25,2</w:t>
            </w:r>
          </w:p>
        </w:tc>
        <w:tc>
          <w:tcPr>
            <w:tcW w:w="1133"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5 580,7</w:t>
            </w:r>
          </w:p>
        </w:tc>
        <w:tc>
          <w:tcPr>
            <w:tcW w:w="1133"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- 601,1</w:t>
            </w:r>
          </w:p>
        </w:tc>
      </w:tr>
      <w:tr>
        <w:trPr>
          <w:trHeight w:val="320" w:hRule="atLeast"/>
        </w:trPr>
        <w:tc>
          <w:tcPr>
            <w:tcW w:w="2266"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08</w:t>
            </w:r>
          </w:p>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«Культура, кинематография»</w:t>
            </w:r>
          </w:p>
        </w:tc>
        <w:tc>
          <w:tcPr>
            <w:tcW w:w="1278"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0,2</w:t>
            </w:r>
          </w:p>
        </w:tc>
        <w:tc>
          <w:tcPr>
            <w:tcW w:w="991"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0,2</w:t>
            </w:r>
          </w:p>
        </w:tc>
        <w:tc>
          <w:tcPr>
            <w:tcW w:w="995"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0,0</w:t>
            </w:r>
          </w:p>
        </w:tc>
        <w:tc>
          <w:tcPr>
            <w:tcW w:w="706"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100,0</w:t>
            </w:r>
          </w:p>
        </w:tc>
        <w:tc>
          <w:tcPr>
            <w:tcW w:w="853"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0,0</w:t>
            </w:r>
          </w:p>
        </w:tc>
        <w:tc>
          <w:tcPr>
            <w:tcW w:w="1133"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0,2</w:t>
            </w:r>
          </w:p>
        </w:tc>
        <w:tc>
          <w:tcPr>
            <w:tcW w:w="1133"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0,0</w:t>
            </w:r>
          </w:p>
        </w:tc>
      </w:tr>
      <w:tr>
        <w:trPr>
          <w:trHeight w:val="320" w:hRule="atLeast"/>
        </w:trPr>
        <w:tc>
          <w:tcPr>
            <w:tcW w:w="2266"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10</w:t>
            </w:r>
          </w:p>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«Социальная политика»</w:t>
            </w:r>
          </w:p>
        </w:tc>
        <w:tc>
          <w:tcPr>
            <w:tcW w:w="1278"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273,3</w:t>
            </w:r>
          </w:p>
        </w:tc>
        <w:tc>
          <w:tcPr>
            <w:tcW w:w="991"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273,3</w:t>
            </w:r>
          </w:p>
        </w:tc>
        <w:tc>
          <w:tcPr>
            <w:tcW w:w="995"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0,0</w:t>
            </w:r>
          </w:p>
        </w:tc>
        <w:tc>
          <w:tcPr>
            <w:tcW w:w="706"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100,0</w:t>
            </w:r>
          </w:p>
        </w:tc>
        <w:tc>
          <w:tcPr>
            <w:tcW w:w="853"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1,1</w:t>
            </w:r>
          </w:p>
        </w:tc>
        <w:tc>
          <w:tcPr>
            <w:tcW w:w="1133"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276,8</w:t>
            </w:r>
          </w:p>
        </w:tc>
        <w:tc>
          <w:tcPr>
            <w:tcW w:w="1133"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+ 3,5</w:t>
            </w:r>
          </w:p>
        </w:tc>
      </w:tr>
      <w:tr>
        <w:trPr>
          <w:trHeight w:val="320" w:hRule="atLeast"/>
        </w:trPr>
        <w:tc>
          <w:tcPr>
            <w:tcW w:w="2266" w:type="dxa"/>
            <w:tcBorders/>
          </w:tcPr>
          <w:p>
            <w:pPr>
              <w:pStyle w:val="Normal"/>
              <w:widowControl/>
              <w:suppressAutoHyphens w:val="true"/>
              <w:spacing w:lineRule="auto" w:line="240" w:before="0" w:after="0"/>
              <w:jc w:val="center"/>
              <w:rPr>
                <w:rFonts w:ascii="Times New Roman" w:hAnsi="Times New Roman" w:cs="Times New Roman"/>
                <w:b/>
                <w:sz w:val="20"/>
                <w:szCs w:val="20"/>
              </w:rPr>
            </w:pPr>
            <w:r>
              <w:rPr>
                <w:rFonts w:eastAsia="" w:cs="Times New Roman" w:ascii="Times New Roman" w:hAnsi="Times New Roman"/>
                <w:b/>
                <w:kern w:val="0"/>
                <w:sz w:val="20"/>
                <w:szCs w:val="20"/>
                <w:lang w:val="ru-RU" w:eastAsia="ru-RU" w:bidi="ar-SA"/>
              </w:rPr>
              <w:t>Всего расходов:</w:t>
            </w:r>
          </w:p>
        </w:tc>
        <w:tc>
          <w:tcPr>
            <w:tcW w:w="1278" w:type="dxa"/>
            <w:tcBorders/>
          </w:tcPr>
          <w:p>
            <w:pPr>
              <w:pStyle w:val="Normal"/>
              <w:widowControl/>
              <w:suppressAutoHyphens w:val="true"/>
              <w:spacing w:lineRule="auto" w:line="240" w:before="0" w:after="0"/>
              <w:jc w:val="center"/>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kern w:val="0"/>
                <w:sz w:val="20"/>
                <w:szCs w:val="20"/>
                <w:lang w:val="ru-RU" w:eastAsia="ru-RU" w:bidi="ar-SA"/>
              </w:rPr>
              <w:t>25 550,8</w:t>
            </w:r>
          </w:p>
        </w:tc>
        <w:tc>
          <w:tcPr>
            <w:tcW w:w="991" w:type="dxa"/>
            <w:tcBorders/>
          </w:tcPr>
          <w:p>
            <w:pPr>
              <w:pStyle w:val="Normal"/>
              <w:widowControl/>
              <w:suppressAutoHyphens w:val="true"/>
              <w:spacing w:lineRule="auto" w:line="240" w:before="0" w:after="0"/>
              <w:jc w:val="center"/>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kern w:val="0"/>
                <w:sz w:val="20"/>
                <w:szCs w:val="20"/>
                <w:lang w:val="ru-RU" w:eastAsia="ru-RU" w:bidi="ar-SA"/>
              </w:rPr>
              <w:t>24 535,9</w:t>
            </w:r>
          </w:p>
        </w:tc>
        <w:tc>
          <w:tcPr>
            <w:tcW w:w="995" w:type="dxa"/>
            <w:tcBorders/>
          </w:tcPr>
          <w:p>
            <w:pPr>
              <w:pStyle w:val="Normal"/>
              <w:widowControl/>
              <w:suppressAutoHyphens w:val="true"/>
              <w:spacing w:lineRule="auto" w:line="240" w:before="0" w:after="0"/>
              <w:jc w:val="center"/>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kern w:val="0"/>
                <w:sz w:val="20"/>
                <w:szCs w:val="20"/>
                <w:lang w:val="ru-RU" w:eastAsia="ru-RU" w:bidi="ar-SA"/>
              </w:rPr>
              <w:t>- 1014,9</w:t>
            </w:r>
          </w:p>
        </w:tc>
        <w:tc>
          <w:tcPr>
            <w:tcW w:w="706" w:type="dxa"/>
            <w:tcBorders/>
          </w:tcPr>
          <w:p>
            <w:pPr>
              <w:pStyle w:val="Normal"/>
              <w:widowControl/>
              <w:suppressAutoHyphens w:val="true"/>
              <w:spacing w:lineRule="auto" w:line="240" w:before="0" w:after="0"/>
              <w:jc w:val="center"/>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kern w:val="0"/>
                <w:sz w:val="20"/>
                <w:szCs w:val="20"/>
                <w:lang w:val="ru-RU" w:eastAsia="ru-RU" w:bidi="ar-SA"/>
              </w:rPr>
              <w:t>96,0</w:t>
            </w:r>
          </w:p>
        </w:tc>
        <w:tc>
          <w:tcPr>
            <w:tcW w:w="853" w:type="dxa"/>
            <w:tcBorders/>
          </w:tcPr>
          <w:p>
            <w:pPr>
              <w:pStyle w:val="Normal"/>
              <w:widowControl/>
              <w:suppressAutoHyphens w:val="true"/>
              <w:spacing w:lineRule="auto" w:line="240" w:before="0" w:after="0"/>
              <w:jc w:val="center"/>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kern w:val="0"/>
                <w:sz w:val="20"/>
                <w:szCs w:val="20"/>
                <w:lang w:val="ru-RU" w:eastAsia="ru-RU" w:bidi="ar-SA"/>
              </w:rPr>
              <w:t>100,0</w:t>
            </w:r>
          </w:p>
        </w:tc>
        <w:tc>
          <w:tcPr>
            <w:tcW w:w="1133" w:type="dxa"/>
            <w:tcBorders/>
          </w:tcPr>
          <w:p>
            <w:pPr>
              <w:pStyle w:val="Normal"/>
              <w:widowControl/>
              <w:suppressAutoHyphens w:val="true"/>
              <w:spacing w:lineRule="auto" w:line="240" w:before="0" w:after="0"/>
              <w:jc w:val="center"/>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kern w:val="0"/>
                <w:sz w:val="20"/>
                <w:szCs w:val="20"/>
                <w:lang w:val="ru-RU" w:eastAsia="ru-RU" w:bidi="ar-SA"/>
              </w:rPr>
              <w:t>21 383,8</w:t>
            </w:r>
          </w:p>
        </w:tc>
        <w:tc>
          <w:tcPr>
            <w:tcW w:w="1133" w:type="dxa"/>
            <w:tcBorders/>
          </w:tcPr>
          <w:p>
            <w:pPr>
              <w:pStyle w:val="Normal"/>
              <w:widowControl/>
              <w:suppressAutoHyphens w:val="true"/>
              <w:spacing w:lineRule="auto" w:line="240" w:before="0" w:after="0"/>
              <w:jc w:val="center"/>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kern w:val="0"/>
                <w:sz w:val="20"/>
                <w:szCs w:val="20"/>
                <w:lang w:val="ru-RU" w:eastAsia="ru-RU" w:bidi="ar-SA"/>
              </w:rPr>
              <w:t>- 3 152,1</w:t>
            </w:r>
          </w:p>
        </w:tc>
      </w:tr>
    </w:tbl>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 xml:space="preserve">По разделу 01 «Общегосударственные вопросы» </w:t>
      </w:r>
      <w:r>
        <w:rPr>
          <w:rFonts w:cs="Times New Roman" w:ascii="Times New Roman" w:hAnsi="Times New Roman"/>
          <w:sz w:val="28"/>
          <w:szCs w:val="28"/>
        </w:rPr>
        <w:t>первоначально бюджетом сельского поселения были предусмотрены расходы в сумме 10 250,2 тыс. рублей, в течение года плановые назначения увеличились на  947,0 тыс. рублей и на конец отчетного периода составили 11 197,2 тыс. рублей.  Фактически расходы за 2024 год составили  10 856,5 тыс. рублей или 96,9% к уточненному плану. По сравнению с 2023 годом расходы увеличились на 1 971,2 тыс. рублей или на 22,2 %. Общая доля в общем объеме расходов составляет 44,2 %. Основную долю расходов в разделе «Общегосударственные вопросы» составляют расходы по подразделу:</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0102 «Функционирование высшего должностного лица субъекта Российской Федерации и муниципального образования» в размере 1 590,2 тыс. рублей (расходы на выплату Главе муниципального образования Стодолищенского сельского поселения);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- 0104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в размере 8 689,8 тыс. рублей  (в том числе: на обеспечение деятельности исполнительных органов местных администраций – 8 665,8 тыс. рублей; на защиту населения и территории от чрезвычайных ситуаций природного и техногенного характера, пожарная безопасность – 24,0 тыс. рублей);</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- 0106 «Обеспечение деятельности финансовых, налоговых и таможенных органов и органов финансового (финансово-бюджетного) надзора» в размере 26,2 тыс. рублей (в том числе: иные межбюджетные трансферты на формирование, исполнение бюджетов за счет средств Стодолищенского сельского поселения – 0,2 тыс. рублей; иные межбюджетные трансферты на осуществление контроля в сфере закупок товаров, работ, услуг для обеспечения муниципальных нужд за счет средств Стодолищенского сельского поселения – 0,2 тыс. рублей; иные межбюджетные трансферты на осуществление внешнего муниципального контроля за счет средств Стодолищенского сельского поселения – 25,8 тыс. рублей);</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- 0113 «Другие общегосударственные вопросы» в размере 550,2 тыс. рублей (в том числе расходы на: обустройство мест захоронения останков погибших при защите Отечества – 421,0 тыс. рублей; оказание мер поддержки объекта малого и среднего предпринимательства – 0,5 тыс. рублей; информационное обеспечение организационно-правовых мер по противодействию коррупции – 0,5 тыс. рублей; информационное обеспечение комплексных мер по профилактике терроризма и экстремизма – 1,0 тыс. рублей; развитие системы территориального общественного самоуправления – 7,7 тыс. рублей; </w:t>
      </w:r>
      <w:r>
        <w:rPr>
          <w:rFonts w:eastAsia="Times New Roman" w:cs="Times New Roman" w:ascii="Times New Roman" w:hAnsi="Times New Roman"/>
          <w:sz w:val="28"/>
          <w:szCs w:val="28"/>
          <w:lang w:eastAsia="ru-RU"/>
        </w:rPr>
        <w:t xml:space="preserve"> осуществление полномочий по выдаче уведомлений о планируемом сносе объекта капитального строительства и о завершении сноса объекта капитального строительства за счет средств Стодолищенского сельского поселения – 0,2 тыс. рублей; мероприятия в области других общегосударственных расходов – 119,3 тыс. рублей).</w:t>
      </w:r>
      <w:r>
        <w:rPr>
          <w:rFonts w:cs="Times New Roman" w:ascii="Times New Roman" w:hAnsi="Times New Roman"/>
          <w:sz w:val="28"/>
          <w:szCs w:val="28"/>
        </w:rPr>
        <w:t xml:space="preserve">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По разделу 02 «Национальная оборона»</w:t>
      </w:r>
      <w:r>
        <w:rPr>
          <w:rFonts w:cs="Times New Roman" w:ascii="Times New Roman" w:hAnsi="Times New Roman"/>
          <w:sz w:val="28"/>
          <w:szCs w:val="28"/>
        </w:rPr>
        <w:t xml:space="preserve"> первоначально бюджетом сельского поселения были не предусмотрены расходы, в течение года плановые назначения увеличились на 475,3 тыс. рублей и на конец отчетного периода составили 475,3 тыс. рублей. Фактически расходы за 2024 год составили 475,3 тыс. рублей или 100,0% к уточненному плану. По сравнению с 2023 годом расходы увеличились на 78,4 тыс. рублей или на 19,7 %. Общая доля в общем объеме расходов составляет 1,9 %. Основную долю расходов в разделе «Национальная оборона» составляют расходы по подразделу:</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- 0203 «Мобилизационная и вневойсковая подготовка» расходы по данному подразделу направлены на осуществление первичного воинского учета на территориях, где отсутствуют военные комиссариаты в сумме 475,3 тыс. рублей (в том числе: на выплаты персоналу – 331,5 тыс. рублей; на закупку товаров, работ и услуг – 143,8 тыс. рублей).</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 xml:space="preserve">По разделу 03 «Национальная безопасность и правоохранительная деятельность» </w:t>
      </w:r>
      <w:r>
        <w:rPr>
          <w:rFonts w:cs="Times New Roman" w:ascii="Times New Roman" w:hAnsi="Times New Roman"/>
          <w:sz w:val="28"/>
          <w:szCs w:val="28"/>
        </w:rPr>
        <w:t>первоначально бюджетом сельского поселения были  предусмотрены расходы в сумме 50,0 тыс. рублей, в течение года плановые назначения увеличились на 14,0  тыс. рублей и на конец отчетного периода составили 64,0 тыс. рублей. Фактически расходы за 2024 год составили 64,0 тыс. рублей или 100,0% к уточненному плану. По сравнению с 2023 годом расходы увеличились на 21,0  тыс. рублей или на 48,8 %. Общая доля в общем объеме расходов составляет 0,3%. Основную долю расходов в разделе «Национальная безопасность и правоохранительная деятельность» составляют расходы по подразделу:</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- 0301 «Защита населения и территории от чрезвычайных ситуаций природного и техногенного характера, пожарная безопасность» расходы направлены на организацию мероприятий и информационное обеспечение мер по противопожарной безопасности – 64,0 тыс. рублей.</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b/>
          <w:sz w:val="28"/>
          <w:szCs w:val="28"/>
        </w:rPr>
        <w:t xml:space="preserve">По разделу 04 «Национальная экономика» </w:t>
      </w:r>
      <w:r>
        <w:rPr>
          <w:rFonts w:cs="Times New Roman" w:ascii="Times New Roman" w:hAnsi="Times New Roman"/>
          <w:sz w:val="28"/>
          <w:szCs w:val="28"/>
        </w:rPr>
        <w:t>первоначально бюджетом сельского поселения были предусмотрены расходы в сумме 4 716,0 тыс. рублей. В течение года плановые назначения увеличились на 2 370,4 тыс. рублей и составили 7 086,4 тыс. рублей. Фактически расходы за 2024 год составили 6 684,8 тыс. рублей или 94,3% к уточненному плану. По сравнению с 2023 годом  расходы увеличились на 484,0 тыс. рублей или 7,8 %. Общая доля в общем объеме расходов составляет 27,2%. Основную долю расход  в разделе «Национальной экономики» составляют расходы по подразделу:</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- 0406 «Водное хозяйство» в размере 70,7 тыс. рублей, расходы направлены на создание и обустройство зон отдыха;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- 0409 «Дорожное хозяйство (дорожные фонды)» в размере 6 142,1 тыс. рублей, расходы направлены на содержание, проведение текущих и капитальных ремонтов автомобильных дорог общего пользования местного значения;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- 0412 «Другие вопросы в области национальной экономике» в размере 471,9 тыс. рублей, расходы направлены на подготовку проектов межевания земельных участков и на проведение кадастровых работ.</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b/>
          <w:sz w:val="28"/>
          <w:szCs w:val="28"/>
        </w:rPr>
        <w:t>По разделу 05 «Жилищно-коммунальное хозяйство»</w:t>
      </w:r>
      <w:r>
        <w:rPr>
          <w:rFonts w:cs="Times New Roman" w:ascii="Times New Roman" w:hAnsi="Times New Roman"/>
          <w:sz w:val="28"/>
          <w:szCs w:val="28"/>
        </w:rPr>
        <w:t xml:space="preserve"> первоначально бюджетом сельского поселения были предусмотрены расходы в сумме 5 128,6 тыс. рублей, в течение года плановые назначения увеличились на 1 325,8 тыс. рублей и составили на конец отчетного периода 6 454,4 тыс. рублей. Фактически расходы за 2024 год составили 6 181,8 тыс. рублей или 95,8% к уточненному плану. По сравнению с 2023 годом расходы увеличились на 601,1 тыс. рублей или на 10,8%. Общая доля в общем объеме расходов составляет  25,2%. Основную долю расходов в разделе «Жилищно-коммунальное хозяйство» составляют расходы по подразделу:</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- 0501 «Жилищное хозяйство» в размере  716,1  тыс. рублей  (расходы направлены на: оплату взносов на капитальный ремонт в многоквартирных жилых домах – 485,4 тыс. рублей; проведение капитального и текущего ремонта в муниципальных жилых домах – 104,2 тыс. рублей; мероприятия в области жилищного хозяйства – 126,2 тыс. рублей; исполнение судебных актов – 0,4 тыс. рублей;  уплаты налогов, сборов и иных платежей – 116,0 тыс. рублей; иные межбюджетные трансферты на осуществление муниципального жилищного контроля за счет средств Стодолищенского поселения – 0,2 тыс. рублей);</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- 0502 «Коммунальное хозяйство» в размере 2 419,2 тыс. рублей (расходы направлены на: выполнение проектных работ, проведение технических и капитальных ремонтов, реконструкция, строительство объектов и инженерной инфраструктуры – 78,0 тыс. рублей; проведение капитальных, текущих ремонтов, содержание систем водоснабжения, водоотведения, электроснабжения, отопления, газоснабжения – 986,8 тыс. рублей; на мероприятия в области коммунального хозяйства – 60,5 тыс. рублей; межбюджетные трансферты по проверке готовности потребителей тепловой энергии и теплоснабжающих организаций к отопительному периоду за счет средств Стодолищенского  сельского поселения – 0,2 тыс. рублей; межбюджетные трансферты по организации в границах поселения водоснабжения и водоотведения населения за счет Стодолищенского поселения – 745,0 тыс. рублей; предоставление субсидий юридическим лицам, в том числе некоммерческим организациям и иным некоммерческим объединениям – 547,7 тыс. рублей);</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- 0503 «Благоустройство» в размере 3 046,5 тыс. рублей (расходы направлены на: создание детской инфраструктуры в соответствии с прогрессивным нормами обеспеченности местами для отдыха и спортивных занятий в шаговой доступности от жилья – 708,5 тыс. рублей; расходы на прочие мероприятия по благоустройству – 641,3 тыс. рублей; расходы на организацию и содержание мест захоронения – 353,2 тыс. рублей; расходы на содержание и обслуживанию уличного освещения – 310,4 тыс. рублей; повышение энергетической эффективности в системах наружного освещения – 30,4 тыс. рублей; расходы на приобретение контейнеров для установки их на контейнерных  площадках – 127,5 тыс. рублей; уличное освещение – 875,0 тыс. рублей; уплату налогов, сборов и иных платежей – 2,5 тыс. рублей).</w:t>
      </w:r>
    </w:p>
    <w:p>
      <w:pPr>
        <w:pStyle w:val="Normal"/>
        <w:spacing w:lineRule="auto" w:line="240" w:before="0" w:after="0"/>
        <w:ind w:firstLine="709"/>
        <w:jc w:val="both"/>
        <w:rPr>
          <w:rFonts w:ascii="Times New Roman" w:hAnsi="Times New Roman" w:cs="Times New Roman"/>
          <w:sz w:val="28"/>
          <w:szCs w:val="28"/>
          <w:highlight w:val="yellow"/>
        </w:rPr>
      </w:pPr>
      <w:r>
        <w:rPr>
          <w:rFonts w:cs="Times New Roman" w:ascii="Times New Roman" w:hAnsi="Times New Roman"/>
          <w:b/>
          <w:sz w:val="28"/>
          <w:szCs w:val="28"/>
        </w:rPr>
        <w:t xml:space="preserve">По разделу 08 «Культура, кинематография» </w:t>
      </w:r>
      <w:r>
        <w:rPr>
          <w:rFonts w:cs="Times New Roman" w:ascii="Times New Roman" w:hAnsi="Times New Roman"/>
          <w:sz w:val="28"/>
          <w:szCs w:val="28"/>
        </w:rPr>
        <w:t>первоначально бюджетом сельского поселения предусмотрены расходы в сумме 0,2 тыс. рублей, в течение года плановые назначения не изменялись и составили 0,2 тыс. рублей. Фактические расходы за 2024 год составили 0,2 тыс. рублей или 100 % к уточненному плану. По сравнению с 2023 годом расходы не изменились и составили 0,2 тыс. рублей или 100 %. Основную долю расходов в разделе «Культура, кинематография» составляют расходы по подразделу:</w:t>
      </w:r>
      <w:r>
        <w:rPr>
          <w:rFonts w:cs="Times New Roman" w:ascii="Times New Roman" w:hAnsi="Times New Roman"/>
          <w:sz w:val="28"/>
          <w:szCs w:val="28"/>
          <w:highlight w:val="yellow"/>
        </w:rPr>
        <w:t xml:space="preserve">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- 0801 «Культура» расходы в сумме 0,2 тыс. рублей направлены на создание условий для организации досуга и обеспечение жителей поселения услугами организаций культуры за счет средств Стодолищенского сельского поселения.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b/>
          <w:sz w:val="28"/>
          <w:szCs w:val="28"/>
        </w:rPr>
        <w:t>По разделу 10 «Социальная политика»</w:t>
      </w:r>
      <w:r>
        <w:rPr>
          <w:rFonts w:cs="Times New Roman" w:ascii="Times New Roman" w:hAnsi="Times New Roman"/>
          <w:sz w:val="28"/>
          <w:szCs w:val="28"/>
        </w:rPr>
        <w:t xml:space="preserve"> первоначально бюджетом сельского поселения предусмотрены расходы в сумме 300,0 тыс. рублей, в течение года течение года плановые назначения уменьшились на 26,6 тыс. рублей и на конец отчетного периода составили 273,4 тыс. рублей. Фактические расходы за 2024 год составили 273,4 тыс. рублей или 100,0% к уточненному плану, по сравнению с 2023 годом расходы увеличились на 23,2 тыс. рублей или на 8,4%. Общая доля в общем объеме расходов составляет 1,1%. Основную долю расходов в разделе «Социальная политика» составляют расходы по подразделу: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- 1001 «Социальная политика» расходы в сумме 273,4 тыс. рублей направлены на выплату пенсии за выслугу лет лицам, замещавшим муниципальные должности, должности муниципальной службы в органах местного самоуправления.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Анализ направлений финансового обеспечения расходов бюджета Стодолищенского сельского поселения показал, что наибольшую долю в общем объёме расходов бюджета сельского поселения за 2024 год составили расходы по разделу  по разделу «Общегосударственные расходы» - 44,2%; по разделу «Национальная экономика» - 27,2%, по разделу «Жилищно – коммунальное хозяйство» - 25,2%,  наименьшую долю составили расходы по «Национальной безопасности и правоохранительной деятельности» - 0,3%. </w:t>
      </w:r>
    </w:p>
    <w:p>
      <w:pPr>
        <w:pStyle w:val="Normal"/>
        <w:spacing w:lineRule="auto" w:line="240" w:before="0" w:after="0"/>
        <w:ind w:firstLine="709"/>
        <w:jc w:val="both"/>
        <w:rPr>
          <w:rFonts w:ascii="Times New Roman" w:hAnsi="Times New Roman" w:cs="Times New Roman"/>
          <w:i/>
          <w:i/>
          <w:sz w:val="28"/>
          <w:szCs w:val="28"/>
        </w:rPr>
      </w:pPr>
      <w:r>
        <w:rPr>
          <w:rFonts w:cs="Times New Roman" w:ascii="Times New Roman" w:hAnsi="Times New Roman"/>
          <w:i/>
          <w:sz w:val="28"/>
          <w:szCs w:val="28"/>
        </w:rPr>
        <w:t xml:space="preserve">В ходе результата проверки и анализа исполнения бюджета по расходам  выявлено нарушение статьи 34 Бюджетного кодекса Российской Федерации, по принципу эффективности использования бюджетных средств,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бюджетного объема средств (результативности): </w:t>
      </w:r>
    </w:p>
    <w:p>
      <w:pPr>
        <w:pStyle w:val="Normal"/>
        <w:spacing w:lineRule="auto" w:line="240" w:before="0" w:after="0"/>
        <w:ind w:firstLine="709"/>
        <w:jc w:val="both"/>
        <w:rPr>
          <w:rFonts w:ascii="Times New Roman" w:hAnsi="Times New Roman" w:cs="Times New Roman"/>
          <w:i/>
          <w:i/>
          <w:sz w:val="28"/>
          <w:szCs w:val="28"/>
        </w:rPr>
      </w:pPr>
      <w:r>
        <w:rPr>
          <w:rFonts w:cs="Times New Roman" w:ascii="Times New Roman" w:hAnsi="Times New Roman"/>
          <w:i/>
          <w:sz w:val="28"/>
          <w:szCs w:val="28"/>
        </w:rPr>
        <w:t>- допущено неэффективное использование бюджетных средств по КОСГУ 293 в сумме 2,5 тыс. рублей (штрафы за нарушение законодательства о закупках и нарушение условий контрактов (договоров).</w:t>
      </w:r>
    </w:p>
    <w:p>
      <w:pPr>
        <w:pStyle w:val="Normal"/>
        <w:spacing w:lineRule="auto" w:line="240" w:before="0" w:after="0"/>
        <w:ind w:firstLine="709"/>
        <w:jc w:val="both"/>
        <w:rPr>
          <w:rFonts w:ascii="Times New Roman" w:hAnsi="Times New Roman" w:cs="Times New Roman"/>
          <w:i/>
          <w:i/>
          <w:sz w:val="28"/>
          <w:szCs w:val="28"/>
        </w:rPr>
      </w:pPr>
      <w:r>
        <w:rPr>
          <w:rFonts w:cs="Times New Roman" w:ascii="Times New Roman" w:hAnsi="Times New Roman"/>
          <w:i/>
          <w:sz w:val="28"/>
          <w:szCs w:val="28"/>
        </w:rPr>
      </w:r>
    </w:p>
    <w:p>
      <w:pPr>
        <w:pStyle w:val="BodyText"/>
        <w:ind w:firstLine="567"/>
        <w:jc w:val="both"/>
        <w:rPr>
          <w:lang w:val="ru-RU"/>
        </w:rPr>
      </w:pPr>
      <w:r>
        <w:rPr>
          <w:b/>
          <w:szCs w:val="28"/>
          <w:lang w:val="ru-RU"/>
        </w:rPr>
        <w:t xml:space="preserve">   </w:t>
      </w:r>
      <w:r>
        <w:rPr>
          <w:b/>
          <w:szCs w:val="28"/>
        </w:rPr>
        <w:t xml:space="preserve">Непрограммные направления деятельности </w:t>
      </w:r>
      <w:r>
        <w:rPr>
          <w:spacing w:val="4"/>
          <w:szCs w:val="20"/>
          <w:lang w:val="ru-RU"/>
        </w:rPr>
        <w:t>з</w:t>
      </w:r>
      <w:r>
        <w:rPr>
          <w:spacing w:val="4"/>
          <w:szCs w:val="20"/>
        </w:rPr>
        <w:t xml:space="preserve">а </w:t>
      </w:r>
      <w:r>
        <w:rPr>
          <w:szCs w:val="28"/>
        </w:rPr>
        <w:t xml:space="preserve">2024 год </w:t>
      </w:r>
      <w:r>
        <w:rPr>
          <w:spacing w:val="-2"/>
          <w:szCs w:val="28"/>
          <w:lang w:val="ru-RU"/>
        </w:rPr>
        <w:t>расходы</w:t>
      </w:r>
      <w:r>
        <w:rPr>
          <w:spacing w:val="-2"/>
          <w:szCs w:val="28"/>
        </w:rPr>
        <w:t xml:space="preserve"> по</w:t>
      </w:r>
      <w:r>
        <w:rPr>
          <w:spacing w:val="4"/>
          <w:szCs w:val="20"/>
        </w:rPr>
        <w:t xml:space="preserve"> непрограммным направлениям деятельности</w:t>
      </w:r>
      <w:r>
        <w:rPr>
          <w:spacing w:val="-2"/>
          <w:szCs w:val="28"/>
        </w:rPr>
        <w:t xml:space="preserve"> </w:t>
      </w:r>
      <w:r>
        <w:rPr>
          <w:spacing w:val="-2"/>
          <w:szCs w:val="28"/>
          <w:lang w:val="ru-RU"/>
        </w:rPr>
        <w:t>составили 13 529,5 тыс. рублей, при годовом плане 13 992,7 тыс. рублей</w:t>
      </w:r>
      <w:r>
        <w:rPr>
          <w:lang w:val="ru-RU"/>
        </w:rPr>
        <w:t xml:space="preserve"> или 96,7% от годового плана.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Согласно пояснительной записки (ф.0503160) в рамках непрограммной деятельности расходы были направлены на следующие мероприятия:</w:t>
      </w:r>
    </w:p>
    <w:p>
      <w:pPr>
        <w:pStyle w:val="Normal"/>
        <w:spacing w:lineRule="auto" w:line="240" w:before="0" w:after="0"/>
        <w:ind w:firstLine="708"/>
        <w:jc w:val="both"/>
        <w:rPr>
          <w:rFonts w:ascii="Times New Roman" w:hAnsi="Times New Roman" w:cs="Times New Roman"/>
          <w:bCs/>
          <w:sz w:val="28"/>
          <w:szCs w:val="28"/>
        </w:rPr>
      </w:pPr>
      <w:r>
        <w:rPr>
          <w:rFonts w:cs="Times New Roman" w:ascii="Times New Roman" w:hAnsi="Times New Roman"/>
          <w:sz w:val="28"/>
          <w:szCs w:val="28"/>
        </w:rPr>
        <w:t>- 10 256,1 тыс. рублей –</w:t>
      </w:r>
      <w:r>
        <w:rPr>
          <w:rFonts w:eastAsia="Calibri" w:cs="Times New Roman" w:ascii="Times New Roman" w:hAnsi="Times New Roman"/>
          <w:sz w:val="28"/>
          <w:szCs w:val="28"/>
        </w:rPr>
        <w:t xml:space="preserve"> на </w:t>
      </w:r>
      <w:r>
        <w:rPr>
          <w:rFonts w:cs="Times New Roman" w:ascii="Times New Roman" w:hAnsi="Times New Roman"/>
          <w:bCs/>
          <w:sz w:val="28"/>
          <w:szCs w:val="28"/>
        </w:rPr>
        <w:t>обеспечение функций органа местного самоуправления;</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126,2 тыс. рублей – оплата Единого налогового платежа (налог на имущество), оплата за электроэнергию по решению суда, госпошлина, исполнение судебных актов;</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60,5 тыс. рублей – оплата за газ;</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875,0 тыс. рублей – оплата за уличное освещение, обслуживание уличного освещения;</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0,2 тыс. рублей – расходы по передаче полномочий на формирование, исполнение бюджета;</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0,2 тыс. рублей – расходы по передаче полномочий на осуществление контроля в сфере закупок товаров, работ, услуг для обеспечения муниципальных нужд;</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0,2 тыс. рублей – расходы по передаче полномочий</w:t>
      </w:r>
      <w:r>
        <w:rPr>
          <w:rFonts w:cs="Times New Roman" w:ascii="Times New Roman" w:hAnsi="Times New Roman"/>
        </w:rPr>
        <w:t xml:space="preserve"> </w:t>
      </w:r>
      <w:r>
        <w:rPr>
          <w:rFonts w:cs="Times New Roman" w:ascii="Times New Roman" w:hAnsi="Times New Roman"/>
          <w:sz w:val="28"/>
          <w:szCs w:val="28"/>
        </w:rPr>
        <w:t>на осуществление муниципального жилищного контроля;</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0,2 тыс. рублей – расходы по передаче полномочий на создание условий для организации досуга и обеспечения жителей поселения услугами организаций культуры;</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25,8 тыс. рублей – расходы по передаче полномочий на осуществление внешнего муниципального контроля;</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0,2 тыс. рублей – расходы по передаче полномочий по проверке готовности потребителей тепловой энергии и теплоснабжающих организаций к отопительному периоду;</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745,0 тыс. рублей –  расходы по передаче полномочий по организации в границах поселения водоснабжения и водоотведения;</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0,2 тыс. рублей –  расходы по передаче полномочий на осуществление полномочий по выдаче уведомлений о планируемом сносе объекта капитального строительства и о завершении сноса объекта капитального строительства;</w:t>
      </w:r>
    </w:p>
    <w:p>
      <w:pPr>
        <w:pStyle w:val="Normal"/>
        <w:spacing w:lineRule="auto" w:line="240" w:before="0" w:after="0"/>
        <w:ind w:firstLine="708"/>
        <w:jc w:val="both"/>
        <w:rPr>
          <w:rFonts w:ascii="Times New Roman" w:hAnsi="Times New Roman" w:cs="Times New Roman"/>
          <w:bCs/>
          <w:sz w:val="28"/>
          <w:szCs w:val="28"/>
        </w:rPr>
      </w:pPr>
      <w:r>
        <w:rPr>
          <w:rFonts w:cs="Times New Roman" w:ascii="Times New Roman" w:hAnsi="Times New Roman"/>
          <w:sz w:val="28"/>
          <w:szCs w:val="28"/>
        </w:rPr>
        <w:t xml:space="preserve">- 273,4 тыс. рублей –  расходы на выплату </w:t>
      </w:r>
      <w:r>
        <w:rPr>
          <w:rFonts w:cs="Times New Roman" w:ascii="Times New Roman" w:hAnsi="Times New Roman"/>
          <w:bCs/>
          <w:sz w:val="28"/>
          <w:szCs w:val="28"/>
        </w:rPr>
        <w:t>муниципальной пенсии;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- 24,0 тыс. рублей – оплата ТО САПС, ТО пожарной сигнализации;</w:t>
      </w:r>
    </w:p>
    <w:p>
      <w:pPr>
        <w:pStyle w:val="Normal"/>
        <w:spacing w:lineRule="auto" w:line="240" w:before="0" w:after="0"/>
        <w:ind w:firstLine="708"/>
        <w:jc w:val="both"/>
        <w:rPr>
          <w:rFonts w:ascii="Times New Roman" w:hAnsi="Times New Roman" w:cs="Times New Roman"/>
          <w:bCs/>
          <w:sz w:val="28"/>
          <w:szCs w:val="28"/>
        </w:rPr>
      </w:pPr>
      <w:r>
        <w:rPr>
          <w:rFonts w:cs="Times New Roman" w:ascii="Times New Roman" w:hAnsi="Times New Roman"/>
          <w:sz w:val="28"/>
          <w:szCs w:val="28"/>
        </w:rPr>
        <w:t xml:space="preserve">- 17,0 тыс. рублей – </w:t>
      </w:r>
      <w:r>
        <w:rPr>
          <w:rFonts w:cs="Times New Roman" w:ascii="Times New Roman" w:hAnsi="Times New Roman"/>
          <w:bCs/>
          <w:sz w:val="28"/>
          <w:szCs w:val="28"/>
        </w:rPr>
        <w:t>оплата членских взносов;</w:t>
      </w:r>
    </w:p>
    <w:p>
      <w:pPr>
        <w:pStyle w:val="Normal"/>
        <w:spacing w:lineRule="auto" w:line="240" w:before="0" w:after="0"/>
        <w:ind w:firstLine="708"/>
        <w:jc w:val="both"/>
        <w:rPr>
          <w:rFonts w:ascii="Times New Roman" w:hAnsi="Times New Roman" w:eastAsia="Calibri" w:cs="Times New Roman"/>
        </w:rPr>
      </w:pPr>
      <w:r>
        <w:rPr>
          <w:rFonts w:cs="Times New Roman" w:ascii="Times New Roman" w:hAnsi="Times New Roman"/>
          <w:sz w:val="28"/>
          <w:szCs w:val="28"/>
        </w:rPr>
        <w:t>- 18,2 тыс. рублей – оплата за публикацию, размещение сведений;</w:t>
      </w:r>
    </w:p>
    <w:p>
      <w:pPr>
        <w:pStyle w:val="Normal"/>
        <w:spacing w:lineRule="auto" w:line="240" w:before="0" w:after="0"/>
        <w:ind w:firstLine="708"/>
        <w:jc w:val="both"/>
        <w:rPr>
          <w:rFonts w:ascii="Times New Roman" w:hAnsi="Times New Roman" w:eastAsia="Calibri" w:cs="Times New Roman"/>
          <w:sz w:val="28"/>
          <w:szCs w:val="28"/>
        </w:rPr>
      </w:pPr>
      <w:r>
        <w:rPr>
          <w:rFonts w:cs="Times New Roman" w:ascii="Times New Roman" w:hAnsi="Times New Roman"/>
          <w:sz w:val="28"/>
          <w:szCs w:val="28"/>
        </w:rPr>
        <w:t>- 4,1 тыс. рублей – услуги нотариуса;</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- 80,0 тыс. рублей –  оплата за услуги проведения аудита промежуточной бухгалтерской отчетности за счет средств резервного фонда Администрации муниципального образования "Починковский район" Смоленской области;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- 547,7 тыс. рублей –  оплата за возмещение расходов на содержание бани;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- 475,3 тыс. рублей –  расходы за счет субвенции из областного бюджета на осуществление первичного воинского учета.</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hd w:val="clear" w:color="auto" w:fill="FFFFFF"/>
        <w:spacing w:lineRule="auto" w:line="240" w:before="0" w:after="0"/>
        <w:ind w:firstLine="709"/>
        <w:jc w:val="both"/>
        <w:rPr>
          <w:rFonts w:ascii="Times New Roman" w:hAnsi="Times New Roman" w:cs="Times New Roman"/>
          <w:b/>
          <w:sz w:val="28"/>
          <w:szCs w:val="28"/>
        </w:rPr>
      </w:pPr>
      <w:r>
        <w:rPr>
          <w:rFonts w:cs="Times New Roman" w:ascii="Times New Roman" w:hAnsi="Times New Roman"/>
          <w:b/>
          <w:sz w:val="28"/>
          <w:szCs w:val="28"/>
        </w:rPr>
        <w:t>5. Результаты проверки и анализа исполнения бюджета по муниципальным программам.</w:t>
      </w:r>
    </w:p>
    <w:p>
      <w:pPr>
        <w:pStyle w:val="ListParagraph"/>
        <w:spacing w:lineRule="auto" w:line="240" w:before="0" w:after="0"/>
        <w:ind w:firstLine="709" w:left="0"/>
        <w:contextualSpacing/>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 xml:space="preserve">Разработка и реализация муниципальных программ осуществлялись в соответствии с Порядком принятия решений о разработки муниципальных программ, их формирования и реализации, порядка проведения оценки эффективности реализации муниципальных программ муниципального образования Стодолищенского сельского поселения Починковского района Смоленской области. </w:t>
      </w:r>
    </w:p>
    <w:p>
      <w:pPr>
        <w:pStyle w:val="Normal"/>
        <w:shd w:val="clear" w:color="auto" w:fill="FFFFFF" w:themeFill="background1"/>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2024 году Администрацией Стодолищенского сельского поселения  реализовывались 13 муниципальных программ. Общий объем финансирования в рамках исполнения программных мероприятий составил  11 006,5 тыс. рублей или 95,2% от уточненных плановых назначений (11 558,2 тыс. рублей) или 45,0% в общем объёме расходов бюджета на муниципальные программы.</w:t>
      </w:r>
    </w:p>
    <w:p>
      <w:pPr>
        <w:pStyle w:val="Normal"/>
        <w:spacing w:lineRule="auto" w:line="240" w:before="0" w:after="0"/>
        <w:ind w:firstLine="709"/>
        <w:jc w:val="both"/>
        <w:rPr>
          <w:rFonts w:ascii="Times New Roman" w:hAnsi="Times New Roman" w:eastAsia="Times New Roman" w:cs="Times New Roman"/>
          <w:iCs/>
          <w:color w:val="000000"/>
          <w:sz w:val="20"/>
          <w:szCs w:val="20"/>
          <w:lang w:eastAsia="ar-SA"/>
        </w:rPr>
      </w:pPr>
      <w:r>
        <w:rPr>
          <w:rFonts w:eastAsia="Times New Roman" w:cs="Times New Roman" w:ascii="Times New Roman" w:hAnsi="Times New Roman"/>
          <w:b/>
          <w:sz w:val="28"/>
          <w:szCs w:val="28"/>
          <w:lang w:eastAsia="ar-SA"/>
        </w:rPr>
        <w:t>Анализ исполнения муниципальных программ Администрации Стодолищенского сельского поселения «Починковский район» Смоленской области за 2024 год представлен в таблице:</w:t>
      </w:r>
    </w:p>
    <w:tbl>
      <w:tblPr>
        <w:tblW w:w="9356" w:type="dxa"/>
        <w:jc w:val="left"/>
        <w:tblInd w:w="109" w:type="dxa"/>
        <w:tblLayout w:type="fixed"/>
        <w:tblCellMar>
          <w:top w:w="0" w:type="dxa"/>
          <w:left w:w="108" w:type="dxa"/>
          <w:bottom w:w="0" w:type="dxa"/>
          <w:right w:w="108" w:type="dxa"/>
        </w:tblCellMar>
        <w:tblLook w:firstRow="1" w:noVBand="0" w:lastRow="1" w:firstColumn="1" w:lastColumn="1" w:noHBand="0" w:val="01e0"/>
      </w:tblPr>
      <w:tblGrid>
        <w:gridCol w:w="566"/>
        <w:gridCol w:w="3402"/>
        <w:gridCol w:w="1701"/>
        <w:gridCol w:w="1276"/>
        <w:gridCol w:w="1134"/>
        <w:gridCol w:w="1276"/>
      </w:tblGrid>
      <w:tr>
        <w:trPr>
          <w:trHeight w:val="422" w:hRule="atLeast"/>
        </w:trPr>
        <w:tc>
          <w:tcPr>
            <w:tcW w:w="566"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650" w:left="-83"/>
              <w:jc w:val="center"/>
              <w:rPr>
                <w:rFonts w:ascii="Times New Roman" w:hAnsi="Times New Roman" w:eastAsia="Times New Roman" w:cs="Times New Roman"/>
                <w:b/>
              </w:rPr>
            </w:pPr>
            <w:r>
              <w:rPr>
                <w:rFonts w:eastAsia="Times New Roman" w:cs="Times New Roman" w:ascii="Times New Roman" w:hAnsi="Times New Roman"/>
                <w:b/>
              </w:rPr>
              <w:t>№№</w:t>
            </w:r>
          </w:p>
          <w:p>
            <w:pPr>
              <w:pStyle w:val="Normal"/>
              <w:spacing w:lineRule="auto" w:line="240" w:before="0" w:after="0"/>
              <w:ind w:firstLine="650" w:left="-83"/>
              <w:jc w:val="center"/>
              <w:rPr>
                <w:rFonts w:ascii="Times New Roman" w:hAnsi="Times New Roman" w:eastAsia="Times New Roman" w:cs="Times New Roman"/>
                <w:b/>
              </w:rPr>
            </w:pPr>
            <w:r>
              <w:rPr>
                <w:rFonts w:eastAsia="Times New Roman" w:cs="Times New Roman" w:ascii="Times New Roman" w:hAnsi="Times New Roman"/>
                <w:b/>
              </w:rPr>
              <w:t xml:space="preserve"> </w:t>
            </w:r>
            <w:r>
              <w:rPr>
                <w:rFonts w:eastAsia="Times New Roman" w:cs="Times New Roman" w:ascii="Times New Roman" w:hAnsi="Times New Roman"/>
                <w:b/>
              </w:rPr>
              <w:t>п/п</w:t>
            </w:r>
          </w:p>
        </w:tc>
        <w:tc>
          <w:tcPr>
            <w:tcW w:w="3402"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rPr>
            </w:pPr>
            <w:r>
              <w:rPr>
                <w:rFonts w:eastAsia="Times New Roman" w:cs="Times New Roman" w:ascii="Times New Roman" w:hAnsi="Times New Roman"/>
                <w:b/>
              </w:rPr>
              <w:t>Наименование муниципальной программы</w:t>
            </w:r>
          </w:p>
        </w:tc>
        <w:tc>
          <w:tcPr>
            <w:tcW w:w="1701"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110" w:right="-108"/>
              <w:jc w:val="center"/>
              <w:rPr>
                <w:rFonts w:ascii="Times New Roman" w:hAnsi="Times New Roman" w:eastAsia="Times New Roman" w:cs="Times New Roman"/>
                <w:b/>
              </w:rPr>
            </w:pPr>
            <w:r>
              <w:rPr>
                <w:rFonts w:eastAsia="Times New Roman" w:cs="Times New Roman" w:ascii="Times New Roman" w:hAnsi="Times New Roman"/>
                <w:b/>
              </w:rPr>
              <w:t>Утвержденный план 2024 года, с изменениями,</w:t>
            </w:r>
          </w:p>
          <w:p>
            <w:pPr>
              <w:pStyle w:val="Normal"/>
              <w:spacing w:lineRule="auto" w:line="240" w:before="0" w:after="0"/>
              <w:ind w:left="-110" w:right="-108"/>
              <w:jc w:val="center"/>
              <w:rPr>
                <w:rFonts w:ascii="Times New Roman" w:hAnsi="Times New Roman" w:eastAsia="Times New Roman" w:cs="Times New Roman"/>
                <w:b/>
              </w:rPr>
            </w:pPr>
            <w:r>
              <w:rPr>
                <w:rFonts w:eastAsia="Times New Roman" w:cs="Times New Roman" w:ascii="Times New Roman" w:hAnsi="Times New Roman"/>
                <w:b/>
              </w:rPr>
              <w:t>тыс. руб.</w:t>
            </w:r>
          </w:p>
        </w:tc>
        <w:tc>
          <w:tcPr>
            <w:tcW w:w="1276"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101" w:right="-132"/>
              <w:jc w:val="center"/>
              <w:rPr>
                <w:rFonts w:ascii="Times New Roman" w:hAnsi="Times New Roman" w:eastAsia="Times New Roman" w:cs="Times New Roman"/>
                <w:b/>
              </w:rPr>
            </w:pPr>
            <w:r>
              <w:rPr>
                <w:rFonts w:eastAsia="Times New Roman" w:cs="Times New Roman" w:ascii="Times New Roman" w:hAnsi="Times New Roman"/>
                <w:b/>
              </w:rPr>
              <w:t>Исполнено за 2024 год,</w:t>
            </w:r>
          </w:p>
          <w:p>
            <w:pPr>
              <w:pStyle w:val="Normal"/>
              <w:spacing w:lineRule="auto" w:line="240" w:before="0" w:after="0"/>
              <w:ind w:left="-101" w:right="-132"/>
              <w:jc w:val="center"/>
              <w:rPr>
                <w:rFonts w:ascii="Times New Roman" w:hAnsi="Times New Roman" w:eastAsia="Times New Roman" w:cs="Times New Roman"/>
                <w:b/>
              </w:rPr>
            </w:pPr>
            <w:r>
              <w:rPr>
                <w:rFonts w:eastAsia="Times New Roman" w:cs="Times New Roman" w:ascii="Times New Roman" w:hAnsi="Times New Roman"/>
                <w:b/>
              </w:rPr>
              <w:t>тыс. руб.</w:t>
            </w:r>
          </w:p>
        </w:tc>
        <w:tc>
          <w:tcPr>
            <w:tcW w:w="1134" w:type="dxa"/>
            <w:tcBorders>
              <w:top w:val="single" w:sz="4" w:space="0" w:color="000000"/>
              <w:left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b/>
              </w:rPr>
            </w:pPr>
            <w:r>
              <w:rPr>
                <w:rFonts w:eastAsia="Times New Roman" w:cs="Times New Roman" w:ascii="Times New Roman" w:hAnsi="Times New Roman"/>
                <w:b/>
              </w:rPr>
              <w:t>%</w:t>
            </w:r>
          </w:p>
          <w:p>
            <w:pPr>
              <w:pStyle w:val="Normal"/>
              <w:widowControl w:val="false"/>
              <w:spacing w:lineRule="auto" w:line="240" w:before="0" w:after="0"/>
              <w:jc w:val="center"/>
              <w:rPr>
                <w:rFonts w:ascii="Times New Roman" w:hAnsi="Times New Roman" w:eastAsia="Times New Roman" w:cs="Times New Roman"/>
                <w:b/>
              </w:rPr>
            </w:pPr>
            <w:r>
              <w:rPr>
                <w:rFonts w:eastAsia="Times New Roman" w:cs="Times New Roman" w:ascii="Times New Roman" w:hAnsi="Times New Roman"/>
                <w:b/>
              </w:rPr>
              <w:t>исполнения за 2024 год</w:t>
            </w:r>
          </w:p>
        </w:tc>
        <w:tc>
          <w:tcPr>
            <w:tcW w:w="1276" w:type="dxa"/>
            <w:tcBorders>
              <w:top w:val="single" w:sz="4" w:space="0" w:color="000000"/>
              <w:left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sz w:val="20"/>
                <w:szCs w:val="20"/>
              </w:rPr>
              <w:t>Отклонение от плана, тыс. рублей</w:t>
            </w:r>
          </w:p>
          <w:p>
            <w:pPr>
              <w:pStyle w:val="Normal"/>
              <w:widowControl w:val="false"/>
              <w:spacing w:lineRule="auto" w:line="240" w:before="0" w:after="0"/>
              <w:jc w:val="center"/>
              <w:rPr>
                <w:rFonts w:ascii="Times New Roman" w:hAnsi="Times New Roman" w:eastAsia="Times New Roman" w:cs="Times New Roman"/>
                <w:b/>
              </w:rPr>
            </w:pPr>
            <w:r>
              <w:rPr>
                <w:rFonts w:eastAsia="Times New Roman" w:cs="Times New Roman" w:ascii="Times New Roman" w:hAnsi="Times New Roman"/>
                <w:b/>
                <w:color w:val="000000"/>
                <w:sz w:val="20"/>
                <w:szCs w:val="20"/>
              </w:rPr>
              <w:t>(+, -)</w:t>
            </w:r>
          </w:p>
        </w:tc>
      </w:tr>
      <w:tr>
        <w:trPr>
          <w:trHeight w:val="83" w:hRule="atLeast"/>
        </w:trPr>
        <w:tc>
          <w:tcPr>
            <w:tcW w:w="566" w:type="dxa"/>
            <w:vMerge w:val="continue"/>
            <w:tcBorders>
              <w:left w:val="single" w:sz="4" w:space="0" w:color="000000"/>
              <w:bottom w:val="single" w:sz="4" w:space="0" w:color="000000"/>
              <w:right w:val="single" w:sz="4" w:space="0" w:color="000000"/>
            </w:tcBorders>
          </w:tcPr>
          <w:p>
            <w:pPr>
              <w:pStyle w:val="Normal"/>
              <w:tabs>
                <w:tab w:val="clear" w:pos="708"/>
                <w:tab w:val="left" w:pos="0" w:leader="none"/>
              </w:tabs>
              <w:spacing w:lineRule="auto" w:line="240" w:before="0" w:after="0"/>
              <w:ind w:firstLine="567" w:right="140"/>
              <w:jc w:val="both"/>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tc>
        <w:tc>
          <w:tcPr>
            <w:tcW w:w="3402" w:type="dxa"/>
            <w:vMerge w:val="continue"/>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tc>
        <w:tc>
          <w:tcPr>
            <w:tcW w:w="1701" w:type="dxa"/>
            <w:vMerge w:val="continue"/>
            <w:tcBorders>
              <w:left w:val="single" w:sz="4" w:space="0" w:color="000000"/>
              <w:bottom w:val="single" w:sz="4" w:space="0" w:color="000000"/>
              <w:right w:val="single" w:sz="4" w:space="0" w:color="000000"/>
            </w:tcBorders>
          </w:tcPr>
          <w:p>
            <w:pPr>
              <w:pStyle w:val="Normal"/>
              <w:spacing w:lineRule="auto" w:line="240" w:before="0" w:after="0"/>
              <w:ind w:left="-110" w:right="-108"/>
              <w:jc w:val="center"/>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tc>
        <w:tc>
          <w:tcPr>
            <w:tcW w:w="1276" w:type="dxa"/>
            <w:vMerge w:val="continue"/>
            <w:tcBorders>
              <w:left w:val="single" w:sz="4" w:space="0" w:color="000000"/>
              <w:bottom w:val="single" w:sz="4" w:space="0" w:color="000000"/>
              <w:right w:val="single" w:sz="4" w:space="0" w:color="000000"/>
            </w:tcBorders>
          </w:tcPr>
          <w:p>
            <w:pPr>
              <w:pStyle w:val="Normal"/>
              <w:spacing w:lineRule="auto" w:line="240" w:before="0" w:after="0"/>
              <w:ind w:left="-101" w:right="-132"/>
              <w:jc w:val="center"/>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tc>
        <w:tc>
          <w:tcPr>
            <w:tcW w:w="1134"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87" w:right="-108"/>
              <w:jc w:val="center"/>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tc>
        <w:tc>
          <w:tcPr>
            <w:tcW w:w="1276"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tc>
      </w:tr>
      <w:tr>
        <w:trPr/>
        <w:tc>
          <w:tcPr>
            <w:tcW w:w="566"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650" w:left="-83"/>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1 1</w:t>
            </w:r>
          </w:p>
        </w:tc>
        <w:tc>
          <w:tcPr>
            <w:tcW w:w="340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rPr>
            </w:pPr>
            <w:r>
              <w:rPr>
                <w:rFonts w:cs="Times New Roman" w:ascii="Times New Roman" w:hAnsi="Times New Roman"/>
              </w:rPr>
              <w:t>Муниципальная программа «Комплексное развитие сельских территорий Стодолищенского сельского поселения Починковского района Смоленской области»</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3" w:leader="none"/>
              </w:tabs>
              <w:spacing w:lineRule="auto" w:line="240" w:before="0" w:after="0"/>
              <w:ind w:left="-93" w:right="-35"/>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2 507,8</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3" w:leader="none"/>
              </w:tabs>
              <w:spacing w:lineRule="auto" w:line="240" w:before="0" w:after="0"/>
              <w:ind w:left="-93" w:right="-35"/>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2 434,6</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3" w:leader="none"/>
              </w:tabs>
              <w:spacing w:lineRule="auto" w:line="240" w:before="0" w:after="0"/>
              <w:ind w:left="-93" w:right="-35"/>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97,1</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3" w:leader="none"/>
              </w:tabs>
              <w:spacing w:lineRule="auto" w:line="240" w:before="0" w:after="0"/>
              <w:ind w:left="-93" w:right="-35"/>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-73,2</w:t>
            </w:r>
          </w:p>
        </w:tc>
      </w:tr>
      <w:tr>
        <w:trPr/>
        <w:tc>
          <w:tcPr>
            <w:tcW w:w="566" w:type="dxa"/>
            <w:vMerge w:val="continue"/>
            <w:tcBorders>
              <w:left w:val="single" w:sz="4" w:space="0" w:color="000000"/>
              <w:bottom w:val="single" w:sz="4" w:space="0" w:color="000000"/>
              <w:right w:val="single" w:sz="4" w:space="0" w:color="000000"/>
            </w:tcBorders>
          </w:tcPr>
          <w:p>
            <w:pPr>
              <w:pStyle w:val="Normal"/>
              <w:spacing w:lineRule="auto" w:line="240" w:before="0" w:after="0"/>
              <w:ind w:firstLine="650" w:left="-83"/>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40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i/>
                <w:i/>
                <w:sz w:val="20"/>
                <w:szCs w:val="20"/>
              </w:rPr>
            </w:pPr>
            <w:r>
              <w:rPr>
                <w:rFonts w:cs="Times New Roman" w:ascii="Times New Roman" w:hAnsi="Times New Roman"/>
                <w:i/>
                <w:sz w:val="20"/>
                <w:szCs w:val="20"/>
              </w:rPr>
              <w:t>- Комплекс процессных мероприятий "Создание и обустройство детской игровой площадки в п. Стодолище"</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3" w:leader="none"/>
              </w:tabs>
              <w:spacing w:lineRule="auto" w:line="240" w:before="0" w:after="0"/>
              <w:ind w:left="-93" w:right="-35"/>
              <w:jc w:val="center"/>
              <w:rPr>
                <w:rFonts w:ascii="Times New Roman" w:hAnsi="Times New Roman" w:eastAsia="Times New Roman" w:cs="Times New Roman"/>
                <w:i/>
                <w:i/>
                <w:sz w:val="20"/>
                <w:szCs w:val="20"/>
              </w:rPr>
            </w:pPr>
            <w:r>
              <w:rPr>
                <w:rFonts w:eastAsia="Times New Roman" w:cs="Times New Roman" w:ascii="Times New Roman" w:hAnsi="Times New Roman"/>
                <w:i/>
                <w:sz w:val="20"/>
                <w:szCs w:val="20"/>
              </w:rPr>
              <w:t>713,0</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3" w:leader="none"/>
              </w:tabs>
              <w:spacing w:lineRule="auto" w:line="240" w:before="0" w:after="0"/>
              <w:ind w:left="-93" w:right="-35"/>
              <w:jc w:val="center"/>
              <w:rPr>
                <w:rFonts w:ascii="Times New Roman" w:hAnsi="Times New Roman" w:eastAsia="Times New Roman" w:cs="Times New Roman"/>
                <w:i/>
                <w:i/>
                <w:sz w:val="20"/>
                <w:szCs w:val="20"/>
              </w:rPr>
            </w:pPr>
            <w:r>
              <w:rPr>
                <w:rFonts w:eastAsia="Times New Roman" w:cs="Times New Roman" w:ascii="Times New Roman" w:hAnsi="Times New Roman"/>
                <w:i/>
                <w:sz w:val="20"/>
                <w:szCs w:val="20"/>
              </w:rPr>
              <w:t>708,5</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3" w:leader="none"/>
              </w:tabs>
              <w:spacing w:lineRule="auto" w:line="240" w:before="0" w:after="0"/>
              <w:ind w:left="-93" w:right="-35"/>
              <w:jc w:val="center"/>
              <w:rPr>
                <w:rFonts w:ascii="Times New Roman" w:hAnsi="Times New Roman" w:eastAsia="Times New Roman" w:cs="Times New Roman"/>
                <w:i/>
                <w:i/>
                <w:sz w:val="20"/>
                <w:szCs w:val="20"/>
              </w:rPr>
            </w:pPr>
            <w:r>
              <w:rPr>
                <w:rFonts w:eastAsia="Times New Roman" w:cs="Times New Roman" w:ascii="Times New Roman" w:hAnsi="Times New Roman"/>
                <w:i/>
                <w:sz w:val="20"/>
                <w:szCs w:val="20"/>
              </w:rPr>
              <w:t>99,4</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3" w:leader="none"/>
              </w:tabs>
              <w:spacing w:lineRule="auto" w:line="240" w:before="0" w:after="0"/>
              <w:ind w:left="-93" w:right="-35"/>
              <w:jc w:val="center"/>
              <w:rPr>
                <w:rFonts w:ascii="Times New Roman" w:hAnsi="Times New Roman" w:eastAsia="Times New Roman" w:cs="Times New Roman"/>
                <w:i/>
                <w:i/>
                <w:sz w:val="20"/>
                <w:szCs w:val="20"/>
              </w:rPr>
            </w:pPr>
            <w:r>
              <w:rPr>
                <w:rFonts w:eastAsia="Times New Roman" w:cs="Times New Roman" w:ascii="Times New Roman" w:hAnsi="Times New Roman"/>
                <w:i/>
                <w:sz w:val="20"/>
                <w:szCs w:val="20"/>
              </w:rPr>
              <w:t>-4,5</w:t>
            </w:r>
          </w:p>
        </w:tc>
      </w:tr>
      <w:tr>
        <w:trPr/>
        <w:tc>
          <w:tcPr>
            <w:tcW w:w="566" w:type="dxa"/>
            <w:vMerge w:val="continue"/>
            <w:tcBorders>
              <w:left w:val="single" w:sz="4" w:space="0" w:color="000000"/>
              <w:bottom w:val="single" w:sz="4" w:space="0" w:color="000000"/>
              <w:right w:val="single" w:sz="4" w:space="0" w:color="000000"/>
            </w:tcBorders>
          </w:tcPr>
          <w:p>
            <w:pPr>
              <w:pStyle w:val="Normal"/>
              <w:spacing w:lineRule="auto" w:line="240" w:before="0" w:after="0"/>
              <w:ind w:firstLine="650" w:left="-83"/>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40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i/>
                <w:i/>
                <w:sz w:val="20"/>
                <w:szCs w:val="20"/>
              </w:rPr>
            </w:pPr>
            <w:r>
              <w:rPr>
                <w:rFonts w:cs="Times New Roman" w:ascii="Times New Roman" w:hAnsi="Times New Roman"/>
                <w:bCs/>
                <w:i/>
                <w:color w:val="000000"/>
                <w:sz w:val="20"/>
                <w:szCs w:val="20"/>
              </w:rPr>
              <w:t>- Комплекс процессных мероприятий "Обустройство мест захоронения останков погибших при защите Отечества"</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3" w:leader="none"/>
              </w:tabs>
              <w:spacing w:lineRule="auto" w:line="240" w:before="0" w:after="0"/>
              <w:ind w:left="-93" w:right="-35"/>
              <w:jc w:val="center"/>
              <w:rPr>
                <w:rFonts w:ascii="Times New Roman" w:hAnsi="Times New Roman" w:eastAsia="Times New Roman" w:cs="Times New Roman"/>
                <w:i/>
                <w:i/>
                <w:sz w:val="20"/>
                <w:szCs w:val="20"/>
              </w:rPr>
            </w:pPr>
            <w:r>
              <w:rPr>
                <w:rFonts w:eastAsia="Times New Roman" w:cs="Times New Roman" w:ascii="Times New Roman" w:hAnsi="Times New Roman"/>
                <w:i/>
                <w:sz w:val="20"/>
                <w:szCs w:val="20"/>
              </w:rPr>
              <w:t>430,0</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3" w:leader="none"/>
              </w:tabs>
              <w:spacing w:lineRule="auto" w:line="240" w:before="0" w:after="0"/>
              <w:ind w:left="-93" w:right="-35"/>
              <w:jc w:val="center"/>
              <w:rPr>
                <w:rFonts w:ascii="Times New Roman" w:hAnsi="Times New Roman" w:eastAsia="Times New Roman" w:cs="Times New Roman"/>
                <w:i/>
                <w:i/>
                <w:sz w:val="20"/>
                <w:szCs w:val="20"/>
              </w:rPr>
            </w:pPr>
            <w:r>
              <w:rPr>
                <w:rFonts w:eastAsia="Times New Roman" w:cs="Times New Roman" w:ascii="Times New Roman" w:hAnsi="Times New Roman"/>
                <w:i/>
                <w:sz w:val="20"/>
                <w:szCs w:val="20"/>
              </w:rPr>
              <w:t>421,1</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3" w:leader="none"/>
              </w:tabs>
              <w:spacing w:lineRule="auto" w:line="240" w:before="0" w:after="0"/>
              <w:ind w:left="-93" w:right="-35"/>
              <w:jc w:val="center"/>
              <w:rPr>
                <w:rFonts w:ascii="Times New Roman" w:hAnsi="Times New Roman" w:eastAsia="Times New Roman" w:cs="Times New Roman"/>
                <w:i/>
                <w:i/>
                <w:sz w:val="20"/>
                <w:szCs w:val="20"/>
              </w:rPr>
            </w:pPr>
            <w:r>
              <w:rPr>
                <w:rFonts w:eastAsia="Times New Roman" w:cs="Times New Roman" w:ascii="Times New Roman" w:hAnsi="Times New Roman"/>
                <w:i/>
                <w:sz w:val="20"/>
                <w:szCs w:val="20"/>
              </w:rPr>
              <w:t>97,9</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3" w:leader="none"/>
              </w:tabs>
              <w:spacing w:lineRule="auto" w:line="240" w:before="0" w:after="0"/>
              <w:ind w:left="-93" w:right="-35"/>
              <w:jc w:val="center"/>
              <w:rPr>
                <w:rFonts w:ascii="Times New Roman" w:hAnsi="Times New Roman" w:eastAsia="Times New Roman" w:cs="Times New Roman"/>
                <w:i/>
                <w:i/>
                <w:sz w:val="20"/>
                <w:szCs w:val="20"/>
              </w:rPr>
            </w:pPr>
            <w:r>
              <w:rPr>
                <w:rFonts w:eastAsia="Times New Roman" w:cs="Times New Roman" w:ascii="Times New Roman" w:hAnsi="Times New Roman"/>
                <w:i/>
                <w:sz w:val="20"/>
                <w:szCs w:val="20"/>
              </w:rPr>
              <w:t>-8,9</w:t>
            </w:r>
          </w:p>
        </w:tc>
      </w:tr>
      <w:tr>
        <w:trPr/>
        <w:tc>
          <w:tcPr>
            <w:tcW w:w="566" w:type="dxa"/>
            <w:vMerge w:val="continue"/>
            <w:tcBorders>
              <w:left w:val="single" w:sz="4" w:space="0" w:color="000000"/>
              <w:bottom w:val="single" w:sz="4" w:space="0" w:color="000000"/>
              <w:right w:val="single" w:sz="4" w:space="0" w:color="000000"/>
            </w:tcBorders>
          </w:tcPr>
          <w:p>
            <w:pPr>
              <w:pStyle w:val="Normal"/>
              <w:spacing w:lineRule="auto" w:line="240" w:before="0" w:after="0"/>
              <w:ind w:firstLine="650" w:left="-83"/>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40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i/>
                <w:i/>
                <w:sz w:val="20"/>
                <w:szCs w:val="20"/>
              </w:rPr>
            </w:pPr>
            <w:r>
              <w:rPr>
                <w:rFonts w:cs="Times New Roman" w:ascii="Times New Roman" w:hAnsi="Times New Roman"/>
                <w:i/>
                <w:sz w:val="20"/>
                <w:szCs w:val="20"/>
              </w:rPr>
              <w:t>- Комплекс процессных мероприятий «Благоустройство сельских территорий»</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3" w:leader="none"/>
              </w:tabs>
              <w:spacing w:lineRule="auto" w:line="240" w:before="0" w:after="0"/>
              <w:ind w:left="-93" w:right="-35"/>
              <w:jc w:val="center"/>
              <w:rPr>
                <w:rFonts w:ascii="Times New Roman" w:hAnsi="Times New Roman" w:eastAsia="Times New Roman" w:cs="Times New Roman"/>
                <w:i/>
                <w:i/>
                <w:sz w:val="20"/>
                <w:szCs w:val="20"/>
              </w:rPr>
            </w:pPr>
            <w:r>
              <w:rPr>
                <w:rFonts w:eastAsia="Times New Roman" w:cs="Times New Roman" w:ascii="Times New Roman" w:hAnsi="Times New Roman"/>
                <w:i/>
                <w:sz w:val="20"/>
                <w:szCs w:val="20"/>
              </w:rPr>
              <w:t>1 364,8</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3" w:leader="none"/>
              </w:tabs>
              <w:spacing w:lineRule="auto" w:line="240" w:before="0" w:after="0"/>
              <w:ind w:left="-93" w:right="-35"/>
              <w:jc w:val="center"/>
              <w:rPr>
                <w:rFonts w:ascii="Times New Roman" w:hAnsi="Times New Roman" w:eastAsia="Times New Roman" w:cs="Times New Roman"/>
                <w:i/>
                <w:i/>
                <w:sz w:val="20"/>
                <w:szCs w:val="20"/>
              </w:rPr>
            </w:pPr>
            <w:r>
              <w:rPr>
                <w:rFonts w:eastAsia="Times New Roman" w:cs="Times New Roman" w:ascii="Times New Roman" w:hAnsi="Times New Roman"/>
                <w:i/>
                <w:sz w:val="20"/>
                <w:szCs w:val="20"/>
              </w:rPr>
              <w:t>1 305,0</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3" w:leader="none"/>
              </w:tabs>
              <w:spacing w:lineRule="auto" w:line="240" w:before="0" w:after="0"/>
              <w:ind w:left="-93" w:right="-35"/>
              <w:jc w:val="center"/>
              <w:rPr>
                <w:rFonts w:ascii="Times New Roman" w:hAnsi="Times New Roman" w:eastAsia="Times New Roman" w:cs="Times New Roman"/>
                <w:i/>
                <w:i/>
                <w:sz w:val="20"/>
                <w:szCs w:val="20"/>
              </w:rPr>
            </w:pPr>
            <w:r>
              <w:rPr>
                <w:rFonts w:eastAsia="Times New Roman" w:cs="Times New Roman" w:ascii="Times New Roman" w:hAnsi="Times New Roman"/>
                <w:i/>
                <w:sz w:val="20"/>
                <w:szCs w:val="20"/>
              </w:rPr>
              <w:t>95,6</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3" w:leader="none"/>
              </w:tabs>
              <w:spacing w:lineRule="auto" w:line="240" w:before="0" w:after="0"/>
              <w:ind w:left="-93" w:right="-35"/>
              <w:jc w:val="center"/>
              <w:rPr>
                <w:rFonts w:ascii="Times New Roman" w:hAnsi="Times New Roman" w:eastAsia="Times New Roman" w:cs="Times New Roman"/>
                <w:i/>
                <w:i/>
                <w:sz w:val="20"/>
                <w:szCs w:val="20"/>
              </w:rPr>
            </w:pPr>
            <w:r>
              <w:rPr>
                <w:rFonts w:eastAsia="Times New Roman" w:cs="Times New Roman" w:ascii="Times New Roman" w:hAnsi="Times New Roman"/>
                <w:i/>
                <w:sz w:val="20"/>
                <w:szCs w:val="20"/>
              </w:rPr>
              <w:t>-59,8</w:t>
            </w:r>
          </w:p>
        </w:tc>
      </w:tr>
      <w:tr>
        <w:trPr>
          <w:trHeight w:val="161" w:hRule="atLeast"/>
        </w:trPr>
        <w:tc>
          <w:tcPr>
            <w:tcW w:w="566"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650" w:left="-83"/>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4</w:t>
            </w:r>
          </w:p>
          <w:p>
            <w:pPr>
              <w:pStyle w:val="Normal"/>
              <w:spacing w:lineRule="auto" w:line="240" w:before="0" w:after="20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2</w:t>
            </w:r>
          </w:p>
        </w:tc>
        <w:tc>
          <w:tcPr>
            <w:tcW w:w="340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rPr>
            </w:pPr>
            <w:r>
              <w:rPr>
                <w:rFonts w:cs="Times New Roman" w:ascii="Times New Roman" w:hAnsi="Times New Roman"/>
                <w:bCs/>
                <w:color w:val="000000"/>
              </w:rPr>
              <w:t xml:space="preserve">    </w:t>
            </w:r>
            <w:r>
              <w:rPr>
                <w:rFonts w:cs="Times New Roman" w:ascii="Times New Roman" w:hAnsi="Times New Roman"/>
                <w:bCs/>
                <w:color w:val="000000"/>
              </w:rPr>
              <w:t>Муниципальная программа "Комплексное развитие систем коммунальной инфраструктуры муниципального образования Стодолищенского сельского поселения Починковского района Смоленской области"</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s>
              <w:spacing w:lineRule="auto" w:line="240" w:before="0" w:after="0"/>
              <w:ind w:left="-93" w:right="-35"/>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1 080,0</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s>
              <w:spacing w:lineRule="auto" w:line="240" w:before="0" w:after="0"/>
              <w:ind w:left="-93" w:right="-35"/>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1 065,8</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s>
              <w:spacing w:lineRule="auto" w:line="240" w:before="0" w:after="0"/>
              <w:ind w:left="-93" w:right="-35"/>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98,7</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s>
              <w:spacing w:lineRule="auto" w:line="240" w:before="0" w:after="0"/>
              <w:ind w:left="-93" w:right="-35"/>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-14,2</w:t>
            </w:r>
          </w:p>
        </w:tc>
      </w:tr>
      <w:tr>
        <w:trPr>
          <w:trHeight w:val="161" w:hRule="atLeast"/>
        </w:trPr>
        <w:tc>
          <w:tcPr>
            <w:tcW w:w="566" w:type="dxa"/>
            <w:vMerge w:val="continue"/>
            <w:tcBorders>
              <w:left w:val="single" w:sz="4" w:space="0" w:color="000000"/>
              <w:bottom w:val="single" w:sz="4" w:space="0" w:color="000000"/>
              <w:right w:val="single" w:sz="4" w:space="0" w:color="000000"/>
            </w:tcBorders>
          </w:tcPr>
          <w:p>
            <w:pPr>
              <w:pStyle w:val="Normal"/>
              <w:spacing w:lineRule="auto" w:line="240" w:before="0" w:after="0"/>
              <w:ind w:firstLine="650" w:left="-83"/>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40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i/>
                <w:i/>
              </w:rPr>
            </w:pPr>
            <w:r>
              <w:rPr>
                <w:rFonts w:cs="Times New Roman" w:ascii="Times New Roman" w:hAnsi="Times New Roman"/>
                <w:bCs/>
                <w:i/>
                <w:color w:val="000000"/>
                <w:sz w:val="20"/>
                <w:szCs w:val="20"/>
              </w:rPr>
              <w:t>- Комплекс процессных мероприятий «Создание условий для устойчивого развития и функционирования коммунального хозяйства»</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s>
              <w:spacing w:lineRule="auto" w:line="240" w:before="0" w:after="0"/>
              <w:ind w:left="-93" w:right="-35"/>
              <w:jc w:val="center"/>
              <w:rPr>
                <w:rFonts w:ascii="Times New Roman" w:hAnsi="Times New Roman" w:eastAsia="Times New Roman" w:cs="Times New Roman"/>
                <w:i/>
                <w:i/>
                <w:sz w:val="20"/>
                <w:szCs w:val="20"/>
              </w:rPr>
            </w:pPr>
            <w:r>
              <w:rPr>
                <w:rFonts w:eastAsia="Times New Roman" w:cs="Times New Roman" w:ascii="Times New Roman" w:hAnsi="Times New Roman"/>
                <w:i/>
                <w:sz w:val="20"/>
                <w:szCs w:val="20"/>
              </w:rPr>
              <w:t>1 080,</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s>
              <w:spacing w:lineRule="auto" w:line="240" w:before="0" w:after="0"/>
              <w:ind w:left="-93" w:right="-35"/>
              <w:jc w:val="center"/>
              <w:rPr>
                <w:rFonts w:ascii="Times New Roman" w:hAnsi="Times New Roman" w:eastAsia="Times New Roman" w:cs="Times New Roman"/>
                <w:i/>
                <w:i/>
                <w:sz w:val="20"/>
                <w:szCs w:val="20"/>
              </w:rPr>
            </w:pPr>
            <w:r>
              <w:rPr>
                <w:rFonts w:eastAsia="Times New Roman" w:cs="Times New Roman" w:ascii="Times New Roman" w:hAnsi="Times New Roman"/>
                <w:i/>
                <w:sz w:val="20"/>
                <w:szCs w:val="20"/>
              </w:rPr>
              <w:t>1 065,8</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s>
              <w:spacing w:lineRule="auto" w:line="240" w:before="0" w:after="0"/>
              <w:ind w:left="-93" w:right="-35"/>
              <w:jc w:val="center"/>
              <w:rPr>
                <w:rFonts w:ascii="Times New Roman" w:hAnsi="Times New Roman" w:eastAsia="Times New Roman" w:cs="Times New Roman"/>
                <w:i/>
                <w:i/>
                <w:sz w:val="20"/>
                <w:szCs w:val="20"/>
              </w:rPr>
            </w:pPr>
            <w:r>
              <w:rPr>
                <w:rFonts w:eastAsia="Times New Roman" w:cs="Times New Roman" w:ascii="Times New Roman" w:hAnsi="Times New Roman"/>
                <w:i/>
                <w:sz w:val="20"/>
                <w:szCs w:val="20"/>
              </w:rPr>
              <w:t>98,7</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s>
              <w:spacing w:lineRule="auto" w:line="240" w:before="0" w:after="0"/>
              <w:ind w:left="-93" w:right="-35"/>
              <w:jc w:val="center"/>
              <w:rPr>
                <w:rFonts w:ascii="Times New Roman" w:hAnsi="Times New Roman" w:eastAsia="Times New Roman" w:cs="Times New Roman"/>
                <w:i/>
                <w:i/>
                <w:sz w:val="20"/>
                <w:szCs w:val="20"/>
              </w:rPr>
            </w:pPr>
            <w:r>
              <w:rPr>
                <w:rFonts w:eastAsia="Times New Roman" w:cs="Times New Roman" w:ascii="Times New Roman" w:hAnsi="Times New Roman"/>
                <w:i/>
                <w:sz w:val="20"/>
                <w:szCs w:val="20"/>
              </w:rPr>
              <w:t>-14,2</w:t>
            </w:r>
          </w:p>
        </w:tc>
      </w:tr>
      <w:tr>
        <w:trPr>
          <w:trHeight w:val="682" w:hRule="atLeast"/>
        </w:trPr>
        <w:tc>
          <w:tcPr>
            <w:tcW w:w="566" w:type="dxa"/>
            <w:vMerge w:val="restart"/>
            <w:tcBorders>
              <w:top w:val="single" w:sz="4" w:space="0" w:color="000000"/>
              <w:left w:val="single" w:sz="4" w:space="0" w:color="000000"/>
              <w:right w:val="single" w:sz="4" w:space="0" w:color="000000"/>
            </w:tcBorders>
          </w:tcPr>
          <w:p>
            <w:pPr>
              <w:pStyle w:val="Normal"/>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20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3</w:t>
            </w:r>
          </w:p>
        </w:tc>
        <w:tc>
          <w:tcPr>
            <w:tcW w:w="340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iCs/>
                <w:sz w:val="20"/>
                <w:szCs w:val="20"/>
              </w:rPr>
            </w:pPr>
            <w:r>
              <w:rPr>
                <w:rFonts w:cs="Times New Roman" w:ascii="Times New Roman" w:hAnsi="Times New Roman"/>
                <w:bCs/>
                <w:color w:val="000000"/>
              </w:rPr>
              <w:t xml:space="preserve">Муниципальная программа </w:t>
            </w:r>
            <w:r>
              <w:rPr>
                <w:rFonts w:cs="Times New Roman" w:ascii="Times New Roman" w:hAnsi="Times New Roman"/>
                <w:spacing w:val="4"/>
                <w:szCs w:val="20"/>
              </w:rPr>
              <w:t>«</w:t>
            </w:r>
            <w:r>
              <w:rPr>
                <w:rFonts w:cs="Times New Roman" w:ascii="Times New Roman" w:hAnsi="Times New Roman"/>
              </w:rPr>
              <w:t>Энергосбережение и повышение энергетической эффективности на территории Стодолищенского сельского поселения Починковского района Смоленской области»</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s>
              <w:spacing w:lineRule="auto" w:line="240" w:before="0" w:after="0"/>
              <w:ind w:left="-93" w:right="-35"/>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80,0</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s>
              <w:spacing w:lineRule="auto" w:line="240" w:before="0" w:after="0"/>
              <w:ind w:left="-93" w:right="-35"/>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30,4</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s>
              <w:spacing w:lineRule="auto" w:line="240" w:before="0" w:after="0"/>
              <w:ind w:left="-93" w:right="-35"/>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38,0</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s>
              <w:spacing w:lineRule="auto" w:line="240" w:before="0" w:after="0"/>
              <w:ind w:left="-93" w:right="-35"/>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-49,6</w:t>
            </w:r>
          </w:p>
        </w:tc>
      </w:tr>
      <w:tr>
        <w:trPr>
          <w:trHeight w:val="682" w:hRule="atLeast"/>
        </w:trPr>
        <w:tc>
          <w:tcPr>
            <w:tcW w:w="566" w:type="dxa"/>
            <w:vMerge w:val="continue"/>
            <w:tcBorders>
              <w:left w:val="single" w:sz="4" w:space="0" w:color="000000"/>
              <w:right w:val="single" w:sz="4" w:space="0" w:color="000000"/>
            </w:tcBorders>
          </w:tcPr>
          <w:p>
            <w:pPr>
              <w:pStyle w:val="Normal"/>
              <w:spacing w:lineRule="auto" w:line="240" w:before="0" w:after="20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40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i/>
                <w:i/>
              </w:rPr>
            </w:pPr>
            <w:r>
              <w:rPr>
                <w:rFonts w:cs="Times New Roman" w:ascii="Times New Roman" w:hAnsi="Times New Roman"/>
                <w:i/>
              </w:rPr>
              <w:t>-</w:t>
            </w:r>
            <w:r>
              <w:rPr>
                <w:rFonts w:cs="Times New Roman" w:ascii="Times New Roman" w:hAnsi="Times New Roman"/>
                <w:bCs/>
                <w:i/>
                <w:color w:val="000000"/>
                <w:sz w:val="20"/>
                <w:szCs w:val="20"/>
              </w:rPr>
              <w:t xml:space="preserve"> Комплекс процессных мероприятий «Энергосбережение и повышение энергетической эффективности в системах наружного освещения»</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s>
              <w:spacing w:lineRule="auto" w:line="240" w:before="0" w:after="0"/>
              <w:ind w:left="-93" w:right="-35"/>
              <w:jc w:val="center"/>
              <w:rPr>
                <w:rFonts w:ascii="Times New Roman" w:hAnsi="Times New Roman" w:eastAsia="Times New Roman" w:cs="Times New Roman"/>
                <w:i/>
                <w:i/>
                <w:sz w:val="20"/>
                <w:szCs w:val="20"/>
              </w:rPr>
            </w:pPr>
            <w:r>
              <w:rPr>
                <w:rFonts w:eastAsia="Times New Roman" w:cs="Times New Roman" w:ascii="Times New Roman" w:hAnsi="Times New Roman"/>
                <w:i/>
                <w:sz w:val="20"/>
                <w:szCs w:val="20"/>
              </w:rPr>
              <w:t>80,0</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s>
              <w:spacing w:lineRule="auto" w:line="240" w:before="0" w:after="0"/>
              <w:ind w:left="-93" w:right="-35"/>
              <w:jc w:val="center"/>
              <w:rPr>
                <w:rFonts w:ascii="Times New Roman" w:hAnsi="Times New Roman" w:eastAsia="Times New Roman" w:cs="Times New Roman"/>
                <w:i/>
                <w:i/>
                <w:sz w:val="20"/>
                <w:szCs w:val="20"/>
              </w:rPr>
            </w:pPr>
            <w:r>
              <w:rPr>
                <w:rFonts w:eastAsia="Times New Roman" w:cs="Times New Roman" w:ascii="Times New Roman" w:hAnsi="Times New Roman"/>
                <w:i/>
                <w:sz w:val="20"/>
                <w:szCs w:val="20"/>
              </w:rPr>
              <w:t>30,4</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s>
              <w:spacing w:lineRule="auto" w:line="240" w:before="0" w:after="0"/>
              <w:ind w:left="-93" w:right="-35"/>
              <w:jc w:val="center"/>
              <w:rPr>
                <w:rFonts w:ascii="Times New Roman" w:hAnsi="Times New Roman" w:eastAsia="Times New Roman" w:cs="Times New Roman"/>
                <w:i/>
                <w:i/>
                <w:sz w:val="20"/>
                <w:szCs w:val="20"/>
              </w:rPr>
            </w:pPr>
            <w:r>
              <w:rPr>
                <w:rFonts w:eastAsia="Times New Roman" w:cs="Times New Roman" w:ascii="Times New Roman" w:hAnsi="Times New Roman"/>
                <w:i/>
                <w:sz w:val="20"/>
                <w:szCs w:val="20"/>
              </w:rPr>
              <w:t>38,0</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s>
              <w:spacing w:lineRule="auto" w:line="240" w:before="0" w:after="0"/>
              <w:ind w:left="-93" w:right="-35"/>
              <w:jc w:val="center"/>
              <w:rPr>
                <w:rFonts w:ascii="Times New Roman" w:hAnsi="Times New Roman" w:eastAsia="Times New Roman" w:cs="Times New Roman"/>
                <w:i/>
                <w:i/>
                <w:sz w:val="20"/>
                <w:szCs w:val="20"/>
              </w:rPr>
            </w:pPr>
            <w:r>
              <w:rPr>
                <w:rFonts w:eastAsia="Times New Roman" w:cs="Times New Roman" w:ascii="Times New Roman" w:hAnsi="Times New Roman"/>
                <w:i/>
                <w:sz w:val="20"/>
                <w:szCs w:val="20"/>
              </w:rPr>
              <w:t>-49,6</w:t>
            </w:r>
          </w:p>
        </w:tc>
      </w:tr>
      <w:tr>
        <w:trPr/>
        <w:tc>
          <w:tcPr>
            <w:tcW w:w="566"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83"/>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ind w:left="-83"/>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 </w:t>
            </w:r>
            <w:r>
              <w:rPr>
                <w:rFonts w:eastAsia="Times New Roman" w:cs="Times New Roman" w:ascii="Times New Roman" w:hAnsi="Times New Roman"/>
                <w:sz w:val="20"/>
                <w:szCs w:val="20"/>
              </w:rPr>
              <w:t>4</w:t>
            </w:r>
          </w:p>
        </w:tc>
        <w:tc>
          <w:tcPr>
            <w:tcW w:w="3402"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108" w:leader="none"/>
              </w:tabs>
              <w:spacing w:lineRule="auto" w:line="240" w:before="0" w:after="0"/>
              <w:jc w:val="both"/>
              <w:rPr>
                <w:rFonts w:ascii="Times New Roman" w:hAnsi="Times New Roman" w:eastAsia="Times New Roman" w:cs="Times New Roman"/>
                <w:sz w:val="20"/>
                <w:szCs w:val="20"/>
              </w:rPr>
            </w:pPr>
            <w:r>
              <w:rPr>
                <w:rFonts w:cs="Times New Roman" w:ascii="Times New Roman" w:hAnsi="Times New Roman"/>
                <w:bCs/>
                <w:color w:val="000000"/>
              </w:rPr>
              <w:t xml:space="preserve">Муниципальная программа </w:t>
            </w:r>
            <w:r>
              <w:rPr>
                <w:rFonts w:cs="Times New Roman" w:ascii="Times New Roman" w:hAnsi="Times New Roman"/>
                <w:spacing w:val="4"/>
                <w:szCs w:val="20"/>
              </w:rPr>
              <w:t>«Проведение капитального и текущего ремонта общего имущества в многоквартирных домах Стодолищенского сельского поселения Починковского района Смоленской области</w:t>
            </w:r>
            <w:r>
              <w:rPr>
                <w:rFonts w:cs="Times New Roman" w:ascii="Times New Roman" w:hAnsi="Times New Roman"/>
              </w:rPr>
              <w:t>»</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s>
              <w:spacing w:lineRule="auto" w:line="240" w:before="0" w:after="0"/>
              <w:ind w:left="-93" w:right="-35"/>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600,0</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 w:val="left" w:pos="812" w:leader="none"/>
              </w:tabs>
              <w:spacing w:lineRule="auto" w:line="240" w:before="0" w:after="0"/>
              <w:ind w:left="-93" w:right="-35"/>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589,7</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s>
              <w:spacing w:lineRule="auto" w:line="240" w:before="0" w:after="0"/>
              <w:ind w:left="-93" w:right="-35"/>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98,3</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 w:val="left" w:pos="812" w:leader="none"/>
              </w:tabs>
              <w:spacing w:lineRule="auto" w:line="240" w:before="0" w:after="0"/>
              <w:ind w:left="-93" w:right="-35"/>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- 10,3</w:t>
            </w:r>
          </w:p>
        </w:tc>
      </w:tr>
      <w:tr>
        <w:trPr/>
        <w:tc>
          <w:tcPr>
            <w:tcW w:w="566" w:type="dxa"/>
            <w:vMerge w:val="continue"/>
            <w:tcBorders>
              <w:left w:val="single" w:sz="4" w:space="0" w:color="000000"/>
              <w:bottom w:val="single" w:sz="4" w:space="0" w:color="000000"/>
              <w:right w:val="single" w:sz="4" w:space="0" w:color="000000"/>
            </w:tcBorders>
          </w:tcPr>
          <w:p>
            <w:pPr>
              <w:pStyle w:val="Normal"/>
              <w:spacing w:lineRule="auto" w:line="240" w:before="0" w:after="0"/>
              <w:ind w:left="-83"/>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402"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108" w:leader="none"/>
              </w:tabs>
              <w:spacing w:lineRule="auto" w:line="240" w:before="0" w:after="0"/>
              <w:jc w:val="both"/>
              <w:rPr>
                <w:rFonts w:ascii="Times New Roman" w:hAnsi="Times New Roman" w:cs="Times New Roman"/>
                <w:i/>
                <w:i/>
              </w:rPr>
            </w:pPr>
            <w:r>
              <w:rPr>
                <w:rFonts w:cs="Times New Roman" w:ascii="Times New Roman" w:hAnsi="Times New Roman"/>
                <w:i/>
              </w:rPr>
              <w:t>-</w:t>
            </w:r>
            <w:r>
              <w:rPr>
                <w:rFonts w:cs="Times New Roman" w:ascii="Times New Roman" w:hAnsi="Times New Roman"/>
                <w:bCs/>
                <w:i/>
                <w:color w:val="000000"/>
                <w:sz w:val="20"/>
                <w:szCs w:val="20"/>
              </w:rPr>
              <w:t xml:space="preserve"> Комплекс процессных мероприятий «Капитальный ремонт общего имущества в многоквартирных домах»</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s>
              <w:spacing w:lineRule="auto" w:line="240" w:before="0" w:after="0"/>
              <w:ind w:left="-93" w:right="-35"/>
              <w:jc w:val="center"/>
              <w:rPr>
                <w:rFonts w:ascii="Times New Roman" w:hAnsi="Times New Roman" w:eastAsia="Times New Roman" w:cs="Times New Roman"/>
                <w:i/>
                <w:i/>
                <w:sz w:val="20"/>
                <w:szCs w:val="20"/>
              </w:rPr>
            </w:pPr>
            <w:r>
              <w:rPr>
                <w:rFonts w:eastAsia="Times New Roman" w:cs="Times New Roman" w:ascii="Times New Roman" w:hAnsi="Times New Roman"/>
                <w:i/>
                <w:sz w:val="20"/>
                <w:szCs w:val="20"/>
              </w:rPr>
              <w:t>600,0</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 w:val="left" w:pos="812" w:leader="none"/>
              </w:tabs>
              <w:spacing w:lineRule="auto" w:line="240" w:before="0" w:after="0"/>
              <w:ind w:left="-93" w:right="-35"/>
              <w:jc w:val="center"/>
              <w:rPr>
                <w:rFonts w:ascii="Times New Roman" w:hAnsi="Times New Roman" w:eastAsia="Times New Roman" w:cs="Times New Roman"/>
                <w:i/>
                <w:i/>
                <w:sz w:val="20"/>
                <w:szCs w:val="20"/>
              </w:rPr>
            </w:pPr>
            <w:r>
              <w:rPr>
                <w:rFonts w:eastAsia="Times New Roman" w:cs="Times New Roman" w:ascii="Times New Roman" w:hAnsi="Times New Roman"/>
                <w:i/>
                <w:sz w:val="20"/>
                <w:szCs w:val="20"/>
              </w:rPr>
              <w:t>589,7</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s>
              <w:spacing w:lineRule="auto" w:line="240" w:before="0" w:after="0"/>
              <w:ind w:left="-93" w:right="-35"/>
              <w:jc w:val="center"/>
              <w:rPr>
                <w:rFonts w:ascii="Times New Roman" w:hAnsi="Times New Roman" w:eastAsia="Times New Roman" w:cs="Times New Roman"/>
                <w:i/>
                <w:i/>
                <w:sz w:val="20"/>
                <w:szCs w:val="20"/>
              </w:rPr>
            </w:pPr>
            <w:r>
              <w:rPr>
                <w:rFonts w:eastAsia="Times New Roman" w:cs="Times New Roman" w:ascii="Times New Roman" w:hAnsi="Times New Roman"/>
                <w:i/>
                <w:sz w:val="20"/>
                <w:szCs w:val="20"/>
              </w:rPr>
              <w:t>98,3</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 w:val="left" w:pos="812" w:leader="none"/>
              </w:tabs>
              <w:spacing w:lineRule="auto" w:line="240" w:before="0" w:after="0"/>
              <w:ind w:left="-93" w:right="-35"/>
              <w:jc w:val="center"/>
              <w:rPr>
                <w:rFonts w:ascii="Times New Roman" w:hAnsi="Times New Roman" w:eastAsia="Times New Roman" w:cs="Times New Roman"/>
                <w:i/>
                <w:i/>
                <w:sz w:val="20"/>
                <w:szCs w:val="20"/>
              </w:rPr>
            </w:pPr>
            <w:r>
              <w:rPr>
                <w:rFonts w:eastAsia="Times New Roman" w:cs="Times New Roman" w:ascii="Times New Roman" w:hAnsi="Times New Roman"/>
                <w:i/>
                <w:sz w:val="20"/>
                <w:szCs w:val="20"/>
              </w:rPr>
              <w:t>- 10,3</w:t>
            </w:r>
          </w:p>
        </w:tc>
      </w:tr>
      <w:tr>
        <w:trPr>
          <w:trHeight w:val="557" w:hRule="atLeast"/>
        </w:trPr>
        <w:tc>
          <w:tcPr>
            <w:tcW w:w="566"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hanging="83" w:left="-83"/>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ind w:hanging="83" w:left="-83"/>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  </w:t>
            </w:r>
            <w:r>
              <w:rPr>
                <w:rFonts w:eastAsia="Times New Roman" w:cs="Times New Roman" w:ascii="Times New Roman" w:hAnsi="Times New Roman"/>
                <w:sz w:val="20"/>
                <w:szCs w:val="20"/>
              </w:rPr>
              <w:t>5</w:t>
            </w:r>
          </w:p>
        </w:tc>
        <w:tc>
          <w:tcPr>
            <w:tcW w:w="3402"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108" w:leader="none"/>
              </w:tabs>
              <w:spacing w:lineRule="auto" w:line="240" w:before="0" w:after="0"/>
              <w:jc w:val="both"/>
              <w:rPr>
                <w:rFonts w:ascii="Times New Roman" w:hAnsi="Times New Roman" w:eastAsia="Times New Roman" w:cs="Times New Roman"/>
                <w:sz w:val="20"/>
                <w:szCs w:val="20"/>
              </w:rPr>
            </w:pPr>
            <w:r>
              <w:rPr>
                <w:rFonts w:cs="Times New Roman" w:ascii="Times New Roman" w:hAnsi="Times New Roman"/>
                <w:bCs/>
                <w:color w:val="000000"/>
              </w:rPr>
              <w:t xml:space="preserve">Муниципальная программа </w:t>
            </w:r>
            <w:r>
              <w:rPr>
                <w:rFonts w:cs="Times New Roman" w:ascii="Times New Roman" w:hAnsi="Times New Roman"/>
                <w:spacing w:val="4"/>
                <w:szCs w:val="20"/>
              </w:rPr>
              <w:t>«Развитие автомобильных дорог местного значения и улично-дорожной сети муниципального образования Стодолищенского сельского поселения Починковского района Смоленской области</w:t>
            </w:r>
            <w:r>
              <w:rPr>
                <w:rFonts w:cs="Times New Roman" w:ascii="Times New Roman" w:hAnsi="Times New Roman"/>
              </w:rPr>
              <w:t>»</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93" w:leader="none"/>
              </w:tabs>
              <w:spacing w:lineRule="auto" w:line="240" w:before="0" w:after="0"/>
              <w:ind w:left="-93" w:right="-35"/>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6 519,5</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93" w:leader="none"/>
              </w:tabs>
              <w:spacing w:lineRule="auto" w:line="240" w:before="0" w:after="0"/>
              <w:ind w:left="-93" w:right="-35"/>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6 142,1</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93" w:leader="none"/>
              </w:tabs>
              <w:spacing w:lineRule="auto" w:line="240" w:before="0" w:after="0"/>
              <w:ind w:left="-93" w:right="-35"/>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94,2</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93" w:leader="none"/>
              </w:tabs>
              <w:spacing w:lineRule="auto" w:line="240" w:before="0" w:after="0"/>
              <w:ind w:left="-93" w:right="-35"/>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- 377,4</w:t>
            </w:r>
          </w:p>
        </w:tc>
      </w:tr>
      <w:tr>
        <w:trPr>
          <w:trHeight w:val="274" w:hRule="atLeast"/>
        </w:trPr>
        <w:tc>
          <w:tcPr>
            <w:tcW w:w="566" w:type="dxa"/>
            <w:vMerge w:val="continue"/>
            <w:tcBorders>
              <w:left w:val="single" w:sz="4" w:space="0" w:color="000000"/>
              <w:bottom w:val="single" w:sz="4" w:space="0" w:color="000000"/>
              <w:right w:val="single" w:sz="4" w:space="0" w:color="000000"/>
            </w:tcBorders>
          </w:tcPr>
          <w:p>
            <w:pPr>
              <w:pStyle w:val="Normal"/>
              <w:spacing w:lineRule="auto" w:line="240" w:before="0" w:after="0"/>
              <w:ind w:hanging="83" w:left="-83"/>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402"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108" w:leader="none"/>
              </w:tabs>
              <w:spacing w:lineRule="auto" w:line="240" w:before="0" w:after="0"/>
              <w:jc w:val="both"/>
              <w:rPr>
                <w:rFonts w:ascii="Times New Roman" w:hAnsi="Times New Roman" w:cs="Times New Roman"/>
                <w:i/>
                <w:i/>
              </w:rPr>
            </w:pPr>
            <w:r>
              <w:rPr>
                <w:rFonts w:cs="Times New Roman" w:ascii="Times New Roman" w:hAnsi="Times New Roman"/>
                <w:bCs/>
                <w:i/>
                <w:color w:val="000000"/>
                <w:sz w:val="20"/>
                <w:szCs w:val="20"/>
              </w:rPr>
              <w:t>- Комплекс процессных мероприятий «Развитие сети автомобильных дорог общего пользования местного значения»</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93" w:leader="none"/>
              </w:tabs>
              <w:spacing w:lineRule="auto" w:line="240" w:before="0" w:after="0"/>
              <w:ind w:left="-93" w:right="-35"/>
              <w:jc w:val="center"/>
              <w:rPr>
                <w:rFonts w:ascii="Times New Roman" w:hAnsi="Times New Roman" w:eastAsia="Times New Roman" w:cs="Times New Roman"/>
                <w:i/>
                <w:i/>
                <w:sz w:val="20"/>
                <w:szCs w:val="20"/>
              </w:rPr>
            </w:pPr>
            <w:r>
              <w:rPr>
                <w:rFonts w:eastAsia="Times New Roman" w:cs="Times New Roman" w:ascii="Times New Roman" w:hAnsi="Times New Roman"/>
                <w:i/>
                <w:sz w:val="20"/>
                <w:szCs w:val="20"/>
              </w:rPr>
              <w:t>6 519,5</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93" w:leader="none"/>
              </w:tabs>
              <w:spacing w:lineRule="auto" w:line="240" w:before="0" w:after="0"/>
              <w:ind w:left="-93" w:right="-35"/>
              <w:jc w:val="center"/>
              <w:rPr>
                <w:rFonts w:ascii="Times New Roman" w:hAnsi="Times New Roman" w:eastAsia="Times New Roman" w:cs="Times New Roman"/>
                <w:i/>
                <w:i/>
                <w:sz w:val="20"/>
                <w:szCs w:val="20"/>
              </w:rPr>
            </w:pPr>
            <w:r>
              <w:rPr>
                <w:rFonts w:eastAsia="Times New Roman" w:cs="Times New Roman" w:ascii="Times New Roman" w:hAnsi="Times New Roman"/>
                <w:i/>
                <w:sz w:val="20"/>
                <w:szCs w:val="20"/>
              </w:rPr>
              <w:t>6 142,1</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93" w:leader="none"/>
              </w:tabs>
              <w:spacing w:lineRule="auto" w:line="240" w:before="0" w:after="0"/>
              <w:ind w:left="-93" w:right="-35"/>
              <w:jc w:val="center"/>
              <w:rPr>
                <w:rFonts w:ascii="Times New Roman" w:hAnsi="Times New Roman" w:eastAsia="Times New Roman" w:cs="Times New Roman"/>
                <w:i/>
                <w:i/>
                <w:sz w:val="20"/>
                <w:szCs w:val="20"/>
              </w:rPr>
            </w:pPr>
            <w:r>
              <w:rPr>
                <w:rFonts w:eastAsia="Times New Roman" w:cs="Times New Roman" w:ascii="Times New Roman" w:hAnsi="Times New Roman"/>
                <w:i/>
                <w:sz w:val="20"/>
                <w:szCs w:val="20"/>
              </w:rPr>
              <w:t>94,2</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93" w:leader="none"/>
              </w:tabs>
              <w:spacing w:lineRule="auto" w:line="240" w:before="0" w:after="0"/>
              <w:ind w:left="-93" w:right="-35"/>
              <w:jc w:val="center"/>
              <w:rPr>
                <w:rFonts w:ascii="Times New Roman" w:hAnsi="Times New Roman" w:eastAsia="Times New Roman" w:cs="Times New Roman"/>
                <w:i/>
                <w:i/>
                <w:sz w:val="20"/>
                <w:szCs w:val="20"/>
              </w:rPr>
            </w:pPr>
            <w:r>
              <w:rPr>
                <w:rFonts w:eastAsia="Times New Roman" w:cs="Times New Roman" w:ascii="Times New Roman" w:hAnsi="Times New Roman"/>
                <w:i/>
                <w:sz w:val="20"/>
                <w:szCs w:val="20"/>
              </w:rPr>
              <w:t>- 377,4</w:t>
            </w:r>
          </w:p>
        </w:tc>
      </w:tr>
      <w:tr>
        <w:trPr>
          <w:trHeight w:val="1397" w:hRule="atLeast"/>
        </w:trPr>
        <w:tc>
          <w:tcPr>
            <w:tcW w:w="566" w:type="dxa"/>
            <w:vMerge w:val="restart"/>
            <w:tcBorders>
              <w:top w:val="single" w:sz="4" w:space="0" w:color="000000"/>
              <w:left w:val="single" w:sz="4" w:space="0" w:color="000000"/>
              <w:bottom w:val="single" w:sz="4" w:space="0" w:color="000000"/>
              <w:right w:val="single" w:sz="4" w:space="0" w:color="000000"/>
            </w:tcBorders>
          </w:tcPr>
          <w:p>
            <w:pPr>
              <w:pStyle w:val="Normal"/>
              <w:tabs>
                <w:tab w:val="clear" w:pos="708"/>
                <w:tab w:val="left" w:pos="-108" w:leader="none"/>
                <w:tab w:val="left" w:pos="0" w:leader="none"/>
              </w:tabs>
              <w:spacing w:lineRule="auto" w:line="240" w:before="0" w:after="0"/>
              <w:ind w:right="1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08"/>
                <w:tab w:val="left" w:pos="-108" w:leader="none"/>
                <w:tab w:val="left" w:pos="0" w:leader="none"/>
              </w:tabs>
              <w:spacing w:lineRule="auto" w:line="240" w:before="0" w:after="0"/>
              <w:ind w:right="1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  </w:t>
            </w:r>
            <w:r>
              <w:rPr>
                <w:rFonts w:eastAsia="Times New Roman" w:cs="Times New Roman" w:ascii="Times New Roman" w:hAnsi="Times New Roman"/>
                <w:sz w:val="20"/>
                <w:szCs w:val="20"/>
              </w:rPr>
              <w:t>6</w:t>
            </w:r>
          </w:p>
        </w:tc>
        <w:tc>
          <w:tcPr>
            <w:tcW w:w="3402"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108" w:leader="none"/>
              </w:tabs>
              <w:spacing w:lineRule="auto" w:line="240" w:before="0" w:after="0"/>
              <w:jc w:val="both"/>
              <w:rPr>
                <w:rFonts w:ascii="Times New Roman" w:hAnsi="Times New Roman" w:eastAsia="Times New Roman" w:cs="Times New Roman"/>
                <w:sz w:val="20"/>
                <w:szCs w:val="20"/>
              </w:rPr>
            </w:pPr>
            <w:r>
              <w:rPr>
                <w:rFonts w:cs="Times New Roman" w:ascii="Times New Roman" w:hAnsi="Times New Roman"/>
                <w:bCs/>
                <w:color w:val="000000"/>
              </w:rPr>
              <w:t xml:space="preserve">Муниципальная программа </w:t>
            </w:r>
            <w:r>
              <w:rPr>
                <w:rFonts w:cs="Times New Roman" w:ascii="Times New Roman" w:hAnsi="Times New Roman"/>
                <w:spacing w:val="4"/>
                <w:szCs w:val="20"/>
              </w:rPr>
              <w:t>«Развитие малого и среднего предпринимательства в Стодолищенском сельском поселении Починковского района Смоленской области</w:t>
            </w:r>
            <w:r>
              <w:rPr>
                <w:rFonts w:cs="Times New Roman" w:ascii="Times New Roman" w:hAnsi="Times New Roman"/>
              </w:rPr>
              <w:t>»</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s>
              <w:spacing w:lineRule="auto" w:line="240" w:before="0" w:after="0"/>
              <w:ind w:left="-93" w:right="-35"/>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0,5</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s>
              <w:spacing w:lineRule="auto" w:line="240" w:before="0" w:after="0"/>
              <w:ind w:left="-93" w:right="-35"/>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0,5</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s>
              <w:spacing w:lineRule="auto" w:line="240" w:before="0" w:after="0"/>
              <w:ind w:left="-93" w:right="-35"/>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100,0</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s>
              <w:spacing w:lineRule="auto" w:line="240" w:before="0" w:after="0"/>
              <w:ind w:left="-93" w:right="-35"/>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0,0</w:t>
            </w:r>
          </w:p>
        </w:tc>
      </w:tr>
      <w:tr>
        <w:trPr>
          <w:trHeight w:val="460" w:hRule="atLeast"/>
        </w:trPr>
        <w:tc>
          <w:tcPr>
            <w:tcW w:w="566" w:type="dxa"/>
            <w:vMerge w:val="continue"/>
            <w:tcBorders>
              <w:left w:val="single" w:sz="4" w:space="0" w:color="000000"/>
              <w:bottom w:val="single" w:sz="4" w:space="0" w:color="000000"/>
              <w:right w:val="single" w:sz="4" w:space="0" w:color="000000"/>
            </w:tcBorders>
          </w:tcPr>
          <w:p>
            <w:pPr>
              <w:pStyle w:val="Normal"/>
              <w:tabs>
                <w:tab w:val="clear" w:pos="708"/>
                <w:tab w:val="left" w:pos="-108" w:leader="none"/>
                <w:tab w:val="left" w:pos="0" w:leader="none"/>
              </w:tabs>
              <w:spacing w:lineRule="auto" w:line="240" w:before="0" w:after="0"/>
              <w:ind w:right="1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402"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108" w:leader="none"/>
              </w:tabs>
              <w:spacing w:lineRule="auto" w:line="240" w:before="0" w:after="0"/>
              <w:jc w:val="both"/>
              <w:rPr>
                <w:rFonts w:ascii="Times New Roman" w:hAnsi="Times New Roman" w:cs="Times New Roman"/>
                <w:i/>
                <w:i/>
              </w:rPr>
            </w:pPr>
            <w:r>
              <w:rPr>
                <w:rFonts w:cs="Times New Roman" w:ascii="Times New Roman" w:hAnsi="Times New Roman"/>
                <w:bCs/>
                <w:i/>
                <w:color w:val="000000"/>
                <w:sz w:val="20"/>
                <w:szCs w:val="20"/>
              </w:rPr>
              <w:t>- Комплекс процессных мероприятий «Оказание мер поддержки субъектам малого и среднего предпринимательства»</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s>
              <w:spacing w:lineRule="auto" w:line="240" w:before="0" w:after="0"/>
              <w:ind w:left="-93" w:right="-35"/>
              <w:jc w:val="center"/>
              <w:rPr>
                <w:rFonts w:ascii="Times New Roman" w:hAnsi="Times New Roman" w:eastAsia="Times New Roman" w:cs="Times New Roman"/>
                <w:i/>
                <w:i/>
                <w:sz w:val="20"/>
                <w:szCs w:val="20"/>
              </w:rPr>
            </w:pPr>
            <w:r>
              <w:rPr>
                <w:rFonts w:eastAsia="Times New Roman" w:cs="Times New Roman" w:ascii="Times New Roman" w:hAnsi="Times New Roman"/>
                <w:i/>
                <w:sz w:val="20"/>
                <w:szCs w:val="20"/>
              </w:rPr>
              <w:t>0,5</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s>
              <w:spacing w:lineRule="auto" w:line="240" w:before="0" w:after="0"/>
              <w:ind w:left="-93" w:right="-35"/>
              <w:jc w:val="center"/>
              <w:rPr>
                <w:rFonts w:ascii="Times New Roman" w:hAnsi="Times New Roman" w:eastAsia="Times New Roman" w:cs="Times New Roman"/>
                <w:i/>
                <w:i/>
                <w:sz w:val="20"/>
                <w:szCs w:val="20"/>
              </w:rPr>
            </w:pPr>
            <w:r>
              <w:rPr>
                <w:rFonts w:eastAsia="Times New Roman" w:cs="Times New Roman" w:ascii="Times New Roman" w:hAnsi="Times New Roman"/>
                <w:i/>
                <w:sz w:val="20"/>
                <w:szCs w:val="20"/>
              </w:rPr>
              <w:t>0,5</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s>
              <w:spacing w:lineRule="auto" w:line="240" w:before="0" w:after="0"/>
              <w:ind w:left="-93" w:right="-35"/>
              <w:jc w:val="center"/>
              <w:rPr>
                <w:rFonts w:ascii="Times New Roman" w:hAnsi="Times New Roman" w:eastAsia="Times New Roman" w:cs="Times New Roman"/>
                <w:i/>
                <w:i/>
                <w:sz w:val="20"/>
                <w:szCs w:val="20"/>
              </w:rPr>
            </w:pPr>
            <w:r>
              <w:rPr>
                <w:rFonts w:eastAsia="Times New Roman" w:cs="Times New Roman" w:ascii="Times New Roman" w:hAnsi="Times New Roman"/>
                <w:i/>
                <w:sz w:val="20"/>
                <w:szCs w:val="20"/>
              </w:rPr>
              <w:t>100,0</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s>
              <w:spacing w:lineRule="auto" w:line="240" w:before="0" w:after="0"/>
              <w:ind w:left="-93" w:right="-35"/>
              <w:jc w:val="center"/>
              <w:rPr>
                <w:rFonts w:ascii="Times New Roman" w:hAnsi="Times New Roman" w:eastAsia="Times New Roman" w:cs="Times New Roman"/>
                <w:i/>
                <w:i/>
                <w:sz w:val="20"/>
                <w:szCs w:val="20"/>
              </w:rPr>
            </w:pPr>
            <w:r>
              <w:rPr>
                <w:rFonts w:eastAsia="Times New Roman" w:cs="Times New Roman" w:ascii="Times New Roman" w:hAnsi="Times New Roman"/>
                <w:i/>
                <w:sz w:val="20"/>
                <w:szCs w:val="20"/>
              </w:rPr>
              <w:t>0,0</w:t>
            </w:r>
          </w:p>
        </w:tc>
      </w:tr>
      <w:tr>
        <w:trPr>
          <w:trHeight w:val="172" w:hRule="atLeast"/>
        </w:trPr>
        <w:tc>
          <w:tcPr>
            <w:tcW w:w="566" w:type="dxa"/>
            <w:vMerge w:val="restart"/>
            <w:tcBorders>
              <w:top w:val="single" w:sz="4" w:space="0" w:color="000000"/>
              <w:left w:val="single" w:sz="4" w:space="0" w:color="000000"/>
              <w:right w:val="single" w:sz="4" w:space="0" w:color="000000"/>
            </w:tcBorders>
          </w:tcPr>
          <w:p>
            <w:pPr>
              <w:pStyle w:val="Normal"/>
              <w:tabs>
                <w:tab w:val="clear" w:pos="708"/>
                <w:tab w:val="left" w:pos="-108" w:leader="none"/>
                <w:tab w:val="left" w:pos="0" w:leader="none"/>
              </w:tabs>
              <w:spacing w:lineRule="auto" w:line="240" w:before="0" w:after="0"/>
              <w:ind w:firstLine="675" w:left="-108" w:right="1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20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7</w:t>
            </w:r>
          </w:p>
        </w:tc>
        <w:tc>
          <w:tcPr>
            <w:tcW w:w="3402"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108" w:leader="none"/>
              </w:tabs>
              <w:spacing w:lineRule="auto" w:line="240" w:before="0" w:after="0"/>
              <w:jc w:val="both"/>
              <w:rPr>
                <w:rFonts w:ascii="Times New Roman" w:hAnsi="Times New Roman" w:cs="Times New Roman"/>
                <w:iCs/>
                <w:sz w:val="20"/>
                <w:szCs w:val="20"/>
              </w:rPr>
            </w:pPr>
            <w:r>
              <w:rPr>
                <w:rFonts w:cs="Times New Roman" w:ascii="Times New Roman" w:hAnsi="Times New Roman"/>
                <w:bCs/>
                <w:color w:val="000000"/>
              </w:rPr>
              <w:t xml:space="preserve">Муниципальная программа </w:t>
            </w:r>
            <w:r>
              <w:rPr>
                <w:rFonts w:cs="Times New Roman" w:ascii="Times New Roman" w:hAnsi="Times New Roman"/>
                <w:spacing w:val="4"/>
                <w:szCs w:val="20"/>
              </w:rPr>
              <w:t>«Противодействие коррупции в муниципальном образовании Стодолищенского сельского поселения Починковского района Смоленской области</w:t>
            </w:r>
            <w:r>
              <w:rPr>
                <w:rFonts w:cs="Times New Roman" w:ascii="Times New Roman" w:hAnsi="Times New Roman"/>
              </w:rPr>
              <w:t>»</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s>
              <w:spacing w:lineRule="auto" w:line="240" w:before="0" w:after="0"/>
              <w:ind w:left="-93" w:right="-35"/>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0,5</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s>
              <w:spacing w:lineRule="auto" w:line="240" w:before="0" w:after="0"/>
              <w:ind w:left="-93" w:right="-35"/>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0,5</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s>
              <w:spacing w:lineRule="auto" w:line="240" w:before="0" w:after="0"/>
              <w:ind w:left="-93" w:right="-35"/>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100,0</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s>
              <w:spacing w:lineRule="auto" w:line="240" w:before="0" w:after="0"/>
              <w:ind w:left="-93" w:right="-35"/>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0,0</w:t>
            </w:r>
          </w:p>
        </w:tc>
      </w:tr>
      <w:tr>
        <w:trPr>
          <w:trHeight w:val="172" w:hRule="atLeast"/>
        </w:trPr>
        <w:tc>
          <w:tcPr>
            <w:tcW w:w="566" w:type="dxa"/>
            <w:vMerge w:val="continue"/>
            <w:tcBorders>
              <w:left w:val="single" w:sz="4" w:space="0" w:color="000000"/>
              <w:right w:val="single" w:sz="4" w:space="0" w:color="000000"/>
            </w:tcBorders>
          </w:tcPr>
          <w:p>
            <w:pPr>
              <w:pStyle w:val="Normal"/>
              <w:tabs>
                <w:tab w:val="clear" w:pos="708"/>
                <w:tab w:val="left" w:pos="-108" w:leader="none"/>
                <w:tab w:val="left" w:pos="0" w:leader="none"/>
              </w:tabs>
              <w:spacing w:lineRule="auto" w:line="240" w:before="0" w:after="0"/>
              <w:ind w:firstLine="675" w:left="-108" w:right="1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402"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108" w:leader="none"/>
              </w:tabs>
              <w:spacing w:lineRule="auto" w:line="240" w:before="0" w:after="0"/>
              <w:jc w:val="both"/>
              <w:rPr>
                <w:rFonts w:ascii="Times New Roman" w:hAnsi="Times New Roman" w:cs="Times New Roman"/>
                <w:i/>
                <w:i/>
              </w:rPr>
            </w:pPr>
            <w:r>
              <w:rPr>
                <w:rFonts w:cs="Times New Roman" w:ascii="Times New Roman" w:hAnsi="Times New Roman"/>
                <w:bCs/>
                <w:i/>
                <w:color w:val="000000"/>
                <w:sz w:val="20"/>
                <w:szCs w:val="20"/>
              </w:rPr>
              <w:t>- Комплекс процессных мероприятий «Реализация организационно-правовых мер по противодействию коррупции»</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s>
              <w:spacing w:lineRule="auto" w:line="240" w:before="0" w:after="0"/>
              <w:ind w:left="-93" w:right="-35"/>
              <w:jc w:val="center"/>
              <w:rPr>
                <w:rFonts w:ascii="Times New Roman" w:hAnsi="Times New Roman" w:eastAsia="Times New Roman" w:cs="Times New Roman"/>
                <w:i/>
                <w:i/>
                <w:sz w:val="20"/>
                <w:szCs w:val="20"/>
              </w:rPr>
            </w:pPr>
            <w:r>
              <w:rPr>
                <w:rFonts w:eastAsia="Times New Roman" w:cs="Times New Roman" w:ascii="Times New Roman" w:hAnsi="Times New Roman"/>
                <w:i/>
                <w:sz w:val="20"/>
                <w:szCs w:val="20"/>
              </w:rPr>
              <w:t>0,5</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s>
              <w:spacing w:lineRule="auto" w:line="240" w:before="0" w:after="0"/>
              <w:ind w:left="-93" w:right="-35"/>
              <w:jc w:val="center"/>
              <w:rPr>
                <w:rFonts w:ascii="Times New Roman" w:hAnsi="Times New Roman" w:eastAsia="Times New Roman" w:cs="Times New Roman"/>
                <w:i/>
                <w:i/>
                <w:sz w:val="20"/>
                <w:szCs w:val="20"/>
              </w:rPr>
            </w:pPr>
            <w:r>
              <w:rPr>
                <w:rFonts w:eastAsia="Times New Roman" w:cs="Times New Roman" w:ascii="Times New Roman" w:hAnsi="Times New Roman"/>
                <w:i/>
                <w:sz w:val="20"/>
                <w:szCs w:val="20"/>
              </w:rPr>
              <w:t>0,5</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s>
              <w:spacing w:lineRule="auto" w:line="240" w:before="0" w:after="0"/>
              <w:ind w:left="-93" w:right="-35"/>
              <w:jc w:val="center"/>
              <w:rPr>
                <w:rFonts w:ascii="Times New Roman" w:hAnsi="Times New Roman" w:eastAsia="Times New Roman" w:cs="Times New Roman"/>
                <w:i/>
                <w:i/>
                <w:sz w:val="20"/>
                <w:szCs w:val="20"/>
              </w:rPr>
            </w:pPr>
            <w:r>
              <w:rPr>
                <w:rFonts w:eastAsia="Times New Roman" w:cs="Times New Roman" w:ascii="Times New Roman" w:hAnsi="Times New Roman"/>
                <w:i/>
                <w:sz w:val="20"/>
                <w:szCs w:val="20"/>
              </w:rPr>
              <w:t>100,0</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s>
              <w:spacing w:lineRule="auto" w:line="240" w:before="0" w:after="0"/>
              <w:ind w:left="-93" w:right="-35"/>
              <w:jc w:val="center"/>
              <w:rPr>
                <w:rFonts w:ascii="Times New Roman" w:hAnsi="Times New Roman" w:eastAsia="Times New Roman" w:cs="Times New Roman"/>
                <w:i/>
                <w:i/>
                <w:sz w:val="20"/>
                <w:szCs w:val="20"/>
              </w:rPr>
            </w:pPr>
            <w:r>
              <w:rPr>
                <w:rFonts w:eastAsia="Times New Roman" w:cs="Times New Roman" w:ascii="Times New Roman" w:hAnsi="Times New Roman"/>
                <w:i/>
                <w:sz w:val="20"/>
                <w:szCs w:val="20"/>
              </w:rPr>
              <w:t>0,0</w:t>
            </w:r>
          </w:p>
        </w:tc>
      </w:tr>
      <w:tr>
        <w:trPr>
          <w:trHeight w:val="172" w:hRule="atLeast"/>
        </w:trPr>
        <w:tc>
          <w:tcPr>
            <w:tcW w:w="566" w:type="dxa"/>
            <w:vMerge w:val="restart"/>
            <w:tcBorders>
              <w:top w:val="single" w:sz="4" w:space="0" w:color="000000"/>
              <w:left w:val="single" w:sz="4" w:space="0" w:color="000000"/>
              <w:bottom w:val="single" w:sz="4" w:space="0" w:color="000000"/>
              <w:right w:val="single" w:sz="4" w:space="0" w:color="000000"/>
            </w:tcBorders>
          </w:tcPr>
          <w:p>
            <w:pPr>
              <w:pStyle w:val="Normal"/>
              <w:tabs>
                <w:tab w:val="clear" w:pos="708"/>
                <w:tab w:val="left" w:pos="-108" w:leader="none"/>
                <w:tab w:val="left" w:pos="0" w:leader="none"/>
              </w:tabs>
              <w:spacing w:lineRule="auto" w:line="240" w:before="0" w:after="0"/>
              <w:ind w:right="140"/>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  </w:t>
            </w:r>
            <w:r>
              <w:rPr>
                <w:rFonts w:eastAsia="Times New Roman" w:cs="Times New Roman" w:ascii="Times New Roman" w:hAnsi="Times New Roman"/>
                <w:sz w:val="20"/>
                <w:szCs w:val="20"/>
              </w:rPr>
              <w:t>8</w:t>
            </w:r>
          </w:p>
        </w:tc>
        <w:tc>
          <w:tcPr>
            <w:tcW w:w="3402"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108" w:leader="none"/>
              </w:tabs>
              <w:spacing w:lineRule="auto" w:line="240" w:before="0" w:after="0"/>
              <w:jc w:val="both"/>
              <w:rPr>
                <w:rFonts w:ascii="Times New Roman" w:hAnsi="Times New Roman" w:cs="Times New Roman"/>
                <w:iCs/>
                <w:sz w:val="20"/>
                <w:szCs w:val="20"/>
              </w:rPr>
            </w:pPr>
            <w:r>
              <w:rPr>
                <w:rFonts w:cs="Times New Roman" w:ascii="Times New Roman" w:hAnsi="Times New Roman"/>
                <w:bCs/>
                <w:color w:val="000000"/>
              </w:rPr>
              <w:t xml:space="preserve">Муниципальная программа </w:t>
            </w:r>
            <w:r>
              <w:rPr>
                <w:rFonts w:cs="Times New Roman" w:ascii="Times New Roman" w:hAnsi="Times New Roman"/>
                <w:spacing w:val="4"/>
                <w:szCs w:val="20"/>
              </w:rPr>
              <w:t>«Профилактика терроризма и экстремизма в Стодолищенском сельском поселении</w:t>
            </w:r>
            <w:r>
              <w:rPr>
                <w:rFonts w:cs="Times New Roman" w:ascii="Times New Roman" w:hAnsi="Times New Roman"/>
              </w:rPr>
              <w:t>»</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s>
              <w:spacing w:lineRule="auto" w:line="240" w:before="0" w:after="0"/>
              <w:ind w:left="-93" w:right="-35"/>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1,0</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s>
              <w:spacing w:lineRule="auto" w:line="240" w:before="0" w:after="0"/>
              <w:ind w:left="-93" w:right="-35"/>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1,0</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s>
              <w:spacing w:lineRule="auto" w:line="240" w:before="0" w:after="0"/>
              <w:ind w:left="-93" w:right="-35"/>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100,0</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s>
              <w:spacing w:lineRule="auto" w:line="240" w:before="0" w:after="0"/>
              <w:ind w:left="-93" w:right="-35"/>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0,0</w:t>
            </w:r>
          </w:p>
        </w:tc>
      </w:tr>
      <w:tr>
        <w:trPr>
          <w:trHeight w:val="172" w:hRule="atLeast"/>
        </w:trPr>
        <w:tc>
          <w:tcPr>
            <w:tcW w:w="566" w:type="dxa"/>
            <w:vMerge w:val="continue"/>
            <w:tcBorders>
              <w:left w:val="single" w:sz="4" w:space="0" w:color="000000"/>
              <w:bottom w:val="single" w:sz="4" w:space="0" w:color="000000"/>
              <w:right w:val="single" w:sz="4" w:space="0" w:color="000000"/>
            </w:tcBorders>
          </w:tcPr>
          <w:p>
            <w:pPr>
              <w:pStyle w:val="Normal"/>
              <w:tabs>
                <w:tab w:val="clear" w:pos="708"/>
                <w:tab w:val="left" w:pos="-108" w:leader="none"/>
                <w:tab w:val="left" w:pos="0" w:leader="none"/>
              </w:tabs>
              <w:spacing w:lineRule="auto" w:line="240" w:before="0" w:after="0"/>
              <w:ind w:right="14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402"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108" w:leader="none"/>
              </w:tabs>
              <w:spacing w:lineRule="auto" w:line="240" w:before="0" w:after="0"/>
              <w:jc w:val="both"/>
              <w:rPr>
                <w:rFonts w:ascii="Times New Roman" w:hAnsi="Times New Roman" w:cs="Times New Roman"/>
                <w:i/>
                <w:i/>
              </w:rPr>
            </w:pPr>
            <w:r>
              <w:rPr>
                <w:rFonts w:cs="Times New Roman" w:ascii="Times New Roman" w:hAnsi="Times New Roman"/>
                <w:bCs/>
                <w:i/>
                <w:color w:val="000000"/>
                <w:sz w:val="20"/>
                <w:szCs w:val="20"/>
              </w:rPr>
              <w:t>- Комплекс процессных мероприятий «Комплексные меры по профилактике терроризма и экстремизма»</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s>
              <w:spacing w:lineRule="auto" w:line="240" w:before="0" w:after="0"/>
              <w:ind w:left="-93" w:right="-35"/>
              <w:jc w:val="center"/>
              <w:rPr>
                <w:rFonts w:ascii="Times New Roman" w:hAnsi="Times New Roman" w:eastAsia="Times New Roman" w:cs="Times New Roman"/>
                <w:i/>
                <w:i/>
                <w:sz w:val="20"/>
                <w:szCs w:val="20"/>
              </w:rPr>
            </w:pPr>
            <w:r>
              <w:rPr>
                <w:rFonts w:eastAsia="Times New Roman" w:cs="Times New Roman" w:ascii="Times New Roman" w:hAnsi="Times New Roman"/>
                <w:i/>
                <w:sz w:val="20"/>
                <w:szCs w:val="20"/>
              </w:rPr>
              <w:t>1,0</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s>
              <w:spacing w:lineRule="auto" w:line="240" w:before="0" w:after="0"/>
              <w:ind w:left="-93" w:right="-35"/>
              <w:jc w:val="center"/>
              <w:rPr>
                <w:rFonts w:ascii="Times New Roman" w:hAnsi="Times New Roman" w:eastAsia="Times New Roman" w:cs="Times New Roman"/>
                <w:i/>
                <w:i/>
                <w:sz w:val="20"/>
                <w:szCs w:val="20"/>
              </w:rPr>
            </w:pPr>
            <w:r>
              <w:rPr>
                <w:rFonts w:eastAsia="Times New Roman" w:cs="Times New Roman" w:ascii="Times New Roman" w:hAnsi="Times New Roman"/>
                <w:i/>
                <w:sz w:val="20"/>
                <w:szCs w:val="20"/>
              </w:rPr>
              <w:t>1,0</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s>
              <w:spacing w:lineRule="auto" w:line="240" w:before="0" w:after="0"/>
              <w:ind w:left="-93" w:right="-35"/>
              <w:jc w:val="center"/>
              <w:rPr>
                <w:rFonts w:ascii="Times New Roman" w:hAnsi="Times New Roman" w:eastAsia="Times New Roman" w:cs="Times New Roman"/>
                <w:i/>
                <w:i/>
                <w:sz w:val="20"/>
                <w:szCs w:val="20"/>
              </w:rPr>
            </w:pPr>
            <w:r>
              <w:rPr>
                <w:rFonts w:eastAsia="Times New Roman" w:cs="Times New Roman" w:ascii="Times New Roman" w:hAnsi="Times New Roman"/>
                <w:i/>
                <w:sz w:val="20"/>
                <w:szCs w:val="20"/>
              </w:rPr>
              <w:t>100,0</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s>
              <w:spacing w:lineRule="auto" w:line="240" w:before="0" w:after="0"/>
              <w:ind w:left="-93" w:right="-35"/>
              <w:jc w:val="center"/>
              <w:rPr>
                <w:rFonts w:ascii="Times New Roman" w:hAnsi="Times New Roman" w:eastAsia="Times New Roman" w:cs="Times New Roman"/>
                <w:i/>
                <w:i/>
                <w:sz w:val="20"/>
                <w:szCs w:val="20"/>
              </w:rPr>
            </w:pPr>
            <w:r>
              <w:rPr>
                <w:rFonts w:eastAsia="Times New Roman" w:cs="Times New Roman" w:ascii="Times New Roman" w:hAnsi="Times New Roman"/>
                <w:i/>
                <w:sz w:val="20"/>
                <w:szCs w:val="20"/>
              </w:rPr>
              <w:t>0,0</w:t>
            </w:r>
          </w:p>
        </w:tc>
      </w:tr>
      <w:tr>
        <w:trPr>
          <w:trHeight w:val="172" w:hRule="atLeast"/>
        </w:trPr>
        <w:tc>
          <w:tcPr>
            <w:tcW w:w="566" w:type="dxa"/>
            <w:vMerge w:val="restart"/>
            <w:tcBorders>
              <w:top w:val="single" w:sz="4" w:space="0" w:color="000000"/>
              <w:left w:val="single" w:sz="4" w:space="0" w:color="000000"/>
              <w:bottom w:val="single" w:sz="4" w:space="0" w:color="000000"/>
              <w:right w:val="single" w:sz="4" w:space="0" w:color="000000"/>
            </w:tcBorders>
          </w:tcPr>
          <w:p>
            <w:pPr>
              <w:pStyle w:val="Normal"/>
              <w:tabs>
                <w:tab w:val="clear" w:pos="708"/>
                <w:tab w:val="left" w:pos="-108" w:leader="none"/>
                <w:tab w:val="left" w:pos="0" w:leader="none"/>
              </w:tabs>
              <w:spacing w:lineRule="auto" w:line="240" w:before="0" w:after="0"/>
              <w:ind w:right="140"/>
              <w:rPr>
                <w:rFonts w:ascii="Times New Roman" w:hAnsi="Times New Roman" w:eastAsia="Times New Roman" w:cs="Times New Roman"/>
                <w:sz w:val="20"/>
                <w:szCs w:val="20"/>
              </w:rPr>
            </w:pPr>
            <w:r>
              <w:rPr>
                <w:rFonts w:eastAsia="Times New Roman" w:cs="Times New Roman" w:ascii="Times New Roman" w:hAnsi="Times New Roman"/>
                <w:sz w:val="20"/>
                <w:szCs w:val="20"/>
              </w:rPr>
              <w:t>9</w:t>
            </w:r>
          </w:p>
        </w:tc>
        <w:tc>
          <w:tcPr>
            <w:tcW w:w="3402"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108" w:leader="none"/>
              </w:tabs>
              <w:spacing w:lineRule="auto" w:line="240" w:before="0" w:after="0"/>
              <w:jc w:val="both"/>
              <w:rPr>
                <w:rFonts w:ascii="Times New Roman" w:hAnsi="Times New Roman" w:cs="Times New Roman"/>
              </w:rPr>
            </w:pPr>
            <w:r>
              <w:rPr>
                <w:rFonts w:cs="Times New Roman" w:ascii="Times New Roman" w:hAnsi="Times New Roman"/>
                <w:bCs/>
                <w:color w:val="000000"/>
              </w:rPr>
              <w:t xml:space="preserve">Муниципальная программа </w:t>
            </w:r>
            <w:r>
              <w:rPr>
                <w:rFonts w:cs="Times New Roman" w:ascii="Times New Roman" w:hAnsi="Times New Roman"/>
                <w:spacing w:val="4"/>
                <w:szCs w:val="20"/>
              </w:rPr>
              <w:t>«Развитие территориального общественного самоуправления в Стодолищенском сельском поселении Починковского района Смоленской области</w:t>
            </w:r>
            <w:r>
              <w:rPr>
                <w:rFonts w:cs="Times New Roman" w:ascii="Times New Roman" w:hAnsi="Times New Roman"/>
              </w:rPr>
              <w:t>»</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s>
              <w:spacing w:lineRule="auto" w:line="240" w:before="0" w:after="0"/>
              <w:ind w:left="-93" w:right="-35"/>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s>
              <w:spacing w:lineRule="auto" w:line="240" w:before="0" w:after="0"/>
              <w:ind w:left="-93" w:right="-35"/>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1,0</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s>
              <w:spacing w:lineRule="auto" w:line="240" w:before="0" w:after="0"/>
              <w:ind w:left="-93" w:right="-35"/>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100,0</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s>
              <w:spacing w:lineRule="auto" w:line="240" w:before="0" w:after="0"/>
              <w:ind w:left="-93" w:right="-35"/>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-2,3</w:t>
            </w:r>
          </w:p>
        </w:tc>
      </w:tr>
      <w:tr>
        <w:trPr>
          <w:trHeight w:val="172" w:hRule="atLeast"/>
        </w:trPr>
        <w:tc>
          <w:tcPr>
            <w:tcW w:w="566" w:type="dxa"/>
            <w:vMerge w:val="continue"/>
            <w:tcBorders>
              <w:left w:val="single" w:sz="4" w:space="0" w:color="000000"/>
              <w:bottom w:val="single" w:sz="4" w:space="0" w:color="000000"/>
              <w:right w:val="single" w:sz="4" w:space="0" w:color="000000"/>
            </w:tcBorders>
          </w:tcPr>
          <w:p>
            <w:pPr>
              <w:pStyle w:val="Normal"/>
              <w:tabs>
                <w:tab w:val="clear" w:pos="708"/>
                <w:tab w:val="left" w:pos="-108" w:leader="none"/>
                <w:tab w:val="left" w:pos="0" w:leader="none"/>
              </w:tabs>
              <w:spacing w:lineRule="auto" w:line="240" w:before="0" w:after="0"/>
              <w:ind w:right="14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402"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108" w:leader="none"/>
              </w:tabs>
              <w:spacing w:lineRule="auto" w:line="240" w:before="0" w:after="0"/>
              <w:jc w:val="both"/>
              <w:rPr>
                <w:rFonts w:ascii="Times New Roman" w:hAnsi="Times New Roman" w:cs="Times New Roman"/>
                <w:i/>
                <w:i/>
              </w:rPr>
            </w:pPr>
            <w:r>
              <w:rPr>
                <w:rFonts w:cs="Times New Roman" w:ascii="Times New Roman" w:hAnsi="Times New Roman"/>
                <w:bCs/>
                <w:i/>
                <w:color w:val="000000"/>
                <w:sz w:val="20"/>
                <w:szCs w:val="20"/>
              </w:rPr>
              <w:t>- Комплекс процессных мероприятий «Создание благоприятных условий для повышения активности участия жителей в осуществлении собственных инициатив по вопросам местного значения»</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s>
              <w:spacing w:lineRule="auto" w:line="240" w:before="0" w:after="0"/>
              <w:ind w:left="-93" w:right="-35"/>
              <w:jc w:val="center"/>
              <w:rPr>
                <w:rFonts w:ascii="Times New Roman" w:hAnsi="Times New Roman" w:eastAsia="Times New Roman" w:cs="Times New Roman"/>
                <w:i/>
                <w:i/>
                <w:sz w:val="20"/>
                <w:szCs w:val="20"/>
              </w:rPr>
            </w:pPr>
            <w:r>
              <w:rPr>
                <w:rFonts w:eastAsia="Times New Roman" w:cs="Times New Roman" w:ascii="Times New Roman" w:hAnsi="Times New Roman"/>
                <w:i/>
                <w:sz w:val="20"/>
                <w:szCs w:val="20"/>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s>
              <w:spacing w:lineRule="auto" w:line="240" w:before="0" w:after="0"/>
              <w:ind w:left="-93" w:right="-35"/>
              <w:jc w:val="center"/>
              <w:rPr>
                <w:rFonts w:ascii="Times New Roman" w:hAnsi="Times New Roman" w:eastAsia="Times New Roman" w:cs="Times New Roman"/>
                <w:i/>
                <w:i/>
                <w:sz w:val="20"/>
                <w:szCs w:val="20"/>
              </w:rPr>
            </w:pPr>
            <w:r>
              <w:rPr>
                <w:rFonts w:eastAsia="Times New Roman" w:cs="Times New Roman" w:ascii="Times New Roman" w:hAnsi="Times New Roman"/>
                <w:i/>
                <w:sz w:val="20"/>
                <w:szCs w:val="20"/>
              </w:rPr>
              <w:t>7,7</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s>
              <w:spacing w:lineRule="auto" w:line="240" w:before="0" w:after="0"/>
              <w:ind w:left="-93" w:right="-35"/>
              <w:jc w:val="center"/>
              <w:rPr>
                <w:rFonts w:ascii="Times New Roman" w:hAnsi="Times New Roman" w:eastAsia="Times New Roman" w:cs="Times New Roman"/>
                <w:i/>
                <w:i/>
                <w:sz w:val="20"/>
                <w:szCs w:val="20"/>
              </w:rPr>
            </w:pPr>
            <w:r>
              <w:rPr>
                <w:rFonts w:eastAsia="Times New Roman" w:cs="Times New Roman" w:ascii="Times New Roman" w:hAnsi="Times New Roman"/>
                <w:i/>
                <w:sz w:val="20"/>
                <w:szCs w:val="20"/>
              </w:rPr>
              <w:t>77,0</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s>
              <w:spacing w:lineRule="auto" w:line="240" w:before="0" w:after="0"/>
              <w:ind w:left="-93" w:right="-35"/>
              <w:jc w:val="center"/>
              <w:rPr>
                <w:rFonts w:ascii="Times New Roman" w:hAnsi="Times New Roman" w:eastAsia="Times New Roman" w:cs="Times New Roman"/>
                <w:i/>
                <w:i/>
                <w:sz w:val="20"/>
                <w:szCs w:val="20"/>
              </w:rPr>
            </w:pPr>
            <w:r>
              <w:rPr>
                <w:rFonts w:eastAsia="Times New Roman" w:cs="Times New Roman" w:ascii="Times New Roman" w:hAnsi="Times New Roman"/>
                <w:i/>
                <w:sz w:val="20"/>
                <w:szCs w:val="20"/>
              </w:rPr>
              <w:t>-2,3</w:t>
            </w:r>
          </w:p>
        </w:tc>
      </w:tr>
      <w:tr>
        <w:trPr>
          <w:trHeight w:val="172" w:hRule="atLeast"/>
        </w:trPr>
        <w:tc>
          <w:tcPr>
            <w:tcW w:w="566" w:type="dxa"/>
            <w:vMerge w:val="restart"/>
            <w:tcBorders>
              <w:left w:val="single" w:sz="4" w:space="0" w:color="000000"/>
              <w:bottom w:val="single" w:sz="4" w:space="0" w:color="000000"/>
              <w:right w:val="single" w:sz="4" w:space="0" w:color="000000"/>
            </w:tcBorders>
          </w:tcPr>
          <w:p>
            <w:pPr>
              <w:pStyle w:val="Normal"/>
              <w:tabs>
                <w:tab w:val="clear" w:pos="708"/>
                <w:tab w:val="left" w:pos="-108" w:leader="none"/>
                <w:tab w:val="left" w:pos="0" w:leader="none"/>
              </w:tabs>
              <w:spacing w:lineRule="auto" w:line="240" w:before="0" w:after="0"/>
              <w:ind w:left="-108" w:right="140"/>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  </w:t>
            </w:r>
            <w:r>
              <w:rPr>
                <w:rFonts w:eastAsia="Times New Roman" w:cs="Times New Roman" w:ascii="Times New Roman" w:hAnsi="Times New Roman"/>
                <w:sz w:val="20"/>
                <w:szCs w:val="20"/>
              </w:rPr>
              <w:t>10</w:t>
            </w:r>
          </w:p>
        </w:tc>
        <w:tc>
          <w:tcPr>
            <w:tcW w:w="3402"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108" w:leader="none"/>
              </w:tabs>
              <w:spacing w:lineRule="auto" w:line="240" w:before="0" w:after="0"/>
              <w:jc w:val="both"/>
              <w:rPr>
                <w:rFonts w:ascii="Times New Roman" w:hAnsi="Times New Roman" w:cs="Times New Roman"/>
                <w:bCs/>
                <w:i/>
                <w:i/>
                <w:color w:val="000000"/>
                <w:sz w:val="20"/>
                <w:szCs w:val="20"/>
              </w:rPr>
            </w:pPr>
            <w:r>
              <w:rPr>
                <w:rFonts w:cs="Times New Roman" w:ascii="Times New Roman" w:hAnsi="Times New Roman"/>
                <w:bCs/>
                <w:color w:val="000000"/>
              </w:rPr>
              <w:t xml:space="preserve">Муниципальная программа </w:t>
            </w:r>
            <w:r>
              <w:rPr>
                <w:rFonts w:cs="Times New Roman" w:ascii="Times New Roman" w:hAnsi="Times New Roman"/>
                <w:spacing w:val="4"/>
                <w:szCs w:val="20"/>
              </w:rPr>
              <w:t>«Организация и содержание мест массового отдыха населения на водных объектах муниципального образования Стодолищенского сельского поселения Починковского района Смоленской области</w:t>
            </w:r>
            <w:r>
              <w:rPr>
                <w:rFonts w:cs="Times New Roman" w:ascii="Times New Roman" w:hAnsi="Times New Roman"/>
              </w:rPr>
              <w:t>»</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s>
              <w:spacing w:lineRule="auto" w:line="240" w:before="0" w:after="0"/>
              <w:ind w:left="-93" w:right="-35"/>
              <w:jc w:val="center"/>
              <w:rPr>
                <w:rFonts w:ascii="Times New Roman" w:hAnsi="Times New Roman" w:eastAsia="Times New Roman" w:cs="Times New Roman"/>
                <w:i/>
                <w:i/>
                <w:sz w:val="20"/>
                <w:szCs w:val="20"/>
              </w:rPr>
            </w:pPr>
            <w:r>
              <w:rPr>
                <w:rFonts w:eastAsia="Times New Roman" w:cs="Times New Roman" w:ascii="Times New Roman" w:hAnsi="Times New Roman"/>
                <w:i/>
                <w:sz w:val="20"/>
                <w:szCs w:val="20"/>
              </w:rPr>
              <w:t>80,0</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s>
              <w:spacing w:lineRule="auto" w:line="240" w:before="0" w:after="0"/>
              <w:ind w:left="-93" w:right="-35"/>
              <w:jc w:val="center"/>
              <w:rPr>
                <w:rFonts w:ascii="Times New Roman" w:hAnsi="Times New Roman" w:eastAsia="Times New Roman" w:cs="Times New Roman"/>
                <w:i/>
                <w:i/>
                <w:sz w:val="20"/>
                <w:szCs w:val="20"/>
              </w:rPr>
            </w:pPr>
            <w:r>
              <w:rPr>
                <w:rFonts w:eastAsia="Times New Roman" w:cs="Times New Roman" w:ascii="Times New Roman" w:hAnsi="Times New Roman"/>
                <w:i/>
                <w:sz w:val="20"/>
                <w:szCs w:val="20"/>
              </w:rPr>
              <w:t>70,7</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s>
              <w:spacing w:lineRule="auto" w:line="240" w:before="0" w:after="0"/>
              <w:ind w:left="-93" w:right="-35"/>
              <w:jc w:val="center"/>
              <w:rPr>
                <w:rFonts w:ascii="Times New Roman" w:hAnsi="Times New Roman" w:eastAsia="Times New Roman" w:cs="Times New Roman"/>
                <w:i/>
                <w:i/>
                <w:sz w:val="20"/>
                <w:szCs w:val="20"/>
              </w:rPr>
            </w:pPr>
            <w:r>
              <w:rPr>
                <w:rFonts w:eastAsia="Times New Roman" w:cs="Times New Roman" w:ascii="Times New Roman" w:hAnsi="Times New Roman"/>
                <w:i/>
                <w:sz w:val="20"/>
                <w:szCs w:val="20"/>
              </w:rPr>
              <w:t>88,4</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s>
              <w:spacing w:lineRule="auto" w:line="240" w:before="0" w:after="0"/>
              <w:ind w:left="-93" w:right="-35"/>
              <w:jc w:val="center"/>
              <w:rPr>
                <w:rFonts w:ascii="Times New Roman" w:hAnsi="Times New Roman" w:eastAsia="Times New Roman" w:cs="Times New Roman"/>
                <w:i/>
                <w:i/>
                <w:sz w:val="20"/>
                <w:szCs w:val="20"/>
              </w:rPr>
            </w:pPr>
            <w:r>
              <w:rPr>
                <w:rFonts w:eastAsia="Times New Roman" w:cs="Times New Roman" w:ascii="Times New Roman" w:hAnsi="Times New Roman"/>
                <w:i/>
                <w:sz w:val="20"/>
                <w:szCs w:val="20"/>
              </w:rPr>
              <w:t>-9,3</w:t>
            </w:r>
          </w:p>
        </w:tc>
      </w:tr>
      <w:tr>
        <w:trPr>
          <w:trHeight w:val="172" w:hRule="atLeast"/>
        </w:trPr>
        <w:tc>
          <w:tcPr>
            <w:tcW w:w="566" w:type="dxa"/>
            <w:vMerge w:val="continue"/>
            <w:tcBorders>
              <w:left w:val="single" w:sz="4" w:space="0" w:color="000000"/>
              <w:bottom w:val="single" w:sz="4" w:space="0" w:color="000000"/>
              <w:right w:val="single" w:sz="4" w:space="0" w:color="000000"/>
            </w:tcBorders>
          </w:tcPr>
          <w:p>
            <w:pPr>
              <w:pStyle w:val="Normal"/>
              <w:tabs>
                <w:tab w:val="clear" w:pos="708"/>
                <w:tab w:val="left" w:pos="-108" w:leader="none"/>
                <w:tab w:val="left" w:pos="0" w:leader="none"/>
              </w:tabs>
              <w:spacing w:lineRule="auto" w:line="240" w:before="0" w:after="0"/>
              <w:ind w:right="14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402"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108" w:leader="none"/>
              </w:tabs>
              <w:spacing w:lineRule="auto" w:line="240" w:before="0" w:after="0"/>
              <w:jc w:val="both"/>
              <w:rPr>
                <w:rFonts w:ascii="Times New Roman" w:hAnsi="Times New Roman" w:cs="Times New Roman"/>
                <w:bCs/>
                <w:i/>
                <w:i/>
                <w:color w:val="000000"/>
                <w:sz w:val="20"/>
                <w:szCs w:val="20"/>
              </w:rPr>
            </w:pPr>
            <w:r>
              <w:rPr>
                <w:rFonts w:cs="Times New Roman" w:ascii="Times New Roman" w:hAnsi="Times New Roman"/>
                <w:bCs/>
                <w:i/>
                <w:color w:val="000000"/>
                <w:sz w:val="20"/>
                <w:szCs w:val="20"/>
              </w:rPr>
              <w:t>- Комплекс процессных мероприятий «Создание благоприятных условий для повышения активности участия жителей в осуществлении собственных инициатив по вопросам местного значения»</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s>
              <w:spacing w:lineRule="auto" w:line="240" w:before="0" w:after="0"/>
              <w:ind w:left="-93" w:right="-35"/>
              <w:jc w:val="center"/>
              <w:rPr>
                <w:rFonts w:ascii="Times New Roman" w:hAnsi="Times New Roman" w:eastAsia="Times New Roman" w:cs="Times New Roman"/>
                <w:i/>
                <w:i/>
                <w:sz w:val="20"/>
                <w:szCs w:val="20"/>
              </w:rPr>
            </w:pPr>
            <w:r>
              <w:rPr>
                <w:rFonts w:eastAsia="Times New Roman" w:cs="Times New Roman" w:ascii="Times New Roman" w:hAnsi="Times New Roman"/>
                <w:i/>
                <w:sz w:val="20"/>
                <w:szCs w:val="20"/>
              </w:rPr>
              <w:t>80,0</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s>
              <w:spacing w:lineRule="auto" w:line="240" w:before="0" w:after="0"/>
              <w:ind w:left="-93" w:right="-35"/>
              <w:jc w:val="center"/>
              <w:rPr>
                <w:rFonts w:ascii="Times New Roman" w:hAnsi="Times New Roman" w:eastAsia="Times New Roman" w:cs="Times New Roman"/>
                <w:i/>
                <w:i/>
                <w:sz w:val="20"/>
                <w:szCs w:val="20"/>
              </w:rPr>
            </w:pPr>
            <w:r>
              <w:rPr>
                <w:rFonts w:eastAsia="Times New Roman" w:cs="Times New Roman" w:ascii="Times New Roman" w:hAnsi="Times New Roman"/>
                <w:i/>
                <w:sz w:val="20"/>
                <w:szCs w:val="20"/>
              </w:rPr>
              <w:t>70,7</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s>
              <w:spacing w:lineRule="auto" w:line="240" w:before="0" w:after="0"/>
              <w:ind w:left="-93" w:right="-35"/>
              <w:jc w:val="center"/>
              <w:rPr>
                <w:rFonts w:ascii="Times New Roman" w:hAnsi="Times New Roman" w:eastAsia="Times New Roman" w:cs="Times New Roman"/>
                <w:i/>
                <w:i/>
                <w:sz w:val="20"/>
                <w:szCs w:val="20"/>
              </w:rPr>
            </w:pPr>
            <w:r>
              <w:rPr>
                <w:rFonts w:eastAsia="Times New Roman" w:cs="Times New Roman" w:ascii="Times New Roman" w:hAnsi="Times New Roman"/>
                <w:i/>
                <w:sz w:val="20"/>
                <w:szCs w:val="20"/>
              </w:rPr>
              <w:t>88,4</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s>
              <w:spacing w:lineRule="auto" w:line="240" w:before="0" w:after="0"/>
              <w:ind w:left="-93" w:right="-35"/>
              <w:jc w:val="center"/>
              <w:rPr>
                <w:rFonts w:ascii="Times New Roman" w:hAnsi="Times New Roman" w:eastAsia="Times New Roman" w:cs="Times New Roman"/>
                <w:i/>
                <w:i/>
                <w:sz w:val="20"/>
                <w:szCs w:val="20"/>
              </w:rPr>
            </w:pPr>
            <w:r>
              <w:rPr>
                <w:rFonts w:eastAsia="Times New Roman" w:cs="Times New Roman" w:ascii="Times New Roman" w:hAnsi="Times New Roman"/>
                <w:i/>
                <w:sz w:val="20"/>
                <w:szCs w:val="20"/>
              </w:rPr>
              <w:t>-9,3</w:t>
            </w:r>
          </w:p>
        </w:tc>
      </w:tr>
      <w:tr>
        <w:trPr>
          <w:trHeight w:val="172" w:hRule="atLeast"/>
        </w:trPr>
        <w:tc>
          <w:tcPr>
            <w:tcW w:w="566" w:type="dxa"/>
            <w:vMerge w:val="restart"/>
            <w:tcBorders>
              <w:left w:val="single" w:sz="4" w:space="0" w:color="000000"/>
              <w:bottom w:val="single" w:sz="4" w:space="0" w:color="000000"/>
              <w:right w:val="single" w:sz="4" w:space="0" w:color="000000"/>
            </w:tcBorders>
          </w:tcPr>
          <w:p>
            <w:pPr>
              <w:pStyle w:val="Normal"/>
              <w:tabs>
                <w:tab w:val="clear" w:pos="708"/>
                <w:tab w:val="left" w:pos="-108" w:leader="none"/>
                <w:tab w:val="left" w:pos="0" w:leader="none"/>
              </w:tabs>
              <w:spacing w:lineRule="auto" w:line="240" w:before="0" w:after="0"/>
              <w:ind w:right="140"/>
              <w:rPr>
                <w:rFonts w:ascii="Times New Roman" w:hAnsi="Times New Roman" w:eastAsia="Times New Roman" w:cs="Times New Roman"/>
                <w:sz w:val="20"/>
                <w:szCs w:val="20"/>
              </w:rPr>
            </w:pPr>
            <w:r>
              <w:rPr>
                <w:rFonts w:eastAsia="Times New Roman" w:cs="Times New Roman" w:ascii="Times New Roman" w:hAnsi="Times New Roman"/>
                <w:sz w:val="20"/>
                <w:szCs w:val="20"/>
              </w:rPr>
              <w:t>11</w:t>
            </w:r>
          </w:p>
        </w:tc>
        <w:tc>
          <w:tcPr>
            <w:tcW w:w="3402"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108" w:leader="none"/>
              </w:tabs>
              <w:spacing w:lineRule="auto" w:line="240" w:before="0" w:after="0"/>
              <w:jc w:val="both"/>
              <w:rPr>
                <w:rFonts w:ascii="Times New Roman" w:hAnsi="Times New Roman" w:cs="Times New Roman"/>
                <w:bCs/>
                <w:i/>
                <w:i/>
                <w:color w:val="000000"/>
                <w:sz w:val="20"/>
                <w:szCs w:val="20"/>
              </w:rPr>
            </w:pPr>
            <w:r>
              <w:rPr>
                <w:rFonts w:cs="Times New Roman" w:ascii="Times New Roman" w:hAnsi="Times New Roman"/>
                <w:bCs/>
                <w:color w:val="000000"/>
              </w:rPr>
              <w:t xml:space="preserve">Муниципальная программа </w:t>
            </w:r>
            <w:r>
              <w:rPr>
                <w:rFonts w:cs="Times New Roman" w:ascii="Times New Roman" w:hAnsi="Times New Roman"/>
                <w:spacing w:val="4"/>
                <w:szCs w:val="20"/>
              </w:rPr>
              <w:t>«Обеспечение пожарной безопасности на территории Стодолищенского сельского поселения Починковского района Смоленской области</w:t>
            </w:r>
            <w:r>
              <w:rPr>
                <w:rFonts w:cs="Times New Roman" w:ascii="Times New Roman" w:hAnsi="Times New Roman"/>
              </w:rPr>
              <w:t>»</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s>
              <w:spacing w:lineRule="auto" w:line="240" w:before="0" w:after="0"/>
              <w:ind w:left="-93" w:right="-35"/>
              <w:jc w:val="center"/>
              <w:rPr>
                <w:rFonts w:ascii="Times New Roman" w:hAnsi="Times New Roman" w:eastAsia="Times New Roman" w:cs="Times New Roman"/>
                <w:i/>
                <w:i/>
                <w:sz w:val="20"/>
                <w:szCs w:val="20"/>
              </w:rPr>
            </w:pPr>
            <w:r>
              <w:rPr>
                <w:rFonts w:eastAsia="Times New Roman" w:cs="Times New Roman" w:ascii="Times New Roman" w:hAnsi="Times New Roman"/>
                <w:i/>
                <w:sz w:val="20"/>
                <w:szCs w:val="20"/>
              </w:rPr>
              <w:t>64,0</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s>
              <w:spacing w:lineRule="auto" w:line="240" w:before="0" w:after="0"/>
              <w:ind w:left="-93" w:right="-35"/>
              <w:jc w:val="center"/>
              <w:rPr>
                <w:rFonts w:ascii="Times New Roman" w:hAnsi="Times New Roman" w:eastAsia="Times New Roman" w:cs="Times New Roman"/>
                <w:i/>
                <w:i/>
                <w:sz w:val="20"/>
                <w:szCs w:val="20"/>
              </w:rPr>
            </w:pPr>
            <w:r>
              <w:rPr>
                <w:rFonts w:eastAsia="Times New Roman" w:cs="Times New Roman" w:ascii="Times New Roman" w:hAnsi="Times New Roman"/>
                <w:i/>
                <w:sz w:val="20"/>
                <w:szCs w:val="20"/>
              </w:rPr>
              <w:t>64,0</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s>
              <w:spacing w:lineRule="auto" w:line="240" w:before="0" w:after="0"/>
              <w:ind w:left="-93" w:right="-35"/>
              <w:jc w:val="center"/>
              <w:rPr>
                <w:rFonts w:ascii="Times New Roman" w:hAnsi="Times New Roman" w:eastAsia="Times New Roman" w:cs="Times New Roman"/>
                <w:i/>
                <w:i/>
                <w:sz w:val="20"/>
                <w:szCs w:val="20"/>
              </w:rPr>
            </w:pPr>
            <w:r>
              <w:rPr>
                <w:rFonts w:eastAsia="Times New Roman" w:cs="Times New Roman" w:ascii="Times New Roman" w:hAnsi="Times New Roman"/>
                <w:i/>
                <w:sz w:val="20"/>
                <w:szCs w:val="20"/>
              </w:rPr>
              <w:t>100,0</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s>
              <w:spacing w:lineRule="auto" w:line="240" w:before="0" w:after="0"/>
              <w:ind w:left="-93" w:right="-35"/>
              <w:jc w:val="center"/>
              <w:rPr>
                <w:rFonts w:ascii="Times New Roman" w:hAnsi="Times New Roman" w:eastAsia="Times New Roman" w:cs="Times New Roman"/>
                <w:i/>
                <w:i/>
                <w:sz w:val="20"/>
                <w:szCs w:val="20"/>
              </w:rPr>
            </w:pPr>
            <w:r>
              <w:rPr>
                <w:rFonts w:eastAsia="Times New Roman" w:cs="Times New Roman" w:ascii="Times New Roman" w:hAnsi="Times New Roman"/>
                <w:i/>
                <w:sz w:val="20"/>
                <w:szCs w:val="20"/>
              </w:rPr>
              <w:t>0,0</w:t>
            </w:r>
          </w:p>
        </w:tc>
      </w:tr>
      <w:tr>
        <w:trPr>
          <w:trHeight w:val="172" w:hRule="atLeast"/>
        </w:trPr>
        <w:tc>
          <w:tcPr>
            <w:tcW w:w="566" w:type="dxa"/>
            <w:vMerge w:val="continue"/>
            <w:tcBorders>
              <w:left w:val="single" w:sz="4" w:space="0" w:color="000000"/>
              <w:bottom w:val="single" w:sz="4" w:space="0" w:color="000000"/>
              <w:right w:val="single" w:sz="4" w:space="0" w:color="000000"/>
            </w:tcBorders>
          </w:tcPr>
          <w:p>
            <w:pPr>
              <w:pStyle w:val="Normal"/>
              <w:tabs>
                <w:tab w:val="clear" w:pos="708"/>
                <w:tab w:val="left" w:pos="-108" w:leader="none"/>
                <w:tab w:val="left" w:pos="0" w:leader="none"/>
              </w:tabs>
              <w:spacing w:lineRule="auto" w:line="240" w:before="0" w:after="0"/>
              <w:ind w:right="14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402"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108" w:leader="none"/>
              </w:tabs>
              <w:spacing w:lineRule="auto" w:line="240" w:before="0" w:after="0"/>
              <w:jc w:val="both"/>
              <w:rPr>
                <w:rFonts w:ascii="Times New Roman" w:hAnsi="Times New Roman" w:cs="Times New Roman"/>
                <w:bCs/>
                <w:i/>
                <w:i/>
                <w:color w:val="000000"/>
                <w:sz w:val="20"/>
                <w:szCs w:val="20"/>
              </w:rPr>
            </w:pPr>
            <w:r>
              <w:rPr>
                <w:rFonts w:cs="Times New Roman" w:ascii="Times New Roman" w:hAnsi="Times New Roman"/>
                <w:bCs/>
                <w:i/>
                <w:color w:val="000000"/>
                <w:sz w:val="20"/>
                <w:szCs w:val="20"/>
              </w:rPr>
              <w:t>- Комплекс процессных мероприятий «Создание и обеспечение необходимых условий для повышения пожарной безопасности на территории поселения»</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s>
              <w:spacing w:lineRule="auto" w:line="240" w:before="0" w:after="0"/>
              <w:ind w:left="-93" w:right="-35"/>
              <w:jc w:val="center"/>
              <w:rPr>
                <w:rFonts w:ascii="Times New Roman" w:hAnsi="Times New Roman" w:eastAsia="Times New Roman" w:cs="Times New Roman"/>
                <w:i/>
                <w:i/>
                <w:sz w:val="20"/>
                <w:szCs w:val="20"/>
              </w:rPr>
            </w:pPr>
            <w:r>
              <w:rPr>
                <w:rFonts w:eastAsia="Times New Roman" w:cs="Times New Roman" w:ascii="Times New Roman" w:hAnsi="Times New Roman"/>
                <w:i/>
                <w:sz w:val="20"/>
                <w:szCs w:val="20"/>
              </w:rPr>
              <w:t>64,0</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s>
              <w:spacing w:lineRule="auto" w:line="240" w:before="0" w:after="0"/>
              <w:ind w:left="-93" w:right="-35"/>
              <w:jc w:val="center"/>
              <w:rPr>
                <w:rFonts w:ascii="Times New Roman" w:hAnsi="Times New Roman" w:eastAsia="Times New Roman" w:cs="Times New Roman"/>
                <w:i/>
                <w:i/>
                <w:sz w:val="20"/>
                <w:szCs w:val="20"/>
              </w:rPr>
            </w:pPr>
            <w:r>
              <w:rPr>
                <w:rFonts w:eastAsia="Times New Roman" w:cs="Times New Roman" w:ascii="Times New Roman" w:hAnsi="Times New Roman"/>
                <w:i/>
                <w:sz w:val="20"/>
                <w:szCs w:val="20"/>
              </w:rPr>
              <w:t>64,0</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s>
              <w:spacing w:lineRule="auto" w:line="240" w:before="0" w:after="0"/>
              <w:ind w:left="-93" w:right="-35"/>
              <w:jc w:val="center"/>
              <w:rPr>
                <w:rFonts w:ascii="Times New Roman" w:hAnsi="Times New Roman" w:eastAsia="Times New Roman" w:cs="Times New Roman"/>
                <w:i/>
                <w:i/>
                <w:sz w:val="20"/>
                <w:szCs w:val="20"/>
              </w:rPr>
            </w:pPr>
            <w:r>
              <w:rPr>
                <w:rFonts w:eastAsia="Times New Roman" w:cs="Times New Roman" w:ascii="Times New Roman" w:hAnsi="Times New Roman"/>
                <w:i/>
                <w:sz w:val="20"/>
                <w:szCs w:val="20"/>
              </w:rPr>
              <w:t>100,0</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s>
              <w:spacing w:lineRule="auto" w:line="240" w:before="0" w:after="0"/>
              <w:ind w:left="-93" w:right="-35"/>
              <w:jc w:val="center"/>
              <w:rPr>
                <w:rFonts w:ascii="Times New Roman" w:hAnsi="Times New Roman" w:eastAsia="Times New Roman" w:cs="Times New Roman"/>
                <w:i/>
                <w:i/>
                <w:sz w:val="20"/>
                <w:szCs w:val="20"/>
              </w:rPr>
            </w:pPr>
            <w:r>
              <w:rPr>
                <w:rFonts w:eastAsia="Times New Roman" w:cs="Times New Roman" w:ascii="Times New Roman" w:hAnsi="Times New Roman"/>
                <w:i/>
                <w:sz w:val="20"/>
                <w:szCs w:val="20"/>
              </w:rPr>
              <w:t>0,0</w:t>
            </w:r>
          </w:p>
        </w:tc>
      </w:tr>
      <w:tr>
        <w:trPr>
          <w:trHeight w:val="172" w:hRule="atLeast"/>
        </w:trPr>
        <w:tc>
          <w:tcPr>
            <w:tcW w:w="566" w:type="dxa"/>
            <w:vMerge w:val="restart"/>
            <w:tcBorders>
              <w:left w:val="single" w:sz="4" w:space="0" w:color="000000"/>
              <w:bottom w:val="single" w:sz="4" w:space="0" w:color="000000"/>
              <w:right w:val="single" w:sz="4" w:space="0" w:color="000000"/>
            </w:tcBorders>
          </w:tcPr>
          <w:p>
            <w:pPr>
              <w:pStyle w:val="Normal"/>
              <w:tabs>
                <w:tab w:val="clear" w:pos="708"/>
                <w:tab w:val="left" w:pos="-108" w:leader="none"/>
                <w:tab w:val="left" w:pos="0" w:leader="none"/>
              </w:tabs>
              <w:spacing w:lineRule="auto" w:line="240" w:before="0" w:after="0"/>
              <w:ind w:right="140"/>
              <w:rPr>
                <w:rFonts w:ascii="Times New Roman" w:hAnsi="Times New Roman" w:eastAsia="Times New Roman" w:cs="Times New Roman"/>
                <w:sz w:val="20"/>
                <w:szCs w:val="20"/>
              </w:rPr>
            </w:pPr>
            <w:r>
              <w:rPr>
                <w:rFonts w:eastAsia="Times New Roman" w:cs="Times New Roman" w:ascii="Times New Roman" w:hAnsi="Times New Roman"/>
                <w:sz w:val="20"/>
                <w:szCs w:val="20"/>
              </w:rPr>
              <w:t>12</w:t>
            </w:r>
          </w:p>
        </w:tc>
        <w:tc>
          <w:tcPr>
            <w:tcW w:w="3402"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108" w:leader="none"/>
              </w:tabs>
              <w:spacing w:lineRule="auto" w:line="240" w:before="0" w:after="0"/>
              <w:jc w:val="both"/>
              <w:rPr>
                <w:rFonts w:ascii="Times New Roman" w:hAnsi="Times New Roman" w:cs="Times New Roman"/>
                <w:bCs/>
                <w:i/>
                <w:i/>
                <w:color w:val="000000"/>
                <w:sz w:val="20"/>
                <w:szCs w:val="20"/>
              </w:rPr>
            </w:pPr>
            <w:r>
              <w:rPr>
                <w:rFonts w:cs="Times New Roman" w:ascii="Times New Roman" w:hAnsi="Times New Roman"/>
                <w:bCs/>
                <w:color w:val="000000"/>
              </w:rPr>
              <w:t xml:space="preserve">Муниципальная программа </w:t>
            </w:r>
            <w:r>
              <w:rPr>
                <w:rFonts w:cs="Times New Roman" w:ascii="Times New Roman" w:hAnsi="Times New Roman"/>
                <w:spacing w:val="4"/>
                <w:szCs w:val="20"/>
              </w:rPr>
              <w:t>«Устройство контейнерных площадок на территории муниципального образования Стодолищенского сельского поселения Починковского района Смоленской области</w:t>
            </w:r>
            <w:r>
              <w:rPr>
                <w:rFonts w:cs="Times New Roman" w:ascii="Times New Roman" w:hAnsi="Times New Roman"/>
              </w:rPr>
              <w:t>»</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s>
              <w:spacing w:lineRule="auto" w:line="240" w:before="0" w:after="0"/>
              <w:ind w:left="-93" w:right="-35"/>
              <w:jc w:val="center"/>
              <w:rPr>
                <w:rFonts w:ascii="Times New Roman" w:hAnsi="Times New Roman" w:eastAsia="Times New Roman" w:cs="Times New Roman"/>
                <w:i/>
                <w:i/>
                <w:sz w:val="20"/>
                <w:szCs w:val="20"/>
              </w:rPr>
            </w:pPr>
            <w:r>
              <w:rPr>
                <w:rFonts w:eastAsia="Times New Roman" w:cs="Times New Roman" w:ascii="Times New Roman" w:hAnsi="Times New Roman"/>
                <w:i/>
                <w:sz w:val="20"/>
                <w:szCs w:val="20"/>
              </w:rPr>
              <w:t>128,0</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s>
              <w:spacing w:lineRule="auto" w:line="240" w:before="0" w:after="0"/>
              <w:ind w:left="-93" w:right="-35"/>
              <w:jc w:val="center"/>
              <w:rPr>
                <w:rFonts w:ascii="Times New Roman" w:hAnsi="Times New Roman" w:eastAsia="Times New Roman" w:cs="Times New Roman"/>
                <w:i/>
                <w:i/>
                <w:sz w:val="20"/>
                <w:szCs w:val="20"/>
              </w:rPr>
            </w:pPr>
            <w:r>
              <w:rPr>
                <w:rFonts w:eastAsia="Times New Roman" w:cs="Times New Roman" w:ascii="Times New Roman" w:hAnsi="Times New Roman"/>
                <w:i/>
                <w:sz w:val="20"/>
                <w:szCs w:val="20"/>
              </w:rPr>
              <w:t>127,5</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s>
              <w:spacing w:lineRule="auto" w:line="240" w:before="0" w:after="0"/>
              <w:ind w:left="-93" w:right="-35"/>
              <w:jc w:val="center"/>
              <w:rPr>
                <w:rFonts w:ascii="Times New Roman" w:hAnsi="Times New Roman" w:eastAsia="Times New Roman" w:cs="Times New Roman"/>
                <w:i/>
                <w:i/>
                <w:sz w:val="20"/>
                <w:szCs w:val="20"/>
              </w:rPr>
            </w:pPr>
            <w:r>
              <w:rPr>
                <w:rFonts w:eastAsia="Times New Roman" w:cs="Times New Roman" w:ascii="Times New Roman" w:hAnsi="Times New Roman"/>
                <w:i/>
                <w:sz w:val="20"/>
                <w:szCs w:val="20"/>
              </w:rPr>
              <w:t>99,6</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s>
              <w:spacing w:lineRule="auto" w:line="240" w:before="0" w:after="0"/>
              <w:ind w:left="-93" w:right="-35"/>
              <w:jc w:val="center"/>
              <w:rPr>
                <w:rFonts w:ascii="Times New Roman" w:hAnsi="Times New Roman" w:eastAsia="Times New Roman" w:cs="Times New Roman"/>
                <w:i/>
                <w:i/>
                <w:sz w:val="20"/>
                <w:szCs w:val="20"/>
              </w:rPr>
            </w:pPr>
            <w:r>
              <w:rPr>
                <w:rFonts w:eastAsia="Times New Roman" w:cs="Times New Roman" w:ascii="Times New Roman" w:hAnsi="Times New Roman"/>
                <w:i/>
                <w:sz w:val="20"/>
                <w:szCs w:val="20"/>
              </w:rPr>
              <w:t>-0,5</w:t>
            </w:r>
          </w:p>
        </w:tc>
      </w:tr>
      <w:tr>
        <w:trPr>
          <w:trHeight w:val="172" w:hRule="atLeast"/>
        </w:trPr>
        <w:tc>
          <w:tcPr>
            <w:tcW w:w="566" w:type="dxa"/>
            <w:vMerge w:val="continue"/>
            <w:tcBorders>
              <w:left w:val="single" w:sz="4" w:space="0" w:color="000000"/>
              <w:bottom w:val="single" w:sz="4" w:space="0" w:color="000000"/>
              <w:right w:val="single" w:sz="4" w:space="0" w:color="000000"/>
            </w:tcBorders>
          </w:tcPr>
          <w:p>
            <w:pPr>
              <w:pStyle w:val="Normal"/>
              <w:tabs>
                <w:tab w:val="clear" w:pos="708"/>
                <w:tab w:val="left" w:pos="-108" w:leader="none"/>
                <w:tab w:val="left" w:pos="0" w:leader="none"/>
              </w:tabs>
              <w:spacing w:lineRule="auto" w:line="240" w:before="0" w:after="0"/>
              <w:ind w:right="14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402"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108" w:leader="none"/>
              </w:tabs>
              <w:spacing w:lineRule="auto" w:line="240" w:before="0" w:after="0"/>
              <w:jc w:val="both"/>
              <w:rPr>
                <w:rFonts w:ascii="Times New Roman" w:hAnsi="Times New Roman" w:cs="Times New Roman"/>
                <w:bCs/>
                <w:i/>
                <w:i/>
                <w:color w:val="000000"/>
                <w:sz w:val="20"/>
                <w:szCs w:val="20"/>
              </w:rPr>
            </w:pPr>
            <w:r>
              <w:rPr>
                <w:rFonts w:cs="Times New Roman" w:ascii="Times New Roman" w:hAnsi="Times New Roman"/>
                <w:bCs/>
                <w:i/>
                <w:color w:val="000000"/>
                <w:sz w:val="20"/>
                <w:szCs w:val="20"/>
              </w:rPr>
              <w:t>- Комплекс процессных мероприятий «Обеспечение жителей муниципального образования Стодолищенского сельского поселения благоприятными условиями проживания, в части упорядочивания отношений в сфере обращения с твердыми коммунальными отходами, путем оборудования контейнерных площадок для бесперебойной работы Регионального оператора в области обращения с отходами»</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s>
              <w:spacing w:lineRule="auto" w:line="240" w:before="0" w:after="0"/>
              <w:ind w:left="-93" w:right="-35"/>
              <w:jc w:val="center"/>
              <w:rPr>
                <w:rFonts w:ascii="Times New Roman" w:hAnsi="Times New Roman" w:eastAsia="Times New Roman" w:cs="Times New Roman"/>
                <w:i/>
                <w:i/>
                <w:sz w:val="20"/>
                <w:szCs w:val="20"/>
              </w:rPr>
            </w:pPr>
            <w:r>
              <w:rPr>
                <w:rFonts w:eastAsia="Times New Roman" w:cs="Times New Roman" w:ascii="Times New Roman" w:hAnsi="Times New Roman"/>
                <w:i/>
                <w:sz w:val="20"/>
                <w:szCs w:val="20"/>
              </w:rPr>
              <w:t>128,0</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s>
              <w:spacing w:lineRule="auto" w:line="240" w:before="0" w:after="0"/>
              <w:ind w:left="-93" w:right="-35"/>
              <w:jc w:val="center"/>
              <w:rPr>
                <w:rFonts w:ascii="Times New Roman" w:hAnsi="Times New Roman" w:eastAsia="Times New Roman" w:cs="Times New Roman"/>
                <w:i/>
                <w:i/>
                <w:sz w:val="20"/>
                <w:szCs w:val="20"/>
              </w:rPr>
            </w:pPr>
            <w:r>
              <w:rPr>
                <w:rFonts w:eastAsia="Times New Roman" w:cs="Times New Roman" w:ascii="Times New Roman" w:hAnsi="Times New Roman"/>
                <w:i/>
                <w:sz w:val="20"/>
                <w:szCs w:val="20"/>
              </w:rPr>
              <w:t>127,5</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s>
              <w:spacing w:lineRule="auto" w:line="240" w:before="0" w:after="0"/>
              <w:ind w:left="-93" w:right="-35"/>
              <w:jc w:val="center"/>
              <w:rPr>
                <w:rFonts w:ascii="Times New Roman" w:hAnsi="Times New Roman" w:eastAsia="Times New Roman" w:cs="Times New Roman"/>
                <w:i/>
                <w:i/>
                <w:sz w:val="20"/>
                <w:szCs w:val="20"/>
              </w:rPr>
            </w:pPr>
            <w:r>
              <w:rPr>
                <w:rFonts w:eastAsia="Times New Roman" w:cs="Times New Roman" w:ascii="Times New Roman" w:hAnsi="Times New Roman"/>
                <w:i/>
                <w:sz w:val="20"/>
                <w:szCs w:val="20"/>
              </w:rPr>
              <w:t>99,6</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s>
              <w:spacing w:lineRule="auto" w:line="240" w:before="0" w:after="0"/>
              <w:ind w:left="-93" w:right="-35"/>
              <w:jc w:val="center"/>
              <w:rPr>
                <w:rFonts w:ascii="Times New Roman" w:hAnsi="Times New Roman" w:eastAsia="Times New Roman" w:cs="Times New Roman"/>
                <w:i/>
                <w:i/>
                <w:sz w:val="20"/>
                <w:szCs w:val="20"/>
              </w:rPr>
            </w:pPr>
            <w:r>
              <w:rPr>
                <w:rFonts w:eastAsia="Times New Roman" w:cs="Times New Roman" w:ascii="Times New Roman" w:hAnsi="Times New Roman"/>
                <w:i/>
                <w:sz w:val="20"/>
                <w:szCs w:val="20"/>
              </w:rPr>
              <w:t>-0,5</w:t>
            </w:r>
          </w:p>
        </w:tc>
      </w:tr>
      <w:tr>
        <w:trPr>
          <w:trHeight w:val="172" w:hRule="atLeast"/>
        </w:trPr>
        <w:tc>
          <w:tcPr>
            <w:tcW w:w="566" w:type="dxa"/>
            <w:vMerge w:val="restart"/>
            <w:tcBorders>
              <w:left w:val="single" w:sz="4" w:space="0" w:color="000000"/>
              <w:bottom w:val="single" w:sz="4" w:space="0" w:color="000000"/>
              <w:right w:val="single" w:sz="4" w:space="0" w:color="000000"/>
            </w:tcBorders>
          </w:tcPr>
          <w:p>
            <w:pPr>
              <w:pStyle w:val="Normal"/>
              <w:tabs>
                <w:tab w:val="clear" w:pos="708"/>
                <w:tab w:val="left" w:pos="-108" w:leader="none"/>
                <w:tab w:val="left" w:pos="0" w:leader="none"/>
              </w:tabs>
              <w:spacing w:lineRule="auto" w:line="240" w:before="0" w:after="0"/>
              <w:ind w:right="140"/>
              <w:rPr>
                <w:rFonts w:ascii="Times New Roman" w:hAnsi="Times New Roman" w:eastAsia="Times New Roman" w:cs="Times New Roman"/>
                <w:sz w:val="20"/>
                <w:szCs w:val="20"/>
              </w:rPr>
            </w:pPr>
            <w:r>
              <w:rPr>
                <w:rFonts w:eastAsia="Times New Roman" w:cs="Times New Roman" w:ascii="Times New Roman" w:hAnsi="Times New Roman"/>
                <w:sz w:val="20"/>
                <w:szCs w:val="20"/>
              </w:rPr>
              <w:t>13</w:t>
            </w:r>
          </w:p>
        </w:tc>
        <w:tc>
          <w:tcPr>
            <w:tcW w:w="3402"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108" w:leader="none"/>
              </w:tabs>
              <w:spacing w:lineRule="auto" w:line="240" w:before="0" w:after="0"/>
              <w:jc w:val="both"/>
              <w:rPr>
                <w:rFonts w:ascii="Times New Roman" w:hAnsi="Times New Roman" w:cs="Times New Roman"/>
                <w:bCs/>
                <w:i/>
                <w:i/>
                <w:color w:val="000000"/>
                <w:sz w:val="20"/>
                <w:szCs w:val="20"/>
              </w:rPr>
            </w:pPr>
            <w:r>
              <w:rPr>
                <w:rFonts w:cs="Times New Roman" w:ascii="Times New Roman" w:hAnsi="Times New Roman"/>
                <w:bCs/>
                <w:color w:val="000000"/>
              </w:rPr>
              <w:t xml:space="preserve">Муниципальная программа </w:t>
            </w:r>
            <w:r>
              <w:rPr>
                <w:rFonts w:cs="Times New Roman" w:ascii="Times New Roman" w:hAnsi="Times New Roman"/>
                <w:spacing w:val="4"/>
                <w:szCs w:val="20"/>
              </w:rPr>
              <w:t>«Охрана земель на территории Стодолищенского сельского поселения Починковского района Смоленской области</w:t>
            </w:r>
            <w:r>
              <w:rPr>
                <w:rFonts w:cs="Times New Roman" w:ascii="Times New Roman" w:hAnsi="Times New Roman"/>
              </w:rPr>
              <w:t>»</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s>
              <w:spacing w:lineRule="auto" w:line="240" w:before="0" w:after="0"/>
              <w:ind w:left="-93" w:right="-35"/>
              <w:jc w:val="center"/>
              <w:rPr>
                <w:rFonts w:ascii="Times New Roman" w:hAnsi="Times New Roman" w:eastAsia="Times New Roman" w:cs="Times New Roman"/>
                <w:i/>
                <w:i/>
                <w:sz w:val="20"/>
                <w:szCs w:val="20"/>
              </w:rPr>
            </w:pPr>
            <w:r>
              <w:rPr>
                <w:rFonts w:eastAsia="Times New Roman" w:cs="Times New Roman" w:ascii="Times New Roman" w:hAnsi="Times New Roman"/>
                <w:i/>
                <w:sz w:val="20"/>
                <w:szCs w:val="20"/>
              </w:rPr>
              <w:t>486,9</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s>
              <w:spacing w:lineRule="auto" w:line="240" w:before="0" w:after="0"/>
              <w:ind w:left="-93" w:right="-35"/>
              <w:jc w:val="center"/>
              <w:rPr>
                <w:rFonts w:ascii="Times New Roman" w:hAnsi="Times New Roman" w:eastAsia="Times New Roman" w:cs="Times New Roman"/>
                <w:i/>
                <w:i/>
                <w:sz w:val="20"/>
                <w:szCs w:val="20"/>
              </w:rPr>
            </w:pPr>
            <w:r>
              <w:rPr>
                <w:rFonts w:eastAsia="Times New Roman" w:cs="Times New Roman" w:ascii="Times New Roman" w:hAnsi="Times New Roman"/>
                <w:i/>
                <w:sz w:val="20"/>
                <w:szCs w:val="20"/>
              </w:rPr>
              <w:t>472,0</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s>
              <w:spacing w:lineRule="auto" w:line="240" w:before="0" w:after="0"/>
              <w:ind w:left="-93" w:right="-35"/>
              <w:jc w:val="center"/>
              <w:rPr>
                <w:rFonts w:ascii="Times New Roman" w:hAnsi="Times New Roman" w:eastAsia="Times New Roman" w:cs="Times New Roman"/>
                <w:i/>
                <w:i/>
                <w:sz w:val="20"/>
                <w:szCs w:val="20"/>
              </w:rPr>
            </w:pPr>
            <w:r>
              <w:rPr>
                <w:rFonts w:eastAsia="Times New Roman" w:cs="Times New Roman" w:ascii="Times New Roman" w:hAnsi="Times New Roman"/>
                <w:i/>
                <w:sz w:val="20"/>
                <w:szCs w:val="20"/>
              </w:rPr>
              <w:t>96,9</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s>
              <w:spacing w:lineRule="auto" w:line="240" w:before="0" w:after="0"/>
              <w:ind w:left="-93" w:right="-35"/>
              <w:jc w:val="center"/>
              <w:rPr>
                <w:rFonts w:ascii="Times New Roman" w:hAnsi="Times New Roman" w:eastAsia="Times New Roman" w:cs="Times New Roman"/>
                <w:i/>
                <w:i/>
                <w:sz w:val="20"/>
                <w:szCs w:val="20"/>
              </w:rPr>
            </w:pPr>
            <w:r>
              <w:rPr>
                <w:rFonts w:eastAsia="Times New Roman" w:cs="Times New Roman" w:ascii="Times New Roman" w:hAnsi="Times New Roman"/>
                <w:i/>
                <w:sz w:val="20"/>
                <w:szCs w:val="20"/>
              </w:rPr>
              <w:t>-14,9</w:t>
            </w:r>
          </w:p>
        </w:tc>
      </w:tr>
      <w:tr>
        <w:trPr>
          <w:trHeight w:val="172" w:hRule="atLeast"/>
        </w:trPr>
        <w:tc>
          <w:tcPr>
            <w:tcW w:w="566" w:type="dxa"/>
            <w:vMerge w:val="continue"/>
            <w:tcBorders>
              <w:left w:val="single" w:sz="4" w:space="0" w:color="000000"/>
              <w:bottom w:val="single" w:sz="4" w:space="0" w:color="000000"/>
              <w:right w:val="single" w:sz="4" w:space="0" w:color="000000"/>
            </w:tcBorders>
          </w:tcPr>
          <w:p>
            <w:pPr>
              <w:pStyle w:val="Normal"/>
              <w:tabs>
                <w:tab w:val="clear" w:pos="708"/>
                <w:tab w:val="left" w:pos="-108" w:leader="none"/>
                <w:tab w:val="left" w:pos="0" w:leader="none"/>
              </w:tabs>
              <w:spacing w:lineRule="auto" w:line="240" w:before="0" w:after="0"/>
              <w:ind w:right="14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402"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108" w:leader="none"/>
              </w:tabs>
              <w:spacing w:lineRule="auto" w:line="240" w:before="0" w:after="0"/>
              <w:jc w:val="both"/>
              <w:rPr>
                <w:rFonts w:ascii="Times New Roman" w:hAnsi="Times New Roman" w:cs="Times New Roman"/>
                <w:bCs/>
                <w:i/>
                <w:i/>
                <w:color w:val="000000"/>
                <w:sz w:val="20"/>
                <w:szCs w:val="20"/>
              </w:rPr>
            </w:pPr>
            <w:r>
              <w:rPr>
                <w:rFonts w:cs="Times New Roman" w:ascii="Times New Roman" w:hAnsi="Times New Roman"/>
                <w:bCs/>
                <w:i/>
                <w:color w:val="000000"/>
                <w:sz w:val="20"/>
                <w:szCs w:val="20"/>
              </w:rPr>
              <w:t>- Комплекс процессных мероприятий «Распоряжение земельными участками, находящимися в муниципальной собственности и земельными участками, государственная собственность на которые не разграничена»</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s>
              <w:spacing w:lineRule="auto" w:line="240" w:before="0" w:after="0"/>
              <w:ind w:left="-93" w:right="-35"/>
              <w:jc w:val="center"/>
              <w:rPr>
                <w:rFonts w:ascii="Times New Roman" w:hAnsi="Times New Roman" w:eastAsia="Times New Roman" w:cs="Times New Roman"/>
                <w:i/>
                <w:i/>
                <w:sz w:val="20"/>
                <w:szCs w:val="20"/>
              </w:rPr>
            </w:pPr>
            <w:r>
              <w:rPr>
                <w:rFonts w:eastAsia="Times New Roman" w:cs="Times New Roman" w:ascii="Times New Roman" w:hAnsi="Times New Roman"/>
                <w:i/>
                <w:sz w:val="20"/>
                <w:szCs w:val="20"/>
              </w:rPr>
              <w:t>486,9</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s>
              <w:spacing w:lineRule="auto" w:line="240" w:before="0" w:after="0"/>
              <w:ind w:left="-93" w:right="-35"/>
              <w:jc w:val="center"/>
              <w:rPr>
                <w:rFonts w:ascii="Times New Roman" w:hAnsi="Times New Roman" w:eastAsia="Times New Roman" w:cs="Times New Roman"/>
                <w:i/>
                <w:i/>
                <w:sz w:val="20"/>
                <w:szCs w:val="20"/>
              </w:rPr>
            </w:pPr>
            <w:r>
              <w:rPr>
                <w:rFonts w:eastAsia="Times New Roman" w:cs="Times New Roman" w:ascii="Times New Roman" w:hAnsi="Times New Roman"/>
                <w:i/>
                <w:sz w:val="20"/>
                <w:szCs w:val="20"/>
              </w:rPr>
              <w:t>472,0</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s>
              <w:spacing w:lineRule="auto" w:line="240" w:before="0" w:after="0"/>
              <w:ind w:left="-93" w:right="-35"/>
              <w:jc w:val="center"/>
              <w:rPr>
                <w:rFonts w:ascii="Times New Roman" w:hAnsi="Times New Roman" w:eastAsia="Times New Roman" w:cs="Times New Roman"/>
                <w:i/>
                <w:i/>
                <w:sz w:val="20"/>
                <w:szCs w:val="20"/>
              </w:rPr>
            </w:pPr>
            <w:r>
              <w:rPr>
                <w:rFonts w:eastAsia="Times New Roman" w:cs="Times New Roman" w:ascii="Times New Roman" w:hAnsi="Times New Roman"/>
                <w:i/>
                <w:sz w:val="20"/>
                <w:szCs w:val="20"/>
              </w:rPr>
              <w:t>96,9</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s>
              <w:spacing w:lineRule="auto" w:line="240" w:before="0" w:after="0"/>
              <w:ind w:left="-93" w:right="-35"/>
              <w:jc w:val="center"/>
              <w:rPr>
                <w:rFonts w:ascii="Times New Roman" w:hAnsi="Times New Roman" w:eastAsia="Times New Roman" w:cs="Times New Roman"/>
                <w:i/>
                <w:i/>
                <w:sz w:val="20"/>
                <w:szCs w:val="20"/>
              </w:rPr>
            </w:pPr>
            <w:r>
              <w:rPr>
                <w:rFonts w:eastAsia="Times New Roman" w:cs="Times New Roman" w:ascii="Times New Roman" w:hAnsi="Times New Roman"/>
                <w:i/>
                <w:sz w:val="20"/>
                <w:szCs w:val="20"/>
              </w:rPr>
              <w:t>-14,9</w:t>
            </w:r>
          </w:p>
        </w:tc>
      </w:tr>
      <w:tr>
        <w:trPr>
          <w:trHeight w:val="1" w:hRule="atLeast"/>
        </w:trPr>
        <w:tc>
          <w:tcPr>
            <w:tcW w:w="566" w:type="dxa"/>
            <w:tcBorders>
              <w:top w:val="single" w:sz="4" w:space="0" w:color="000000"/>
              <w:left w:val="single" w:sz="4" w:space="0" w:color="000000"/>
              <w:right w:val="single" w:sz="4" w:space="0" w:color="000000"/>
            </w:tcBorders>
          </w:tcPr>
          <w:p>
            <w:pPr>
              <w:pStyle w:val="Normal"/>
              <w:tabs>
                <w:tab w:val="clear" w:pos="708"/>
                <w:tab w:val="left" w:pos="-108" w:leader="none"/>
                <w:tab w:val="left" w:pos="0" w:leader="none"/>
              </w:tabs>
              <w:spacing w:lineRule="auto" w:line="240" w:before="0" w:after="0"/>
              <w:ind w:firstLine="675" w:left="-108" w:right="1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402" w:type="dxa"/>
            <w:vMerge w:val="restart"/>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40" w:before="0" w:after="0"/>
              <w:ind w:right="140"/>
              <w:rPr>
                <w:rFonts w:ascii="Times New Roman" w:hAnsi="Times New Roman" w:cs="Times New Roman"/>
                <w:iCs/>
                <w:sz w:val="20"/>
                <w:szCs w:val="20"/>
              </w:rPr>
            </w:pPr>
            <w:r>
              <w:rPr>
                <w:rFonts w:eastAsia="Times New Roman" w:cs="Times New Roman" w:ascii="Times New Roman" w:hAnsi="Times New Roman"/>
                <w:b/>
                <w:sz w:val="20"/>
                <w:szCs w:val="20"/>
              </w:rPr>
              <w:t>ИТОГО:</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s>
              <w:spacing w:lineRule="auto" w:line="240" w:before="0" w:after="0"/>
              <w:ind w:left="-93" w:right="-35"/>
              <w:jc w:val="center"/>
              <w:rPr>
                <w:rFonts w:ascii="Times New Roman" w:hAnsi="Times New Roman" w:eastAsia="Times New Roman" w:cs="Times New Roman"/>
                <w:b/>
                <w:sz w:val="20"/>
                <w:szCs w:val="20"/>
              </w:rPr>
            </w:pPr>
            <w:r>
              <w:rPr>
                <w:rFonts w:eastAsia="Times New Roman" w:cs="Times New Roman" w:ascii="Times New Roman" w:hAnsi="Times New Roman"/>
                <w:b/>
                <w:sz w:val="20"/>
                <w:szCs w:val="20"/>
              </w:rPr>
              <w:t>11 558,3</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s>
              <w:spacing w:lineRule="auto" w:line="240" w:before="0" w:after="0"/>
              <w:ind w:left="-93" w:right="-35"/>
              <w:jc w:val="center"/>
              <w:rPr>
                <w:rFonts w:ascii="Times New Roman" w:hAnsi="Times New Roman" w:eastAsia="Times New Roman" w:cs="Times New Roman"/>
                <w:b/>
                <w:sz w:val="20"/>
                <w:szCs w:val="20"/>
              </w:rPr>
            </w:pPr>
            <w:r>
              <w:rPr>
                <w:rFonts w:eastAsia="Times New Roman" w:cs="Times New Roman" w:ascii="Times New Roman" w:hAnsi="Times New Roman"/>
                <w:b/>
                <w:sz w:val="20"/>
                <w:szCs w:val="20"/>
              </w:rPr>
              <w:t>11 006,5</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s>
              <w:spacing w:lineRule="auto" w:line="240" w:before="0" w:after="0"/>
              <w:ind w:left="-93" w:right="-35"/>
              <w:jc w:val="center"/>
              <w:rPr>
                <w:rFonts w:ascii="Times New Roman" w:hAnsi="Times New Roman" w:eastAsia="Times New Roman" w:cs="Times New Roman"/>
                <w:b/>
                <w:sz w:val="20"/>
                <w:szCs w:val="20"/>
              </w:rPr>
            </w:pPr>
            <w:r>
              <w:rPr>
                <w:rFonts w:eastAsia="Times New Roman" w:cs="Times New Roman" w:ascii="Times New Roman" w:hAnsi="Times New Roman"/>
                <w:b/>
                <w:sz w:val="20"/>
                <w:szCs w:val="20"/>
              </w:rPr>
              <w:t>95,2</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s>
              <w:spacing w:lineRule="auto" w:line="240" w:before="0" w:after="0"/>
              <w:ind w:left="-93" w:right="-35"/>
              <w:jc w:val="center"/>
              <w:rPr>
                <w:rFonts w:ascii="Times New Roman" w:hAnsi="Times New Roman" w:eastAsia="Times New Roman" w:cs="Times New Roman"/>
                <w:b/>
                <w:sz w:val="20"/>
                <w:szCs w:val="20"/>
              </w:rPr>
            </w:pPr>
            <w:r>
              <w:rPr>
                <w:rFonts w:eastAsia="Times New Roman" w:cs="Times New Roman" w:ascii="Times New Roman" w:hAnsi="Times New Roman"/>
                <w:b/>
                <w:sz w:val="20"/>
                <w:szCs w:val="20"/>
              </w:rPr>
              <w:t>-551,7</w:t>
            </w:r>
          </w:p>
        </w:tc>
      </w:tr>
      <w:tr>
        <w:trPr>
          <w:trHeight w:val="83" w:hRule="atLeast"/>
        </w:trPr>
        <w:tc>
          <w:tcPr>
            <w:tcW w:w="566" w:type="dxa"/>
            <w:tcBorders>
              <w:left w:val="single" w:sz="4" w:space="0" w:color="000000"/>
              <w:bottom w:val="single" w:sz="4" w:space="0" w:color="000000"/>
              <w:right w:val="single" w:sz="4" w:space="0" w:color="000000"/>
            </w:tcBorders>
          </w:tcPr>
          <w:p>
            <w:pPr>
              <w:pStyle w:val="Normal"/>
              <w:tabs>
                <w:tab w:val="clear" w:pos="708"/>
                <w:tab w:val="left" w:pos="0" w:leader="none"/>
              </w:tabs>
              <w:spacing w:lineRule="auto" w:line="240" w:before="0" w:after="0"/>
              <w:ind w:firstLine="332" w:right="140"/>
              <w:jc w:val="center"/>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tc>
        <w:tc>
          <w:tcPr>
            <w:tcW w:w="3402" w:type="dxa"/>
            <w:vMerge w:val="continue"/>
            <w:tcBorders>
              <w:left w:val="single" w:sz="4" w:space="0" w:color="000000"/>
              <w:bottom w:val="single" w:sz="4" w:space="0" w:color="000000"/>
              <w:right w:val="single" w:sz="4" w:space="0" w:color="000000"/>
            </w:tcBorders>
          </w:tcPr>
          <w:p>
            <w:pPr>
              <w:pStyle w:val="Normal"/>
              <w:tabs>
                <w:tab w:val="clear" w:pos="708"/>
                <w:tab w:val="left" w:pos="0" w:leader="none"/>
              </w:tabs>
              <w:spacing w:lineRule="auto" w:line="240" w:before="0" w:after="0"/>
              <w:ind w:right="140"/>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tc>
        <w:tc>
          <w:tcPr>
            <w:tcW w:w="1701"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s>
              <w:spacing w:lineRule="auto" w:line="240" w:before="0" w:after="0"/>
              <w:ind w:left="-93" w:right="-35"/>
              <w:jc w:val="center"/>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tc>
        <w:tc>
          <w:tcPr>
            <w:tcW w:w="1276"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8"/>
                <w:tab w:val="left" w:pos="-518" w:leader="none"/>
                <w:tab w:val="left" w:pos="-235" w:leader="none"/>
              </w:tabs>
              <w:spacing w:lineRule="auto" w:line="240" w:before="0" w:after="0"/>
              <w:ind w:left="-93" w:right="-35"/>
              <w:jc w:val="center"/>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tc>
        <w:tc>
          <w:tcPr>
            <w:tcW w:w="1134"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s>
              <w:spacing w:lineRule="auto" w:line="240" w:before="0" w:after="0"/>
              <w:ind w:left="-93" w:right="-35"/>
              <w:jc w:val="center"/>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tc>
        <w:tc>
          <w:tcPr>
            <w:tcW w:w="1276"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s>
              <w:spacing w:lineRule="auto" w:line="240" w:before="0" w:after="0"/>
              <w:ind w:left="-93" w:right="-35"/>
              <w:jc w:val="center"/>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tc>
      </w:tr>
    </w:tbl>
    <w:p>
      <w:pPr>
        <w:pStyle w:val="BodyText"/>
        <w:ind w:firstLine="360"/>
        <w:rPr>
          <w:b/>
          <w:lang w:val="ru-RU"/>
        </w:rPr>
      </w:pPr>
      <w:r>
        <w:rPr>
          <w:b/>
          <w:lang w:val="ru-RU"/>
        </w:rPr>
      </w:r>
    </w:p>
    <w:p>
      <w:pPr>
        <w:pStyle w:val="BodyText"/>
        <w:ind w:firstLine="360"/>
        <w:rPr>
          <w:b/>
          <w:lang w:val="ru-RU"/>
        </w:rPr>
      </w:pPr>
      <w:r>
        <w:rPr>
          <w:b/>
          <w:lang w:val="ru-RU"/>
        </w:rPr>
        <w:t>Муниципальная программа «Комплексное развитие сельских территорий Стодолищенского сельского поселения Починковского района Смоленской области»</w:t>
      </w:r>
    </w:p>
    <w:p>
      <w:pPr>
        <w:pStyle w:val="BodyText"/>
        <w:widowControl/>
        <w:suppressAutoHyphens w:val="true"/>
        <w:bidi w:val="0"/>
        <w:spacing w:lineRule="auto" w:line="240" w:before="0" w:after="0"/>
        <w:ind w:firstLine="850" w:left="0" w:right="0"/>
        <w:jc w:val="both"/>
        <w:rPr>
          <w:lang w:val="ru-RU"/>
        </w:rPr>
      </w:pPr>
      <w:r>
        <w:rPr>
          <w:spacing w:val="4"/>
          <w:szCs w:val="20"/>
        </w:rPr>
        <w:t xml:space="preserve">За </w:t>
      </w:r>
      <w:r>
        <w:rPr>
          <w:szCs w:val="28"/>
        </w:rPr>
        <w:t xml:space="preserve">2024 год </w:t>
      </w:r>
      <w:r>
        <w:rPr>
          <w:spacing w:val="4"/>
          <w:szCs w:val="20"/>
        </w:rPr>
        <w:t>расходы по муниципальной программе «Комплексное развитие сельских территорий Стодолищенского</w:t>
      </w:r>
      <w:r>
        <w:rPr>
          <w:spacing w:val="4"/>
          <w:szCs w:val="20"/>
          <w:lang w:val="ru-RU"/>
        </w:rPr>
        <w:t xml:space="preserve"> </w:t>
      </w:r>
      <w:r>
        <w:rPr>
          <w:spacing w:val="4"/>
          <w:szCs w:val="20"/>
        </w:rPr>
        <w:t>сельского поселения Починковского района Смоленской области</w:t>
      </w:r>
      <w:r>
        <w:rPr>
          <w:lang w:val="ru-RU"/>
        </w:rPr>
        <w:t>» составили 2 434,6 тыс. рублей, при плане 2 507,8 тыс. рублей или 97,1% от годового плана.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рамках данной муниципальной программы израсходовано 2 434,6</w:t>
      </w:r>
      <w:r>
        <w:rPr>
          <w:rFonts w:cs="Times New Roman" w:ascii="Times New Roman" w:hAnsi="Times New Roman"/>
          <w:b/>
        </w:rPr>
        <w:t xml:space="preserve"> </w:t>
      </w:r>
      <w:r>
        <w:rPr>
          <w:rFonts w:cs="Times New Roman" w:ascii="Times New Roman" w:hAnsi="Times New Roman"/>
          <w:sz w:val="28"/>
          <w:szCs w:val="28"/>
        </w:rPr>
        <w:t>тыс. рублей, из них: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- 250,0 тыс. рублей – приобретение детского игрового комплекса;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- 56,5 тыс. рублей  – приобретение скамьи, урны;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- 35,0 тыс. рублей – обследование и тех. обслуживание детских площадок;</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- 65,0 тыс. рублей –  приобретение карусели 4-х местная с полом и рулем;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- 30,0 тыс. рублей –  приобретение качели двухсекционной;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- 5,0  тыс. рублей –   приобретение скамьи;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- 17,0 тыс. рублей – установка архитектурных форм;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- 250,0 тыс. рублей – разработка сметной документации;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- 421,1 тыс. рублей – расходы, связанные с реализацией федеральной целевой программы "Увековечение памяти погибших при защите Отечества на 2019-2024 годы" (10,5 тыс. рублей – приобретение мемориального знака; 410,6 тыс. руб. – ремонт Братской могилы), из них: </w:t>
      </w:r>
      <w:r>
        <w:rPr>
          <w:rFonts w:cs="Times New Roman" w:ascii="Times New Roman" w:hAnsi="Times New Roman"/>
          <w:bCs/>
          <w:sz w:val="28"/>
          <w:szCs w:val="28"/>
        </w:rPr>
        <w:t>за счет средств вышестоящего бюджета 400,0 тыс. рублей, за счет средств местного бюджета 21,1 тыс. рублей</w:t>
      </w:r>
      <w:r>
        <w:rPr>
          <w:rFonts w:cs="Times New Roman" w:ascii="Times New Roman" w:hAnsi="Times New Roman"/>
          <w:sz w:val="28"/>
          <w:szCs w:val="28"/>
        </w:rPr>
        <w:t>;</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- 641,3 тыс. рублей – расходы на благоустройство территории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- 353,2 тыс. рублей –  расходы на организацию и содержание мест захоронения (спил деревьев, приобретение венков, услуги по ТКО, приобретение пиломатериала);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- 310,5 тыс. рублей – расходы на содержание и обслуживанию уличного освещения (ТО  уличного освещения).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BodyText"/>
        <w:ind w:firstLine="360"/>
        <w:rPr>
          <w:b/>
          <w:lang w:val="ru-RU"/>
        </w:rPr>
      </w:pPr>
      <w:r>
        <w:rPr>
          <w:b/>
          <w:lang w:val="ru-RU"/>
        </w:rPr>
        <w:t>Муниципальная программа «Комплексное развитие систем коммунальной инфраструктуры муниципального образования Стодолищенского сельского поселения Починковского района</w:t>
      </w:r>
    </w:p>
    <w:p>
      <w:pPr>
        <w:pStyle w:val="BodyText"/>
        <w:ind w:firstLine="360"/>
        <w:rPr>
          <w:b/>
          <w:lang w:val="ru-RU"/>
        </w:rPr>
      </w:pPr>
      <w:r>
        <w:rPr>
          <w:b/>
          <w:lang w:val="ru-RU"/>
        </w:rPr>
        <w:t>Смоленской области»</w:t>
      </w:r>
    </w:p>
    <w:p>
      <w:pPr>
        <w:pStyle w:val="BodyText"/>
        <w:ind w:firstLine="360"/>
        <w:jc w:val="both"/>
        <w:rPr>
          <w:i/>
          <w:i/>
        </w:rPr>
      </w:pPr>
      <w:r>
        <w:rPr>
          <w:spacing w:val="4"/>
          <w:szCs w:val="20"/>
          <w:lang w:val="ru-RU"/>
        </w:rPr>
        <w:t xml:space="preserve">      </w:t>
      </w:r>
      <w:r>
        <w:rPr>
          <w:spacing w:val="4"/>
          <w:szCs w:val="20"/>
        </w:rPr>
        <w:t xml:space="preserve">За </w:t>
      </w:r>
      <w:r>
        <w:rPr>
          <w:szCs w:val="28"/>
        </w:rPr>
        <w:t xml:space="preserve">2024 год  </w:t>
      </w:r>
      <w:r>
        <w:rPr>
          <w:spacing w:val="-2"/>
          <w:szCs w:val="28"/>
          <w:lang w:val="ru-RU"/>
        </w:rPr>
        <w:t>расходы по</w:t>
      </w:r>
      <w:r>
        <w:rPr>
          <w:spacing w:val="-2"/>
          <w:szCs w:val="28"/>
        </w:rPr>
        <w:t xml:space="preserve"> </w:t>
      </w:r>
      <w:r>
        <w:rPr>
          <w:spacing w:val="4"/>
          <w:szCs w:val="20"/>
        </w:rPr>
        <w:t xml:space="preserve">муниципальной программе </w:t>
      </w:r>
      <w:r>
        <w:rPr>
          <w:lang w:val="ru-RU"/>
        </w:rPr>
        <w:t>«Комплексное развитие систем коммунальной инфраструктуры муниципального образования Стодолищенского сельского поселения Починковского района Смоленской области» составили 1 065,8 тыс. рублей, при плане 1 080,0 тыс. рублей или 98,7% от годового плана.</w:t>
      </w:r>
      <w:r>
        <w:rPr>
          <w:i/>
        </w:rPr>
        <w:t xml:space="preserve">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В рамках данной муниципальной программы израсходовано </w:t>
      </w:r>
      <w:r>
        <w:rPr>
          <w:rFonts w:cs="Times New Roman" w:ascii="Times New Roman" w:hAnsi="Times New Roman"/>
          <w:b/>
          <w:sz w:val="28"/>
          <w:szCs w:val="28"/>
        </w:rPr>
        <w:t xml:space="preserve">1 065,8 </w:t>
      </w:r>
      <w:r>
        <w:rPr>
          <w:rFonts w:cs="Times New Roman" w:ascii="Times New Roman" w:hAnsi="Times New Roman"/>
          <w:sz w:val="28"/>
          <w:szCs w:val="28"/>
        </w:rPr>
        <w:t>тыс. руб. из них: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- 79,0 тыс. рублей –  замена частотного преобразователя на артезианской скважине д. Стомятка;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- 351,4 тыс. рублей –  приобретение и замена насосов на артезианских скважинах д. Красное Знамя, д. Лысовка;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- 480,7 тыс. рублей – на выполнение работ по ТО и ремонту сетей газопотребления и газового оборудования (осмотр технического состояния ШРП п. Стодолище, д. Сяковка, д. Шанталово, д.Стомятка);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- 115,0 тыс. рублей – услуги экскаватора;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- 39,7 тыс. рублей – услуги по захоронению и доставке невостребованного трупа.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BodyText"/>
        <w:ind w:firstLine="357"/>
        <w:rPr>
          <w:b/>
          <w:lang w:val="ru-RU"/>
        </w:rPr>
      </w:pPr>
      <w:r>
        <w:rPr>
          <w:b/>
          <w:lang w:val="ru-RU"/>
        </w:rPr>
        <w:t>Муниципальная программа «Энергосбережение и повышение энергетической эффективности на территории Стодолищенского сельского поселения Починковского района Смоленской области»</w:t>
      </w:r>
    </w:p>
    <w:p>
      <w:pPr>
        <w:pStyle w:val="BodyText"/>
        <w:widowControl/>
        <w:suppressAutoHyphens w:val="true"/>
        <w:bidi w:val="0"/>
        <w:spacing w:lineRule="auto" w:line="240" w:before="0" w:after="0"/>
        <w:ind w:firstLine="850" w:left="0" w:right="0"/>
        <w:jc w:val="both"/>
        <w:rPr>
          <w:lang w:val="ru-RU"/>
        </w:rPr>
      </w:pPr>
      <w:r>
        <w:rPr>
          <w:spacing w:val="4"/>
          <w:szCs w:val="20"/>
        </w:rPr>
        <w:t>З</w:t>
      </w:r>
      <w:r>
        <w:rPr>
          <w:spacing w:val="4"/>
          <w:szCs w:val="20"/>
          <w:lang w:val="ru-RU"/>
        </w:rPr>
        <w:t xml:space="preserve">а </w:t>
      </w:r>
      <w:r>
        <w:rPr>
          <w:szCs w:val="28"/>
        </w:rPr>
        <w:t xml:space="preserve">2024 год  </w:t>
      </w:r>
      <w:r>
        <w:rPr>
          <w:spacing w:val="4"/>
          <w:szCs w:val="20"/>
          <w:lang w:val="ru-RU"/>
        </w:rPr>
        <w:t xml:space="preserve">расходы </w:t>
      </w:r>
      <w:r>
        <w:rPr>
          <w:spacing w:val="-2"/>
          <w:szCs w:val="28"/>
        </w:rPr>
        <w:t xml:space="preserve">по </w:t>
      </w:r>
      <w:r>
        <w:rPr>
          <w:spacing w:val="4"/>
          <w:szCs w:val="20"/>
        </w:rPr>
        <w:t>муниципальной программе</w:t>
      </w:r>
      <w:r>
        <w:rPr>
          <w:spacing w:val="4"/>
          <w:szCs w:val="20"/>
          <w:lang w:val="ru-RU"/>
        </w:rPr>
        <w:t xml:space="preserve"> «</w:t>
      </w:r>
      <w:r>
        <w:rPr>
          <w:lang w:val="ru-RU"/>
        </w:rPr>
        <w:t>Энергосбережение и повышение энергетической эффективности на территории Стодолищенского сельского поселения Починковского района Смоленской области» составили  30,4  тыс. рулей., при плане 80,0 тыс. рублей или 38,0% от годового плана.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В рамках данной муниципальной программы израсходовано 30,4 тыс. рублей - на приобретение светильников и ламп.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b/>
          <w:sz w:val="28"/>
          <w:szCs w:val="28"/>
        </w:rPr>
      </w:pPr>
      <w:r>
        <w:rPr>
          <w:rFonts w:cs="Times New Roman" w:ascii="Times New Roman" w:hAnsi="Times New Roman"/>
          <w:b/>
          <w:sz w:val="28"/>
          <w:szCs w:val="28"/>
        </w:rPr>
        <w:t>Муниципальная программа «Проведение капитального и текущего ремонта общего имущества в многоквартирных домах Стодолищенского сельского поселения Починковского района Смоленской области»</w:t>
      </w:r>
    </w:p>
    <w:p>
      <w:pPr>
        <w:pStyle w:val="BodyText"/>
        <w:ind w:firstLine="357"/>
        <w:jc w:val="both"/>
        <w:rPr>
          <w:lang w:val="ru-RU"/>
        </w:rPr>
      </w:pPr>
      <w:r>
        <w:rPr>
          <w:spacing w:val="4"/>
          <w:szCs w:val="20"/>
          <w:lang w:val="ru-RU"/>
        </w:rPr>
        <w:t xml:space="preserve">      </w:t>
      </w:r>
      <w:r>
        <w:rPr>
          <w:spacing w:val="4"/>
          <w:szCs w:val="20"/>
          <w:lang w:val="ru-RU"/>
        </w:rPr>
        <w:t>З</w:t>
      </w:r>
      <w:r>
        <w:rPr>
          <w:spacing w:val="4"/>
          <w:szCs w:val="20"/>
        </w:rPr>
        <w:t>а</w:t>
      </w:r>
      <w:r>
        <w:rPr>
          <w:spacing w:val="4"/>
          <w:szCs w:val="20"/>
          <w:lang w:val="ru-RU"/>
        </w:rPr>
        <w:t xml:space="preserve"> </w:t>
      </w:r>
      <w:r>
        <w:rPr>
          <w:szCs w:val="28"/>
        </w:rPr>
        <w:t xml:space="preserve">2024 год  </w:t>
      </w:r>
      <w:r>
        <w:rPr>
          <w:spacing w:val="-2"/>
          <w:lang w:val="ru-RU"/>
        </w:rPr>
        <w:t xml:space="preserve">расходы </w:t>
      </w:r>
      <w:r>
        <w:rPr>
          <w:spacing w:val="-2"/>
        </w:rPr>
        <w:t xml:space="preserve">по </w:t>
      </w:r>
      <w:r>
        <w:rPr>
          <w:spacing w:val="4"/>
          <w:szCs w:val="20"/>
        </w:rPr>
        <w:t>муниципальной программе</w:t>
      </w:r>
      <w:r>
        <w:rPr>
          <w:spacing w:val="4"/>
          <w:szCs w:val="20"/>
          <w:lang w:val="ru-RU"/>
        </w:rPr>
        <w:t xml:space="preserve"> «Проведение капитального и текущего ремонта общего имущества в многоквартирных домах Стодолищенского сельского поселения Починковского района Смоленской области</w:t>
      </w:r>
      <w:r>
        <w:rPr>
          <w:lang w:val="ru-RU"/>
        </w:rPr>
        <w:t xml:space="preserve">» </w:t>
      </w:r>
      <w:r>
        <w:rPr>
          <w:spacing w:val="-2"/>
          <w:lang w:val="ru-RU"/>
        </w:rPr>
        <w:t>составили 589,7 тыс. рублей, при плане 600,0 тыс. рублей или 98,3% от годового плана.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рамках данной муниципальной программы израсходовано 589,7 тыс. рублей из них: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- 485,4 тыс. рублей – на оплату взносов на капитальный ремонт в многоквартирных жилых домах сельского поселения;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- 84,2 тыс. рублей  – приобретение пиломатериалов, стройматериалов, окна ПВХ;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- 20,1 тыс. рублей –  оплата за выполнение работ по ремонту системы  отопления  в муниципальной квартире №1 дома №24 по улице Качалова.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BodyText"/>
        <w:ind w:firstLine="360"/>
        <w:rPr>
          <w:b/>
          <w:lang w:val="ru-RU"/>
        </w:rPr>
      </w:pPr>
      <w:r>
        <w:rPr>
          <w:b/>
          <w:lang w:val="ru-RU"/>
        </w:rPr>
        <w:t>Муниципальная программа «Развитие автомобильных дорог местного значения и улично-дорожной сети муниципального образования Стодолищенского сельского поселения Починковского района  Смоленской области»</w:t>
      </w:r>
    </w:p>
    <w:p>
      <w:pPr>
        <w:pStyle w:val="BodyText"/>
        <w:ind w:firstLine="357"/>
        <w:jc w:val="both"/>
        <w:rPr>
          <w:lang w:val="ru-RU"/>
        </w:rPr>
      </w:pPr>
      <w:r>
        <w:rPr>
          <w:spacing w:val="4"/>
          <w:szCs w:val="20"/>
          <w:lang w:val="ru-RU"/>
        </w:rPr>
        <w:t xml:space="preserve">      </w:t>
      </w:r>
      <w:r>
        <w:rPr>
          <w:spacing w:val="4"/>
          <w:szCs w:val="20"/>
        </w:rPr>
        <w:t>За</w:t>
      </w:r>
      <w:r>
        <w:rPr>
          <w:spacing w:val="4"/>
          <w:szCs w:val="20"/>
          <w:lang w:val="ru-RU"/>
        </w:rPr>
        <w:t xml:space="preserve"> </w:t>
      </w:r>
      <w:r>
        <w:rPr>
          <w:szCs w:val="28"/>
        </w:rPr>
        <w:t xml:space="preserve">2024 год  </w:t>
      </w:r>
      <w:r>
        <w:rPr>
          <w:spacing w:val="-2"/>
          <w:lang w:val="ru-RU"/>
        </w:rPr>
        <w:t xml:space="preserve">расходы </w:t>
      </w:r>
      <w:r>
        <w:rPr>
          <w:spacing w:val="-2"/>
        </w:rPr>
        <w:t xml:space="preserve">по </w:t>
      </w:r>
      <w:r>
        <w:rPr>
          <w:spacing w:val="4"/>
          <w:szCs w:val="20"/>
        </w:rPr>
        <w:t>муниципальной программе</w:t>
      </w:r>
      <w:r>
        <w:rPr>
          <w:spacing w:val="4"/>
          <w:szCs w:val="20"/>
          <w:lang w:val="ru-RU"/>
        </w:rPr>
        <w:t xml:space="preserve"> «Развитие автомобильных дорог местного значения и улично-дорожной сети муниципального образования Стодолищенского сельского поселения Починковского района Смоленской области</w:t>
      </w:r>
      <w:r>
        <w:rPr>
          <w:lang w:val="ru-RU"/>
        </w:rPr>
        <w:t xml:space="preserve">» </w:t>
      </w:r>
      <w:r>
        <w:rPr>
          <w:spacing w:val="-2"/>
          <w:lang w:val="ru-RU"/>
        </w:rPr>
        <w:t>составили  6 142,1</w:t>
      </w:r>
      <w:r>
        <w:rPr>
          <w:b/>
          <w:spacing w:val="-2"/>
          <w:lang w:val="ru-RU"/>
        </w:rPr>
        <w:t xml:space="preserve"> </w:t>
      </w:r>
      <w:r>
        <w:rPr>
          <w:spacing w:val="-2"/>
          <w:lang w:val="ru-RU"/>
        </w:rPr>
        <w:t>тыс. рублей, при плане 6 519,5 тыс. рублей или 94,2% от годового плана.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В рамках данной муниципальной программы израсходовано </w:t>
      </w:r>
      <w:r>
        <w:rPr>
          <w:rFonts w:cs="Times New Roman" w:ascii="Times New Roman" w:hAnsi="Times New Roman"/>
          <w:spacing w:val="-2"/>
          <w:sz w:val="28"/>
          <w:szCs w:val="28"/>
        </w:rPr>
        <w:t>6 142,1</w:t>
      </w:r>
      <w:r>
        <w:rPr>
          <w:rFonts w:cs="Times New Roman" w:ascii="Times New Roman" w:hAnsi="Times New Roman"/>
          <w:b/>
          <w:spacing w:val="-2"/>
        </w:rPr>
        <w:t xml:space="preserve"> </w:t>
      </w:r>
      <w:r>
        <w:rPr>
          <w:rFonts w:cs="Times New Roman" w:ascii="Times New Roman" w:hAnsi="Times New Roman"/>
          <w:sz w:val="28"/>
          <w:szCs w:val="28"/>
        </w:rPr>
        <w:t>тыс. рублей из них: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- 4 775,3 тыс. рублей – за выполнение работ по зимнему содержанию дорог, профилирование автомобильных дорог сельского поселения, приобретение дорожных знаков, механическая очистка от снега автомобильных дорог; </w:t>
      </w:r>
    </w:p>
    <w:p>
      <w:pPr>
        <w:pStyle w:val="BodyText"/>
        <w:ind w:firstLine="708"/>
        <w:jc w:val="both"/>
        <w:rPr>
          <w:szCs w:val="28"/>
          <w:lang w:val="ru-RU"/>
        </w:rPr>
      </w:pPr>
      <w:r>
        <w:rPr>
          <w:szCs w:val="28"/>
        </w:rPr>
        <w:t xml:space="preserve">- </w:t>
      </w:r>
      <w:r>
        <w:rPr>
          <w:szCs w:val="28"/>
          <w:lang w:val="ru-RU"/>
        </w:rPr>
        <w:t xml:space="preserve">230,7 </w:t>
      </w:r>
      <w:r>
        <w:rPr>
          <w:szCs w:val="28"/>
        </w:rPr>
        <w:t>тыс. руб</w:t>
      </w:r>
      <w:r>
        <w:rPr>
          <w:szCs w:val="28"/>
          <w:lang w:val="ru-RU"/>
        </w:rPr>
        <w:t xml:space="preserve">лей </w:t>
      </w:r>
      <w:r>
        <w:rPr>
          <w:szCs w:val="28"/>
        </w:rPr>
        <w:t xml:space="preserve"> –</w:t>
      </w:r>
      <w:r>
        <w:rPr>
          <w:szCs w:val="28"/>
          <w:lang w:val="ru-RU"/>
        </w:rPr>
        <w:t xml:space="preserve"> </w:t>
      </w:r>
      <w:r>
        <w:rPr>
          <w:szCs w:val="28"/>
        </w:rPr>
        <w:t>за выполнение работ</w:t>
      </w:r>
      <w:r>
        <w:rPr>
          <w:szCs w:val="28"/>
          <w:lang w:val="ru-RU"/>
        </w:rPr>
        <w:t xml:space="preserve"> по ремонту водопроводной трубы под автомобильной дорогой по ул. 2-я Базарная п. Стодолище;</w:t>
      </w:r>
    </w:p>
    <w:p>
      <w:pPr>
        <w:pStyle w:val="BodyText"/>
        <w:ind w:firstLine="708"/>
        <w:jc w:val="both"/>
        <w:rPr>
          <w:szCs w:val="28"/>
          <w:lang w:val="ru-RU"/>
        </w:rPr>
      </w:pPr>
      <w:r>
        <w:rPr>
          <w:szCs w:val="28"/>
        </w:rPr>
        <w:t xml:space="preserve">- </w:t>
      </w:r>
      <w:r>
        <w:rPr>
          <w:szCs w:val="28"/>
          <w:lang w:val="ru-RU"/>
        </w:rPr>
        <w:t xml:space="preserve">406,2 </w:t>
      </w:r>
      <w:r>
        <w:rPr>
          <w:szCs w:val="28"/>
        </w:rPr>
        <w:t>тыс. руб</w:t>
      </w:r>
      <w:r>
        <w:rPr>
          <w:szCs w:val="28"/>
          <w:lang w:val="ru-RU"/>
        </w:rPr>
        <w:t>лей</w:t>
      </w:r>
      <w:r>
        <w:rPr>
          <w:szCs w:val="28"/>
        </w:rPr>
        <w:t xml:space="preserve"> –</w:t>
      </w:r>
      <w:r>
        <w:rPr>
          <w:szCs w:val="28"/>
          <w:lang w:val="ru-RU"/>
        </w:rPr>
        <w:t xml:space="preserve"> оплата за ремонт автомобильной дороги от д.2 до д.10 ул. Титова п. Стодолище;</w:t>
      </w:r>
    </w:p>
    <w:p>
      <w:pPr>
        <w:pStyle w:val="BodyText"/>
        <w:ind w:firstLine="708"/>
        <w:jc w:val="both"/>
        <w:rPr>
          <w:szCs w:val="28"/>
          <w:lang w:val="ru-RU"/>
        </w:rPr>
      </w:pPr>
      <w:r>
        <w:rPr>
          <w:szCs w:val="28"/>
        </w:rPr>
        <w:t xml:space="preserve">- </w:t>
      </w:r>
      <w:r>
        <w:rPr>
          <w:szCs w:val="28"/>
          <w:lang w:val="ru-RU"/>
        </w:rPr>
        <w:t xml:space="preserve">599,9 </w:t>
      </w:r>
      <w:r>
        <w:rPr>
          <w:szCs w:val="28"/>
        </w:rPr>
        <w:t>тыс. руб</w:t>
      </w:r>
      <w:r>
        <w:rPr>
          <w:szCs w:val="28"/>
          <w:lang w:val="ru-RU"/>
        </w:rPr>
        <w:t>лей</w:t>
      </w:r>
      <w:r>
        <w:rPr>
          <w:szCs w:val="28"/>
        </w:rPr>
        <w:t xml:space="preserve"> –</w:t>
      </w:r>
      <w:r>
        <w:rPr>
          <w:szCs w:val="28"/>
          <w:lang w:val="ru-RU"/>
        </w:rPr>
        <w:t xml:space="preserve"> оплата за ремонт автомобильной дороги д. Печкуры;</w:t>
      </w:r>
    </w:p>
    <w:p>
      <w:pPr>
        <w:pStyle w:val="BodyText"/>
        <w:ind w:firstLine="708"/>
        <w:jc w:val="both"/>
        <w:rPr>
          <w:szCs w:val="28"/>
          <w:lang w:val="ru-RU"/>
        </w:rPr>
      </w:pPr>
      <w:r>
        <w:rPr>
          <w:szCs w:val="28"/>
        </w:rPr>
        <w:t xml:space="preserve">- </w:t>
      </w:r>
      <w:r>
        <w:rPr>
          <w:szCs w:val="28"/>
          <w:lang w:val="ru-RU"/>
        </w:rPr>
        <w:t xml:space="preserve">50,0 </w:t>
      </w:r>
      <w:r>
        <w:rPr>
          <w:szCs w:val="28"/>
        </w:rPr>
        <w:t>тыс. руб</w:t>
      </w:r>
      <w:r>
        <w:rPr>
          <w:szCs w:val="28"/>
          <w:lang w:val="ru-RU"/>
        </w:rPr>
        <w:t>лей</w:t>
      </w:r>
      <w:r>
        <w:rPr>
          <w:szCs w:val="28"/>
        </w:rPr>
        <w:t xml:space="preserve"> –</w:t>
      </w:r>
      <w:r>
        <w:rPr>
          <w:szCs w:val="28"/>
          <w:lang w:val="ru-RU"/>
        </w:rPr>
        <w:t xml:space="preserve"> оплата за разработку локально сметных расчетов на ремонт автомобильных дорог Стодолищенского сельского поседения; </w:t>
      </w:r>
    </w:p>
    <w:p>
      <w:pPr>
        <w:pStyle w:val="BodyText"/>
        <w:ind w:firstLine="708"/>
        <w:jc w:val="both"/>
        <w:rPr>
          <w:szCs w:val="28"/>
          <w:lang w:val="ru-RU"/>
        </w:rPr>
      </w:pPr>
      <w:r>
        <w:rPr>
          <w:szCs w:val="28"/>
        </w:rPr>
        <w:t xml:space="preserve">- </w:t>
      </w:r>
      <w:r>
        <w:rPr>
          <w:szCs w:val="28"/>
          <w:lang w:val="ru-RU"/>
        </w:rPr>
        <w:t xml:space="preserve">80,0 </w:t>
      </w:r>
      <w:r>
        <w:rPr>
          <w:szCs w:val="28"/>
        </w:rPr>
        <w:t>тыс. руб</w:t>
      </w:r>
      <w:r>
        <w:rPr>
          <w:szCs w:val="28"/>
          <w:lang w:val="ru-RU"/>
        </w:rPr>
        <w:t>лей</w:t>
      </w:r>
      <w:r>
        <w:rPr>
          <w:szCs w:val="28"/>
        </w:rPr>
        <w:t xml:space="preserve"> –</w:t>
      </w:r>
      <w:r>
        <w:rPr>
          <w:szCs w:val="28"/>
          <w:lang w:val="ru-RU"/>
        </w:rPr>
        <w:t xml:space="preserve"> оплата за выполнение кадастровых работ по подготовке межевых планов земельных участков под автомобильными дорогами общего пользования п. Стодолище. </w:t>
      </w:r>
    </w:p>
    <w:p>
      <w:pPr>
        <w:pStyle w:val="Normal"/>
        <w:widowControl w:val="false"/>
        <w:shd w:val="clear" w:color="auto" w:fill="FFFFFF"/>
        <w:spacing w:lineRule="auto" w:line="240" w:before="0" w:after="0"/>
        <w:jc w:val="both"/>
        <w:rPr>
          <w:rFonts w:ascii="Times New Roman" w:hAnsi="Times New Roman" w:cs="Times New Roman"/>
          <w:b/>
          <w:sz w:val="28"/>
          <w:szCs w:val="28"/>
        </w:rPr>
      </w:pPr>
      <w:r>
        <w:rPr>
          <w:rFonts w:cs="Times New Roman" w:ascii="Times New Roman" w:hAnsi="Times New Roman"/>
          <w:b/>
          <w:sz w:val="28"/>
          <w:szCs w:val="28"/>
        </w:rPr>
      </w:r>
    </w:p>
    <w:p>
      <w:pPr>
        <w:pStyle w:val="BodyText"/>
        <w:ind w:firstLine="360"/>
        <w:rPr>
          <w:b/>
          <w:lang w:val="ru-RU"/>
        </w:rPr>
      </w:pPr>
      <w:r>
        <w:rPr>
          <w:b/>
          <w:lang w:val="ru-RU"/>
        </w:rPr>
        <w:t>Муниципальная программа «Развитие малого и среднего предпринимательства в Стодолищенском сельском поселении Починковского района Смоленской области»</w:t>
      </w:r>
    </w:p>
    <w:p>
      <w:pPr>
        <w:pStyle w:val="BodyText"/>
        <w:ind w:firstLine="357"/>
        <w:jc w:val="both"/>
        <w:rPr>
          <w:spacing w:val="-2"/>
          <w:lang w:val="ru-RU"/>
        </w:rPr>
      </w:pPr>
      <w:r>
        <w:rPr>
          <w:spacing w:val="4"/>
          <w:szCs w:val="20"/>
          <w:lang w:val="ru-RU"/>
        </w:rPr>
        <w:t xml:space="preserve">      </w:t>
      </w:r>
      <w:r>
        <w:rPr>
          <w:spacing w:val="4"/>
          <w:szCs w:val="20"/>
        </w:rPr>
        <w:t xml:space="preserve">За </w:t>
      </w:r>
      <w:r>
        <w:rPr>
          <w:szCs w:val="28"/>
        </w:rPr>
        <w:t xml:space="preserve">2024 год  </w:t>
      </w:r>
      <w:r>
        <w:rPr>
          <w:spacing w:val="-2"/>
          <w:szCs w:val="28"/>
        </w:rPr>
        <w:t xml:space="preserve">по </w:t>
      </w:r>
      <w:r>
        <w:rPr>
          <w:spacing w:val="4"/>
          <w:szCs w:val="20"/>
        </w:rPr>
        <w:t>муниципальной программе</w:t>
      </w:r>
      <w:r>
        <w:rPr>
          <w:spacing w:val="4"/>
          <w:szCs w:val="20"/>
          <w:lang w:val="ru-RU"/>
        </w:rPr>
        <w:t xml:space="preserve"> «Развитие малого и среднего предпринимательства в Стодолищенском сельском поселении Починковского района Смоленской области</w:t>
      </w:r>
      <w:r>
        <w:rPr>
          <w:lang w:val="ru-RU"/>
        </w:rPr>
        <w:t xml:space="preserve">» расходы </w:t>
      </w:r>
      <w:r>
        <w:rPr>
          <w:spacing w:val="-2"/>
          <w:lang w:val="ru-RU"/>
        </w:rPr>
        <w:t>составили 0,5 тыс. рублей, при плане 0,5 тыс. рублей или 100% от годового плана.</w:t>
      </w:r>
    </w:p>
    <w:p>
      <w:pPr>
        <w:pStyle w:val="BodyText"/>
        <w:ind w:firstLine="357"/>
        <w:jc w:val="both"/>
        <w:rPr>
          <w:szCs w:val="28"/>
          <w:lang w:val="ru-RU"/>
        </w:rPr>
      </w:pPr>
      <w:r>
        <w:rPr>
          <w:spacing w:val="-2"/>
          <w:lang w:val="ru-RU"/>
        </w:rPr>
        <w:t xml:space="preserve">     </w:t>
      </w:r>
      <w:r>
        <w:rPr>
          <w:szCs w:val="28"/>
        </w:rPr>
        <w:t xml:space="preserve"> </w:t>
      </w:r>
      <w:r>
        <w:rPr>
          <w:szCs w:val="28"/>
        </w:rPr>
        <w:t xml:space="preserve">В рамках данной муниципальной программы израсходовано </w:t>
      </w:r>
      <w:r>
        <w:rPr>
          <w:spacing w:val="-2"/>
        </w:rPr>
        <w:t>0,5</w:t>
      </w:r>
      <w:r>
        <w:rPr>
          <w:b/>
          <w:spacing w:val="-2"/>
        </w:rPr>
        <w:t xml:space="preserve"> </w:t>
      </w:r>
      <w:r>
        <w:rPr>
          <w:szCs w:val="28"/>
        </w:rPr>
        <w:t>тыс. руб</w:t>
      </w:r>
      <w:r>
        <w:rPr>
          <w:szCs w:val="28"/>
          <w:lang w:val="ru-RU"/>
        </w:rPr>
        <w:t xml:space="preserve">лей </w:t>
      </w:r>
      <w:r>
        <w:rPr>
          <w:szCs w:val="28"/>
        </w:rPr>
        <w:t xml:space="preserve"> на приобретение информационного материала по малому и среднему предпринимательству.</w:t>
      </w:r>
    </w:p>
    <w:p>
      <w:pPr>
        <w:pStyle w:val="BodyText"/>
        <w:ind w:firstLine="357"/>
        <w:jc w:val="both"/>
        <w:rPr>
          <w:szCs w:val="28"/>
          <w:lang w:val="ru-RU"/>
        </w:rPr>
      </w:pPr>
      <w:r>
        <w:rPr>
          <w:szCs w:val="28"/>
          <w:lang w:val="ru-RU"/>
        </w:rPr>
      </w:r>
    </w:p>
    <w:p>
      <w:pPr>
        <w:pStyle w:val="BodyText"/>
        <w:ind w:firstLine="360"/>
        <w:rPr>
          <w:b/>
          <w:lang w:val="ru-RU"/>
        </w:rPr>
      </w:pPr>
      <w:r>
        <w:rPr>
          <w:b/>
          <w:lang w:val="ru-RU"/>
        </w:rPr>
        <w:t>Муниципальная программа «Противодействие коррупции в муниципальном образовании Стодолищенского сельского поселения Починковского района Смоленской области»</w:t>
      </w:r>
    </w:p>
    <w:p>
      <w:pPr>
        <w:pStyle w:val="BodyText"/>
        <w:ind w:firstLine="357"/>
        <w:jc w:val="both"/>
        <w:rPr>
          <w:lang w:val="ru-RU"/>
        </w:rPr>
      </w:pPr>
      <w:r>
        <w:rPr>
          <w:spacing w:val="4"/>
          <w:szCs w:val="20"/>
          <w:lang w:val="ru-RU"/>
        </w:rPr>
        <w:t xml:space="preserve">      </w:t>
      </w:r>
      <w:r>
        <w:rPr>
          <w:spacing w:val="4"/>
          <w:szCs w:val="20"/>
        </w:rPr>
        <w:t xml:space="preserve">За </w:t>
      </w:r>
      <w:r>
        <w:rPr>
          <w:szCs w:val="28"/>
        </w:rPr>
        <w:t xml:space="preserve">2024 год  </w:t>
      </w:r>
      <w:r>
        <w:rPr>
          <w:spacing w:val="-2"/>
          <w:szCs w:val="28"/>
        </w:rPr>
        <w:t xml:space="preserve">по </w:t>
      </w:r>
      <w:r>
        <w:rPr>
          <w:spacing w:val="4"/>
          <w:szCs w:val="20"/>
        </w:rPr>
        <w:t>муниципальной программе</w:t>
      </w:r>
      <w:r>
        <w:rPr>
          <w:spacing w:val="4"/>
          <w:szCs w:val="20"/>
          <w:lang w:val="ru-RU"/>
        </w:rPr>
        <w:t xml:space="preserve"> «Противодействие коррупции в муниципальном образовании Стодолищенского сельского поселения Починковского района Смоленской области</w:t>
      </w:r>
      <w:r>
        <w:rPr>
          <w:lang w:val="ru-RU"/>
        </w:rPr>
        <w:t>» расходы составили 0,5 тыс. рублей, при плане 0,5</w:t>
      </w:r>
      <w:r>
        <w:rPr>
          <w:b/>
          <w:lang w:val="ru-RU"/>
        </w:rPr>
        <w:t xml:space="preserve"> </w:t>
      </w:r>
      <w:r>
        <w:rPr>
          <w:lang w:val="ru-RU"/>
        </w:rPr>
        <w:t xml:space="preserve"> тыс. рублей или 100% от годового плана.</w:t>
      </w:r>
    </w:p>
    <w:p>
      <w:pPr>
        <w:pStyle w:val="BodyText"/>
        <w:ind w:firstLine="357"/>
        <w:jc w:val="both"/>
        <w:rPr/>
      </w:pPr>
      <w:r>
        <w:rPr>
          <w:lang w:val="ru-RU"/>
        </w:rPr>
        <w:t xml:space="preserve">     </w:t>
      </w:r>
      <w:r>
        <w:rPr>
          <w:szCs w:val="28"/>
        </w:rPr>
        <w:t xml:space="preserve"> </w:t>
      </w:r>
      <w:r>
        <w:rPr>
          <w:szCs w:val="28"/>
        </w:rPr>
        <w:t xml:space="preserve">В рамках данной муниципальной программы израсходовано </w:t>
      </w:r>
      <w:r>
        <w:rPr>
          <w:spacing w:val="-2"/>
        </w:rPr>
        <w:t>0,5</w:t>
      </w:r>
      <w:r>
        <w:rPr>
          <w:b/>
          <w:spacing w:val="-2"/>
        </w:rPr>
        <w:t xml:space="preserve"> </w:t>
      </w:r>
      <w:r>
        <w:rPr>
          <w:szCs w:val="28"/>
        </w:rPr>
        <w:t>тыс. руб</w:t>
      </w:r>
      <w:r>
        <w:rPr>
          <w:szCs w:val="28"/>
          <w:lang w:val="ru-RU"/>
        </w:rPr>
        <w:t>лей</w:t>
      </w:r>
      <w:r>
        <w:rPr>
          <w:szCs w:val="28"/>
        </w:rPr>
        <w:t xml:space="preserve"> на приобретение информационного материала по коррупции.</w:t>
      </w:r>
    </w:p>
    <w:p>
      <w:pPr>
        <w:pStyle w:val="Normal"/>
        <w:widowControl w:val="false"/>
        <w:shd w:val="clear" w:color="auto" w:fill="FFFFFF"/>
        <w:spacing w:lineRule="auto" w:line="240" w:before="0" w:after="0"/>
        <w:jc w:val="both"/>
        <w:rPr>
          <w:rFonts w:ascii="Times New Roman" w:hAnsi="Times New Roman" w:cs="Times New Roman"/>
          <w:b/>
          <w:sz w:val="28"/>
          <w:szCs w:val="28"/>
        </w:rPr>
      </w:pPr>
      <w:r>
        <w:rPr>
          <w:rFonts w:cs="Times New Roman" w:ascii="Times New Roman" w:hAnsi="Times New Roman"/>
          <w:b/>
          <w:sz w:val="28"/>
          <w:szCs w:val="28"/>
        </w:rPr>
      </w:r>
    </w:p>
    <w:p>
      <w:pPr>
        <w:pStyle w:val="BodyText"/>
        <w:ind w:firstLine="360"/>
        <w:rPr>
          <w:b/>
          <w:lang w:val="ru-RU"/>
        </w:rPr>
      </w:pPr>
      <w:r>
        <w:rPr>
          <w:b/>
          <w:lang w:val="ru-RU"/>
        </w:rPr>
        <w:t>Муниципальная программа «Профилактика терроризма и экстремизма в Стодолищенском сельском поселении»</w:t>
      </w:r>
    </w:p>
    <w:p>
      <w:pPr>
        <w:pStyle w:val="BodyText"/>
        <w:ind w:firstLine="357"/>
        <w:jc w:val="both"/>
        <w:rPr>
          <w:lang w:val="ru-RU"/>
        </w:rPr>
      </w:pPr>
      <w:r>
        <w:rPr>
          <w:spacing w:val="4"/>
          <w:szCs w:val="20"/>
          <w:lang w:val="ru-RU"/>
        </w:rPr>
        <w:t xml:space="preserve">      </w:t>
      </w:r>
      <w:r>
        <w:rPr>
          <w:spacing w:val="4"/>
          <w:szCs w:val="20"/>
        </w:rPr>
        <w:t xml:space="preserve">За </w:t>
      </w:r>
      <w:r>
        <w:rPr>
          <w:szCs w:val="28"/>
        </w:rPr>
        <w:t xml:space="preserve">2024 год  </w:t>
      </w:r>
      <w:r>
        <w:rPr>
          <w:spacing w:val="-2"/>
          <w:szCs w:val="28"/>
        </w:rPr>
        <w:t xml:space="preserve">по </w:t>
      </w:r>
      <w:r>
        <w:rPr>
          <w:spacing w:val="4"/>
          <w:szCs w:val="20"/>
        </w:rPr>
        <w:t>муниципальной программе</w:t>
      </w:r>
      <w:r>
        <w:rPr>
          <w:spacing w:val="4"/>
          <w:szCs w:val="20"/>
          <w:lang w:val="ru-RU"/>
        </w:rPr>
        <w:t xml:space="preserve"> «Профилактика терроризма и экстремизма в Стодолищенском сельском поселении</w:t>
      </w:r>
      <w:r>
        <w:rPr>
          <w:lang w:val="ru-RU"/>
        </w:rPr>
        <w:t>» расходы составили 1,0 тыс. рублей, при плане 1,0 тыс. рублей или 100% от годового плана.</w:t>
      </w:r>
    </w:p>
    <w:p>
      <w:pPr>
        <w:pStyle w:val="BodyText"/>
        <w:ind w:firstLine="360"/>
        <w:jc w:val="both"/>
        <w:rPr>
          <w:szCs w:val="28"/>
          <w:lang w:val="ru-RU"/>
        </w:rPr>
      </w:pPr>
      <w:r>
        <w:rPr>
          <w:szCs w:val="28"/>
          <w:lang w:val="ru-RU"/>
        </w:rPr>
        <w:t xml:space="preserve">      </w:t>
      </w:r>
      <w:r>
        <w:rPr>
          <w:szCs w:val="28"/>
        </w:rPr>
        <w:t xml:space="preserve">В рамках данной муниципальной программы израсходовано </w:t>
      </w:r>
      <w:r>
        <w:rPr>
          <w:szCs w:val="28"/>
          <w:lang w:val="ru-RU"/>
        </w:rPr>
        <w:t>1,0</w:t>
      </w:r>
      <w:r>
        <w:rPr>
          <w:szCs w:val="28"/>
        </w:rPr>
        <w:t xml:space="preserve"> тыс.</w:t>
      </w:r>
      <w:r>
        <w:rPr>
          <w:szCs w:val="28"/>
          <w:lang w:val="ru-RU"/>
        </w:rPr>
        <w:t xml:space="preserve"> </w:t>
      </w:r>
      <w:r>
        <w:rPr>
          <w:szCs w:val="28"/>
        </w:rPr>
        <w:t>руб</w:t>
      </w:r>
      <w:r>
        <w:rPr>
          <w:szCs w:val="28"/>
          <w:lang w:val="ru-RU"/>
        </w:rPr>
        <w:t xml:space="preserve">лей на приобретение </w:t>
      </w:r>
      <w:r>
        <w:rPr>
          <w:szCs w:val="28"/>
        </w:rPr>
        <w:t>информационного материала по</w:t>
      </w:r>
      <w:r>
        <w:rPr>
          <w:szCs w:val="28"/>
          <w:lang w:val="ru-RU"/>
        </w:rPr>
        <w:t xml:space="preserve"> терроризму.</w:t>
      </w:r>
    </w:p>
    <w:p>
      <w:pPr>
        <w:pStyle w:val="BodyText"/>
        <w:ind w:firstLine="360"/>
        <w:jc w:val="both"/>
        <w:rPr>
          <w:lang w:val="ru-RU"/>
        </w:rPr>
      </w:pPr>
      <w:r>
        <w:rPr>
          <w:lang w:val="ru-RU"/>
        </w:rPr>
      </w:r>
    </w:p>
    <w:p>
      <w:pPr>
        <w:pStyle w:val="BodyText"/>
        <w:ind w:firstLine="360"/>
        <w:rPr>
          <w:b/>
          <w:lang w:val="ru-RU"/>
        </w:rPr>
      </w:pPr>
      <w:r>
        <w:rPr>
          <w:b/>
          <w:lang w:val="ru-RU"/>
        </w:rPr>
        <w:t>Муниципальная программа «Развитие территориального общественного самоуправления в Стодолищенском сельском поселении Починковского района Смоленской области»</w:t>
      </w:r>
    </w:p>
    <w:p>
      <w:pPr>
        <w:pStyle w:val="BodyText"/>
        <w:widowControl/>
        <w:suppressAutoHyphens w:val="true"/>
        <w:bidi w:val="0"/>
        <w:spacing w:lineRule="auto" w:line="240" w:before="0" w:after="0"/>
        <w:ind w:firstLine="850" w:left="0" w:right="0"/>
        <w:jc w:val="both"/>
        <w:rPr>
          <w:lang w:val="ru-RU"/>
        </w:rPr>
      </w:pPr>
      <w:r>
        <w:rPr>
          <w:spacing w:val="4"/>
          <w:szCs w:val="20"/>
        </w:rPr>
        <w:t xml:space="preserve">За </w:t>
      </w:r>
      <w:r>
        <w:rPr>
          <w:szCs w:val="28"/>
        </w:rPr>
        <w:t xml:space="preserve">2024 год  </w:t>
      </w:r>
      <w:r>
        <w:rPr>
          <w:spacing w:val="-2"/>
          <w:szCs w:val="28"/>
        </w:rPr>
        <w:t xml:space="preserve">по </w:t>
      </w:r>
      <w:r>
        <w:rPr>
          <w:spacing w:val="4"/>
          <w:szCs w:val="20"/>
        </w:rPr>
        <w:t>муниципальной программе</w:t>
      </w:r>
      <w:r>
        <w:rPr>
          <w:spacing w:val="4"/>
          <w:szCs w:val="20"/>
          <w:lang w:val="ru-RU"/>
        </w:rPr>
        <w:t xml:space="preserve"> «Развитие территориального общественного самоуправления в Стодолищенском сельском поселении Починковского района Смоленской области</w:t>
      </w:r>
      <w:r>
        <w:rPr>
          <w:lang w:val="ru-RU"/>
        </w:rPr>
        <w:t xml:space="preserve">» расходы составили </w:t>
      </w:r>
      <w:r>
        <w:rPr>
          <w:b/>
          <w:lang w:val="ru-RU"/>
        </w:rPr>
        <w:t>7,7</w:t>
      </w:r>
      <w:r>
        <w:rPr>
          <w:lang w:val="ru-RU"/>
        </w:rPr>
        <w:t xml:space="preserve"> тыс. рублей, при плане 10,0 тыс. рублей  или </w:t>
      </w:r>
      <w:r>
        <w:rPr/>
        <w:t>77,</w:t>
      </w:r>
      <w:r>
        <w:rPr>
          <w:lang w:val="ru-RU"/>
        </w:rPr>
        <w:t>0% от годового плана.</w:t>
      </w:r>
    </w:p>
    <w:p>
      <w:pPr>
        <w:pStyle w:val="BodyText"/>
        <w:ind w:firstLine="357"/>
        <w:jc w:val="both"/>
        <w:rPr>
          <w:szCs w:val="28"/>
        </w:rPr>
      </w:pPr>
      <w:r>
        <w:rPr>
          <w:szCs w:val="28"/>
          <w:lang w:val="ru-RU"/>
        </w:rPr>
        <w:t xml:space="preserve">      </w:t>
      </w:r>
      <w:r>
        <w:rPr>
          <w:szCs w:val="28"/>
        </w:rPr>
        <w:t xml:space="preserve">В рамках данной муниципальной программы израсходовано </w:t>
      </w:r>
      <w:r>
        <w:rPr>
          <w:b/>
          <w:szCs w:val="28"/>
        </w:rPr>
        <w:t>7,7</w:t>
      </w:r>
      <w:r>
        <w:rPr>
          <w:szCs w:val="28"/>
        </w:rPr>
        <w:t xml:space="preserve"> тыс. руб</w:t>
      </w:r>
      <w:r>
        <w:rPr>
          <w:szCs w:val="28"/>
          <w:lang w:val="ru-RU"/>
        </w:rPr>
        <w:t>лей</w:t>
      </w:r>
      <w:r>
        <w:rPr>
          <w:szCs w:val="28"/>
        </w:rPr>
        <w:t xml:space="preserve"> на приобретение табличек (информационных, «дом образцового содержания»), почетных грамот, благодарственных писем.</w:t>
      </w:r>
    </w:p>
    <w:p>
      <w:pPr>
        <w:pStyle w:val="Normal"/>
        <w:widowControl w:val="false"/>
        <w:shd w:val="clear" w:color="auto" w:fill="FFFFFF"/>
        <w:spacing w:lineRule="auto" w:line="240" w:before="0" w:after="0"/>
        <w:jc w:val="both"/>
        <w:rPr>
          <w:rFonts w:ascii="Times New Roman" w:hAnsi="Times New Roman" w:cs="Times New Roman"/>
          <w:b/>
          <w:sz w:val="28"/>
          <w:szCs w:val="28"/>
        </w:rPr>
      </w:pPr>
      <w:r>
        <w:rPr>
          <w:rFonts w:cs="Times New Roman" w:ascii="Times New Roman" w:hAnsi="Times New Roman"/>
          <w:b/>
          <w:sz w:val="28"/>
          <w:szCs w:val="28"/>
        </w:rPr>
      </w:r>
    </w:p>
    <w:p>
      <w:pPr>
        <w:pStyle w:val="BodyText"/>
        <w:ind w:firstLine="360"/>
        <w:rPr>
          <w:b/>
          <w:lang w:val="ru-RU"/>
        </w:rPr>
      </w:pPr>
      <w:r>
        <w:rPr>
          <w:b/>
          <w:lang w:val="ru-RU"/>
        </w:rPr>
        <w:t>Муниципальная программа «Развитие территориального общественного самоуправления в Стодолищенском сельском поселении Починковского района Смоленской области»</w:t>
      </w:r>
    </w:p>
    <w:p>
      <w:pPr>
        <w:pStyle w:val="BodyText"/>
        <w:ind w:firstLine="357"/>
        <w:jc w:val="both"/>
        <w:rPr>
          <w:lang w:val="ru-RU"/>
        </w:rPr>
      </w:pPr>
      <w:r>
        <w:rPr>
          <w:spacing w:val="4"/>
          <w:szCs w:val="20"/>
          <w:lang w:val="ru-RU"/>
        </w:rPr>
        <w:t xml:space="preserve">      </w:t>
      </w:r>
      <w:r>
        <w:rPr>
          <w:spacing w:val="4"/>
          <w:szCs w:val="20"/>
        </w:rPr>
        <w:t xml:space="preserve">За </w:t>
      </w:r>
      <w:r>
        <w:rPr>
          <w:szCs w:val="28"/>
        </w:rPr>
        <w:t xml:space="preserve">2024 год  </w:t>
      </w:r>
      <w:r>
        <w:rPr>
          <w:spacing w:val="-2"/>
          <w:szCs w:val="28"/>
        </w:rPr>
        <w:t xml:space="preserve">по </w:t>
      </w:r>
      <w:r>
        <w:rPr>
          <w:spacing w:val="4"/>
          <w:szCs w:val="20"/>
        </w:rPr>
        <w:t>муниципальной программе</w:t>
      </w:r>
      <w:r>
        <w:rPr>
          <w:spacing w:val="4"/>
          <w:szCs w:val="20"/>
          <w:lang w:val="ru-RU"/>
        </w:rPr>
        <w:t xml:space="preserve"> «Развитие территориального общественного самоуправления в Стодолищенском сельском поселении Починковского района Смоленской области</w:t>
      </w:r>
      <w:r>
        <w:rPr>
          <w:lang w:val="ru-RU"/>
        </w:rPr>
        <w:t xml:space="preserve">» расходы составили </w:t>
      </w:r>
      <w:r>
        <w:rPr>
          <w:b/>
          <w:lang w:val="ru-RU"/>
        </w:rPr>
        <w:t>7,7</w:t>
      </w:r>
      <w:r>
        <w:rPr>
          <w:lang w:val="ru-RU"/>
        </w:rPr>
        <w:t xml:space="preserve"> тыс. рублей, при плане 10,0 тыс. рублей  или </w:t>
      </w:r>
      <w:r>
        <w:rPr/>
        <w:t>77,</w:t>
      </w:r>
      <w:r>
        <w:rPr>
          <w:lang w:val="ru-RU"/>
        </w:rPr>
        <w:t xml:space="preserve">0% от годового плана. </w:t>
      </w:r>
    </w:p>
    <w:p>
      <w:pPr>
        <w:pStyle w:val="BodyText"/>
        <w:ind w:firstLine="357"/>
        <w:jc w:val="both"/>
        <w:rPr>
          <w:szCs w:val="28"/>
        </w:rPr>
      </w:pPr>
      <w:r>
        <w:rPr>
          <w:szCs w:val="28"/>
          <w:lang w:val="ru-RU"/>
        </w:rPr>
        <w:t xml:space="preserve">      </w:t>
      </w:r>
      <w:r>
        <w:rPr>
          <w:szCs w:val="28"/>
        </w:rPr>
        <w:t xml:space="preserve">В рамках данной муниципальной программы израсходовано </w:t>
      </w:r>
      <w:r>
        <w:rPr>
          <w:b/>
          <w:szCs w:val="28"/>
        </w:rPr>
        <w:t>7,7</w:t>
      </w:r>
      <w:r>
        <w:rPr>
          <w:szCs w:val="28"/>
        </w:rPr>
        <w:t xml:space="preserve"> тыс. руб</w:t>
      </w:r>
      <w:r>
        <w:rPr>
          <w:szCs w:val="28"/>
          <w:lang w:val="ru-RU"/>
        </w:rPr>
        <w:t>лей</w:t>
      </w:r>
      <w:r>
        <w:rPr>
          <w:szCs w:val="28"/>
        </w:rPr>
        <w:t xml:space="preserve"> на приобретение табличек (информационных, «дом образцового содержания»), почетных грамот, благодарственных писем.</w:t>
      </w:r>
    </w:p>
    <w:p>
      <w:pPr>
        <w:pStyle w:val="Normal"/>
        <w:widowControl w:val="false"/>
        <w:shd w:val="clear" w:color="auto" w:fill="FFFFFF"/>
        <w:spacing w:lineRule="auto" w:line="240" w:before="0" w:after="0"/>
        <w:jc w:val="both"/>
        <w:rPr>
          <w:rFonts w:ascii="Times New Roman" w:hAnsi="Times New Roman" w:cs="Times New Roman"/>
          <w:b/>
          <w:sz w:val="28"/>
          <w:szCs w:val="28"/>
        </w:rPr>
      </w:pPr>
      <w:r>
        <w:rPr>
          <w:rFonts w:cs="Times New Roman" w:ascii="Times New Roman" w:hAnsi="Times New Roman"/>
          <w:b/>
          <w:sz w:val="28"/>
          <w:szCs w:val="28"/>
        </w:rPr>
      </w:r>
    </w:p>
    <w:p>
      <w:pPr>
        <w:pStyle w:val="BodyText"/>
        <w:ind w:firstLine="360"/>
        <w:rPr>
          <w:b/>
          <w:lang w:val="ru-RU"/>
        </w:rPr>
      </w:pPr>
      <w:r>
        <w:rPr>
          <w:b/>
          <w:lang w:val="ru-RU"/>
        </w:rPr>
        <w:t>Муниципальная программа «Обеспечение пожарной безопасности на территории Стодолищенского сельского поселения Починковского района Смоленской области»</w:t>
      </w:r>
    </w:p>
    <w:p>
      <w:pPr>
        <w:pStyle w:val="BodyText"/>
        <w:ind w:firstLine="357"/>
        <w:jc w:val="both"/>
        <w:rPr>
          <w:lang w:val="ru-RU"/>
        </w:rPr>
      </w:pPr>
      <w:r>
        <w:rPr>
          <w:spacing w:val="4"/>
          <w:szCs w:val="20"/>
          <w:lang w:val="ru-RU"/>
        </w:rPr>
        <w:t xml:space="preserve">      </w:t>
      </w:r>
      <w:r>
        <w:rPr>
          <w:spacing w:val="4"/>
          <w:szCs w:val="20"/>
        </w:rPr>
        <w:t xml:space="preserve">За </w:t>
      </w:r>
      <w:r>
        <w:rPr>
          <w:szCs w:val="28"/>
        </w:rPr>
        <w:t xml:space="preserve">2024 год  </w:t>
      </w:r>
      <w:r>
        <w:rPr>
          <w:spacing w:val="-2"/>
          <w:szCs w:val="28"/>
        </w:rPr>
        <w:t xml:space="preserve">по </w:t>
      </w:r>
      <w:r>
        <w:rPr>
          <w:spacing w:val="4"/>
          <w:szCs w:val="20"/>
        </w:rPr>
        <w:t>муниципальной программе</w:t>
      </w:r>
      <w:r>
        <w:rPr>
          <w:spacing w:val="4"/>
          <w:szCs w:val="20"/>
          <w:lang w:val="ru-RU"/>
        </w:rPr>
        <w:t xml:space="preserve"> «Обеспечение пожарной безопасности на территории Стодолищенского сельского поселения Починковского района Смоленской области</w:t>
      </w:r>
      <w:r>
        <w:rPr>
          <w:lang w:val="ru-RU"/>
        </w:rPr>
        <w:t>» расходы составили 64,0 тыс. рублей, при плане 64,0 тыс. рублей или 100% от годового плана.</w:t>
      </w:r>
    </w:p>
    <w:p>
      <w:pPr>
        <w:pStyle w:val="BodyText"/>
        <w:ind w:firstLine="357"/>
        <w:jc w:val="both"/>
        <w:rPr>
          <w:szCs w:val="28"/>
          <w:lang w:val="ru-RU"/>
        </w:rPr>
      </w:pPr>
      <w:r>
        <w:rPr>
          <w:szCs w:val="28"/>
          <w:lang w:val="ru-RU"/>
        </w:rPr>
        <w:t xml:space="preserve">      </w:t>
      </w:r>
      <w:r>
        <w:rPr>
          <w:szCs w:val="28"/>
        </w:rPr>
        <w:t>В рамках данной муниципальной программы израсходовано 64,0 тыс. руб</w:t>
      </w:r>
      <w:r>
        <w:rPr>
          <w:szCs w:val="28"/>
          <w:lang w:val="ru-RU"/>
        </w:rPr>
        <w:t>лей</w:t>
      </w:r>
      <w:r>
        <w:rPr>
          <w:szCs w:val="28"/>
        </w:rPr>
        <w:t>, из них:</w:t>
      </w:r>
    </w:p>
    <w:p>
      <w:pPr>
        <w:pStyle w:val="BodyText"/>
        <w:ind w:firstLine="357"/>
        <w:jc w:val="both"/>
        <w:rPr>
          <w:szCs w:val="28"/>
          <w:lang w:val="ru-RU"/>
        </w:rPr>
      </w:pPr>
      <w:r>
        <w:rPr>
          <w:szCs w:val="28"/>
          <w:lang w:val="ru-RU"/>
        </w:rPr>
        <w:t xml:space="preserve">     </w:t>
      </w:r>
      <w:r>
        <w:rPr>
          <w:szCs w:val="28"/>
        </w:rPr>
        <w:t xml:space="preserve"> </w:t>
      </w:r>
      <w:r>
        <w:rPr>
          <w:szCs w:val="28"/>
          <w:lang w:val="ru-RU"/>
        </w:rPr>
        <w:t xml:space="preserve">- </w:t>
      </w:r>
      <w:r>
        <w:rPr>
          <w:szCs w:val="28"/>
        </w:rPr>
        <w:t>12,0 тыс. руб</w:t>
      </w:r>
      <w:r>
        <w:rPr>
          <w:szCs w:val="28"/>
          <w:lang w:val="ru-RU"/>
        </w:rPr>
        <w:t>лей</w:t>
      </w:r>
      <w:r>
        <w:rPr>
          <w:szCs w:val="28"/>
        </w:rPr>
        <w:t xml:space="preserve"> на приобретение ИП 212-142 извещателя пожарного автономного; </w:t>
      </w:r>
    </w:p>
    <w:p>
      <w:pPr>
        <w:pStyle w:val="BodyText"/>
        <w:ind w:firstLine="357"/>
        <w:jc w:val="both"/>
        <w:rPr>
          <w:szCs w:val="28"/>
          <w:lang w:val="ru-RU"/>
        </w:rPr>
      </w:pPr>
      <w:r>
        <w:rPr>
          <w:szCs w:val="28"/>
          <w:lang w:val="ru-RU"/>
        </w:rPr>
        <w:t xml:space="preserve">     </w:t>
      </w:r>
      <w:r>
        <w:rPr>
          <w:szCs w:val="28"/>
        </w:rPr>
        <w:t>- 34,8  тыс. руб</w:t>
      </w:r>
      <w:r>
        <w:rPr>
          <w:szCs w:val="28"/>
          <w:lang w:val="ru-RU"/>
        </w:rPr>
        <w:t>лей</w:t>
      </w:r>
      <w:r>
        <w:rPr>
          <w:szCs w:val="28"/>
        </w:rPr>
        <w:t xml:space="preserve"> за выполнение работ по обустройству защитных полос в противопожарных целях вокруг деревень Сяковка, Стомятка, Навины, Захаровка, Голоевка, Борщовка, Кубарки, Ново-Головачи, Самолюбовка, Ковали  Стодолищенского сельского поселения; </w:t>
      </w:r>
    </w:p>
    <w:p>
      <w:pPr>
        <w:pStyle w:val="BodyText"/>
        <w:ind w:firstLine="357"/>
        <w:jc w:val="both"/>
        <w:rPr>
          <w:szCs w:val="28"/>
        </w:rPr>
      </w:pPr>
      <w:r>
        <w:rPr>
          <w:szCs w:val="28"/>
          <w:lang w:val="ru-RU"/>
        </w:rPr>
        <w:t xml:space="preserve">    </w:t>
      </w:r>
      <w:r>
        <w:rPr>
          <w:szCs w:val="28"/>
        </w:rPr>
        <w:t>- 17,2  тыс. руб</w:t>
      </w:r>
      <w:r>
        <w:rPr>
          <w:szCs w:val="28"/>
          <w:lang w:val="ru-RU"/>
        </w:rPr>
        <w:t>лей</w:t>
      </w:r>
      <w:r>
        <w:rPr>
          <w:szCs w:val="28"/>
        </w:rPr>
        <w:t xml:space="preserve"> на оплату Единого налогового платежа (НДФЛ).  </w:t>
      </w:r>
    </w:p>
    <w:p>
      <w:pPr>
        <w:pStyle w:val="Normal"/>
        <w:widowControl w:val="false"/>
        <w:shd w:val="clear" w:color="auto" w:fill="FFFFFF"/>
        <w:spacing w:lineRule="auto" w:line="240" w:before="0" w:after="0"/>
        <w:jc w:val="both"/>
        <w:rPr>
          <w:rFonts w:ascii="Times New Roman" w:hAnsi="Times New Roman" w:cs="Times New Roman"/>
          <w:b/>
          <w:sz w:val="28"/>
          <w:szCs w:val="28"/>
        </w:rPr>
      </w:pPr>
      <w:r>
        <w:rPr>
          <w:rFonts w:cs="Times New Roman" w:ascii="Times New Roman" w:hAnsi="Times New Roman"/>
          <w:b/>
          <w:sz w:val="28"/>
          <w:szCs w:val="28"/>
        </w:rPr>
      </w:r>
    </w:p>
    <w:p>
      <w:pPr>
        <w:pStyle w:val="BodyText"/>
        <w:ind w:firstLine="360"/>
        <w:rPr>
          <w:b/>
          <w:lang w:val="ru-RU"/>
        </w:rPr>
      </w:pPr>
      <w:r>
        <w:rPr>
          <w:b/>
          <w:lang w:val="ru-RU"/>
        </w:rPr>
        <w:t>Муниципальная программа «Устройство контейнерных площадок на территории муниципального образования Стодолищенского сельского поселения Починковского района Смоленской области»</w:t>
      </w:r>
    </w:p>
    <w:p>
      <w:pPr>
        <w:pStyle w:val="BodyText"/>
        <w:ind w:firstLine="357"/>
        <w:jc w:val="both"/>
        <w:rPr>
          <w:lang w:val="ru-RU"/>
        </w:rPr>
      </w:pPr>
      <w:r>
        <w:rPr>
          <w:spacing w:val="4"/>
          <w:szCs w:val="20"/>
          <w:lang w:val="ru-RU"/>
        </w:rPr>
        <w:t xml:space="preserve">      </w:t>
      </w:r>
      <w:r>
        <w:rPr>
          <w:spacing w:val="4"/>
          <w:szCs w:val="20"/>
        </w:rPr>
        <w:t xml:space="preserve">За </w:t>
      </w:r>
      <w:r>
        <w:rPr>
          <w:szCs w:val="28"/>
        </w:rPr>
        <w:t xml:space="preserve">2024 год  </w:t>
      </w:r>
      <w:r>
        <w:rPr>
          <w:spacing w:val="-2"/>
          <w:szCs w:val="28"/>
        </w:rPr>
        <w:t xml:space="preserve">по </w:t>
      </w:r>
      <w:r>
        <w:rPr>
          <w:spacing w:val="4"/>
          <w:szCs w:val="20"/>
        </w:rPr>
        <w:t>муниципальной программе</w:t>
      </w:r>
      <w:r>
        <w:rPr>
          <w:spacing w:val="4"/>
          <w:szCs w:val="20"/>
          <w:lang w:val="ru-RU"/>
        </w:rPr>
        <w:t xml:space="preserve"> «Устройство контейнерных площадок на территории муниципального образования Стодолищенского сельского поселения Починковского района Смоленской области</w:t>
      </w:r>
      <w:r>
        <w:rPr>
          <w:lang w:val="ru-RU"/>
        </w:rPr>
        <w:t>» расходы составили 127,5 тыс. рублей, при плане 128,0 тыс. рублей или 99,6% от годового плана.</w:t>
      </w:r>
    </w:p>
    <w:p>
      <w:pPr>
        <w:pStyle w:val="BodyText"/>
        <w:ind w:firstLine="357"/>
        <w:jc w:val="both"/>
        <w:rPr>
          <w:szCs w:val="28"/>
          <w:lang w:val="ru-RU"/>
        </w:rPr>
      </w:pPr>
      <w:r>
        <w:rPr>
          <w:szCs w:val="28"/>
          <w:lang w:val="ru-RU"/>
        </w:rPr>
        <w:t xml:space="preserve">      </w:t>
      </w:r>
      <w:r>
        <w:rPr>
          <w:szCs w:val="28"/>
        </w:rPr>
        <w:t>В рамках данной муниципальной программы израсходовано 127,5 тыс. руб</w:t>
      </w:r>
      <w:r>
        <w:rPr>
          <w:szCs w:val="28"/>
          <w:lang w:val="ru-RU"/>
        </w:rPr>
        <w:t>лей</w:t>
      </w:r>
      <w:r>
        <w:rPr>
          <w:szCs w:val="28"/>
        </w:rPr>
        <w:t xml:space="preserve"> на приобретение и обустройство контейнерных площадок для сбора ТБО п. Стодолище, ул. Колхозная, д.13. </w:t>
      </w:r>
    </w:p>
    <w:p>
      <w:pPr>
        <w:pStyle w:val="BodyText"/>
        <w:ind w:firstLine="357"/>
        <w:jc w:val="both"/>
        <w:rPr>
          <w:szCs w:val="28"/>
          <w:lang w:val="ru-RU"/>
        </w:rPr>
      </w:pPr>
      <w:r>
        <w:rPr>
          <w:szCs w:val="28"/>
          <w:lang w:val="ru-RU"/>
        </w:rPr>
      </w:r>
    </w:p>
    <w:p>
      <w:pPr>
        <w:pStyle w:val="BodyText"/>
        <w:ind w:firstLine="360"/>
        <w:rPr>
          <w:b/>
          <w:lang w:val="ru-RU"/>
        </w:rPr>
      </w:pPr>
      <w:r>
        <w:rPr>
          <w:b/>
          <w:lang w:val="ru-RU"/>
        </w:rPr>
        <w:t>Муниципальная программа «Охрана земель на территории Стодолищенского сельского поселения Починковского района</w:t>
      </w:r>
    </w:p>
    <w:p>
      <w:pPr>
        <w:pStyle w:val="BodyText"/>
        <w:ind w:firstLine="360"/>
        <w:rPr>
          <w:b/>
          <w:lang w:val="ru-RU"/>
        </w:rPr>
      </w:pPr>
      <w:r>
        <w:rPr>
          <w:b/>
          <w:lang w:val="ru-RU"/>
        </w:rPr>
        <w:t xml:space="preserve"> </w:t>
      </w:r>
      <w:r>
        <w:rPr>
          <w:b/>
          <w:lang w:val="ru-RU"/>
        </w:rPr>
        <w:t>Смоленской области»</w:t>
      </w:r>
    </w:p>
    <w:p>
      <w:pPr>
        <w:pStyle w:val="BodyText"/>
        <w:ind w:firstLine="357"/>
        <w:jc w:val="both"/>
        <w:rPr>
          <w:lang w:val="ru-RU"/>
        </w:rPr>
      </w:pPr>
      <w:r>
        <w:rPr>
          <w:spacing w:val="4"/>
          <w:szCs w:val="20"/>
          <w:lang w:val="ru-RU"/>
        </w:rPr>
        <w:t xml:space="preserve">  </w:t>
      </w:r>
      <w:r>
        <w:rPr>
          <w:spacing w:val="4"/>
          <w:szCs w:val="20"/>
        </w:rPr>
        <w:t xml:space="preserve">За </w:t>
      </w:r>
      <w:r>
        <w:rPr>
          <w:szCs w:val="28"/>
        </w:rPr>
        <w:t xml:space="preserve">2024 год  </w:t>
      </w:r>
      <w:r>
        <w:rPr>
          <w:spacing w:val="-2"/>
          <w:szCs w:val="28"/>
        </w:rPr>
        <w:t xml:space="preserve">по </w:t>
      </w:r>
      <w:r>
        <w:rPr>
          <w:spacing w:val="4"/>
          <w:szCs w:val="20"/>
        </w:rPr>
        <w:t>муниципальной программе</w:t>
      </w:r>
      <w:r>
        <w:rPr>
          <w:spacing w:val="4"/>
          <w:szCs w:val="20"/>
          <w:lang w:val="ru-RU"/>
        </w:rPr>
        <w:t xml:space="preserve"> «Охрана земель на территории Стодолищенского сельского поселения Починковского района Смоленской области</w:t>
      </w:r>
      <w:r>
        <w:rPr>
          <w:lang w:val="ru-RU"/>
        </w:rPr>
        <w:t>» расходы составили 472,0 тыс. рублей, при плане 486,9 тыс. рублей или 96,9% от годового плана.</w:t>
      </w:r>
    </w:p>
    <w:p>
      <w:pPr>
        <w:pStyle w:val="BodyText"/>
        <w:ind w:firstLine="357"/>
        <w:jc w:val="both"/>
        <w:rPr>
          <w:b/>
          <w:szCs w:val="28"/>
        </w:rPr>
      </w:pPr>
      <w:r>
        <w:rPr>
          <w:szCs w:val="28"/>
          <w:lang w:val="ru-RU"/>
        </w:rPr>
        <w:t xml:space="preserve">      </w:t>
      </w:r>
      <w:r>
        <w:rPr>
          <w:szCs w:val="28"/>
        </w:rPr>
        <w:t>В рамках данной муниципальной программы израсходовано 472,0 тыс. руб</w:t>
      </w:r>
      <w:r>
        <w:rPr>
          <w:szCs w:val="28"/>
          <w:lang w:val="ru-RU"/>
        </w:rPr>
        <w:t>лей</w:t>
      </w:r>
      <w:r>
        <w:rPr>
          <w:szCs w:val="28"/>
        </w:rPr>
        <w:t xml:space="preserve"> на оплату за подготовку проектов межевого плана земельных участков для выдела в счет 120 долей из земельного участка с кадастровым номером 67:14:0000000:239 расположенного в границах ФХ Деребуж, в том числе, из них: </w:t>
      </w:r>
      <w:r>
        <w:rPr>
          <w:bCs/>
          <w:szCs w:val="28"/>
        </w:rPr>
        <w:t xml:space="preserve">за счет средств вышестоящего бюджета </w:t>
      </w:r>
      <w:r>
        <w:rPr>
          <w:bCs/>
          <w:szCs w:val="28"/>
          <w:lang w:val="ru-RU"/>
        </w:rPr>
        <w:t xml:space="preserve"> </w:t>
      </w:r>
      <w:r>
        <w:rPr>
          <w:bCs/>
          <w:szCs w:val="28"/>
        </w:rPr>
        <w:t>471,9 тыс. руб</w:t>
      </w:r>
      <w:r>
        <w:rPr>
          <w:bCs/>
          <w:szCs w:val="28"/>
          <w:lang w:val="ru-RU"/>
        </w:rPr>
        <w:t>лей</w:t>
      </w:r>
      <w:r>
        <w:rPr>
          <w:bCs/>
          <w:szCs w:val="28"/>
        </w:rPr>
        <w:t>, за счет средств местного бюджета 0,1 тыс. руб</w:t>
      </w:r>
      <w:r>
        <w:rPr>
          <w:bCs/>
          <w:szCs w:val="28"/>
          <w:lang w:val="ru-RU"/>
        </w:rPr>
        <w:t>лей</w:t>
      </w:r>
      <w:r>
        <w:rPr>
          <w:bCs/>
          <w:szCs w:val="28"/>
        </w:rPr>
        <w:t>.</w:t>
      </w:r>
    </w:p>
    <w:p>
      <w:pPr>
        <w:pStyle w:val="Normal"/>
        <w:widowControl w:val="false"/>
        <w:shd w:val="clear" w:color="auto" w:fill="FFFFFF"/>
        <w:spacing w:lineRule="auto" w:line="240" w:before="0" w:after="0"/>
        <w:jc w:val="both"/>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shd w:val="clear" w:color="auto" w:fill="FFFFFF"/>
        <w:spacing w:lineRule="auto" w:line="240" w:before="0" w:after="0"/>
        <w:jc w:val="both"/>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6.Результаты проверки и анализа исполнения средств резервного фонда.</w:t>
      </w:r>
    </w:p>
    <w:p>
      <w:pPr>
        <w:pStyle w:val="paragraph"/>
        <w:spacing w:beforeAutospacing="0" w:before="0" w:afterAutospacing="0" w:after="0"/>
        <w:ind w:firstLine="851"/>
        <w:jc w:val="both"/>
        <w:textAlignment w:val="baseline"/>
        <w:rPr>
          <w:sz w:val="28"/>
          <w:szCs w:val="28"/>
          <w:lang w:eastAsia="ar-SA"/>
        </w:rPr>
      </w:pPr>
      <w:r>
        <w:rPr>
          <w:sz w:val="28"/>
          <w:szCs w:val="28"/>
        </w:rPr>
        <w:t xml:space="preserve">Решением </w:t>
      </w:r>
      <w:r>
        <w:rPr>
          <w:rStyle w:val="normaltextrun"/>
          <w:sz w:val="28"/>
          <w:szCs w:val="28"/>
        </w:rPr>
        <w:t xml:space="preserve">Совета депутатов Стодолищенского сельского поселения Починковского района Смоленской области от  07.12.2023г  №45 «О бюджете муниципального образования Стодолищенского сельского поселения Починковского района Смоленской области на 2024 год и плановый период 2025 и 2026 годов»  </w:t>
      </w:r>
      <w:r>
        <w:rPr>
          <w:sz w:val="28"/>
          <w:szCs w:val="28"/>
        </w:rPr>
        <w:t xml:space="preserve">резервный фонд на 2024 год утвержден в сумме 70,0 тыс. рублей. Размер резервного фонда в сумме 70,0 тыс. рублей не превышает ограничений, установленных п. 3 ст. 81 Бюджетного кодекса Российской Федерации. </w:t>
      </w:r>
      <w:r>
        <w:rPr>
          <w:sz w:val="28"/>
          <w:szCs w:val="28"/>
          <w:lang w:eastAsia="ar-SA"/>
        </w:rPr>
        <w:t xml:space="preserve">Положение о порядке использования бюджетных ассигнований резервного фонда Администрации Стодолищенского сельского поселения Починковского района Смоленской области, утверждено решением Совета депутатов муниципального образования Стодолищенского сельского поселения Починковского района Смоленской области от 13.05.2020 года №012.  </w:t>
      </w:r>
    </w:p>
    <w:p>
      <w:pPr>
        <w:pStyle w:val="paragraph"/>
        <w:widowControl/>
        <w:suppressAutoHyphens w:val="true"/>
        <w:bidi w:val="0"/>
        <w:spacing w:lineRule="auto" w:line="240" w:beforeAutospacing="0" w:before="0" w:afterAutospacing="0" w:after="0"/>
        <w:ind w:firstLine="850" w:left="0" w:right="0"/>
        <w:jc w:val="both"/>
        <w:textAlignment w:val="baseline"/>
        <w:rPr>
          <w:sz w:val="28"/>
          <w:szCs w:val="28"/>
          <w:lang w:eastAsia="ar-SA"/>
        </w:rPr>
      </w:pPr>
      <w:r>
        <w:rPr>
          <w:sz w:val="28"/>
          <w:szCs w:val="28"/>
          <w:lang w:eastAsia="ar-SA"/>
        </w:rPr>
        <w:t>Согласно отчету об использовании средств резервного фонда Администрации   Стодолищенского сельского поселения на 01.01.2025 год, расходы за счет средств резервного фонда в 2024 году составили в сумме 20,0 тыс. рублей на социальные выплаты гражданам (материальная помощь). Неиспользованные ассигнования резервного фонда в сумме 50,0 тыс. рублей на основании решений Совета депутатов Стодолищенского сельского поселения перераспределены на другие нужды.</w:t>
      </w:r>
    </w:p>
    <w:p>
      <w:pPr>
        <w:pStyle w:val="Normal"/>
        <w:spacing w:lineRule="auto" w:line="240" w:before="0" w:after="0"/>
        <w:ind w:right="-2"/>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  </w:t>
      </w:r>
    </w:p>
    <w:p>
      <w:pPr>
        <w:pStyle w:val="ListParagraph"/>
        <w:widowControl w:val="false"/>
        <w:numPr>
          <w:ilvl w:val="0"/>
          <w:numId w:val="2"/>
        </w:numPr>
        <w:shd w:val="clear" w:color="auto" w:fill="FFFFFF"/>
        <w:spacing w:lineRule="auto" w:line="240" w:before="0" w:after="0"/>
        <w:ind w:firstLine="851" w:left="0"/>
        <w:contextualSpacing/>
        <w:jc w:val="both"/>
        <w:rPr>
          <w:rFonts w:ascii="Times New Roman" w:hAnsi="Times New Roman" w:cs="Times New Roman"/>
          <w:b/>
          <w:sz w:val="28"/>
          <w:szCs w:val="28"/>
        </w:rPr>
      </w:pPr>
      <w:r>
        <w:rPr>
          <w:rFonts w:cs="Times New Roman" w:ascii="Times New Roman" w:hAnsi="Times New Roman"/>
          <w:b/>
          <w:sz w:val="28"/>
          <w:szCs w:val="28"/>
        </w:rPr>
        <w:t>Результаты проверки и анализа исполнения расходов бюджета на предоставление межбюджетных трансфертов.</w:t>
      </w:r>
    </w:p>
    <w:p>
      <w:pPr>
        <w:pStyle w:val="Normal"/>
        <w:spacing w:lineRule="auto" w:line="240" w:before="0" w:after="0"/>
        <w:ind w:firstLine="851"/>
        <w:jc w:val="both"/>
        <w:rPr>
          <w:rFonts w:ascii="Times New Roman" w:hAnsi="Times New Roman" w:cs="Times New Roman"/>
          <w:sz w:val="28"/>
          <w:szCs w:val="28"/>
        </w:rPr>
      </w:pPr>
      <w:r>
        <w:rPr>
          <w:rFonts w:cs="Times New Roman" w:ascii="Times New Roman" w:hAnsi="Times New Roman"/>
          <w:sz w:val="28"/>
          <w:szCs w:val="28"/>
        </w:rPr>
        <w:t xml:space="preserve">Общий объем межбюджетных трансфертов, передаваемых из бюджета сельского поселения бюджету муниципального района на осуществление части полномочий по решению вопросов местного значения в соответствии с заключенными соглашениями на 2024 год, запланированы первоначальным бюджетом в сумме 27,0 тыс. рублей, в том числе: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передача бюджету муниципального образования «Починковского района» Смоленской области полномочий на формирование, исполнение бюджетов за счет Стодолищенского сельского поселения – 0,2 тыс. рублей;</w:t>
      </w:r>
    </w:p>
    <w:p>
      <w:pPr>
        <w:pStyle w:val="Normal"/>
        <w:spacing w:lineRule="auto" w:line="240" w:before="0" w:after="0"/>
        <w:ind w:firstLine="851"/>
        <w:jc w:val="both"/>
        <w:rPr>
          <w:rFonts w:ascii="Times New Roman" w:hAnsi="Times New Roman" w:cs="Times New Roman"/>
          <w:sz w:val="28"/>
          <w:szCs w:val="28"/>
        </w:rPr>
      </w:pPr>
      <w:r>
        <w:rPr>
          <w:rFonts w:cs="Times New Roman" w:ascii="Times New Roman" w:hAnsi="Times New Roman"/>
          <w:sz w:val="28"/>
          <w:szCs w:val="28"/>
        </w:rPr>
        <w:t xml:space="preserve">- передача бюджету муниципального образования «Починковского района» Смоленской области полномочий по осуществлению контроля в сфере закупок товаров, работ, услуг для обеспечения муниципальных нужд за счет средств Стодолищенского сельского поселения - 0,2 тыс. рублей; </w:t>
      </w:r>
    </w:p>
    <w:p>
      <w:pPr>
        <w:pStyle w:val="Normal"/>
        <w:spacing w:lineRule="auto" w:line="240" w:before="0" w:after="0"/>
        <w:ind w:firstLine="851"/>
        <w:jc w:val="both"/>
        <w:rPr>
          <w:rFonts w:ascii="Times New Roman" w:hAnsi="Times New Roman" w:cs="Times New Roman"/>
          <w:sz w:val="28"/>
          <w:szCs w:val="28"/>
        </w:rPr>
      </w:pPr>
      <w:r>
        <w:rPr>
          <w:rFonts w:cs="Times New Roman" w:ascii="Times New Roman" w:hAnsi="Times New Roman"/>
          <w:sz w:val="28"/>
          <w:szCs w:val="28"/>
        </w:rPr>
        <w:t xml:space="preserve">- передача Контрольно – ревизионной комиссии муниципального образования «Починковский район» Смоленской области полномочий контрольно-счетного органа Стодолищенского сельского поселения по осуществлению внешнего муниципального финансового контроля –  25,8 тыс. рублей; </w:t>
      </w:r>
    </w:p>
    <w:p>
      <w:pPr>
        <w:pStyle w:val="Normal"/>
        <w:spacing w:lineRule="auto" w:line="240" w:before="0" w:after="0"/>
        <w:ind w:firstLine="851"/>
        <w:jc w:val="both"/>
        <w:rPr>
          <w:rFonts w:ascii="Times New Roman" w:hAnsi="Times New Roman" w:cs="Times New Roman"/>
          <w:sz w:val="28"/>
          <w:szCs w:val="28"/>
        </w:rPr>
      </w:pPr>
      <w:r>
        <w:rPr>
          <w:rFonts w:cs="Times New Roman" w:ascii="Times New Roman" w:hAnsi="Times New Roman"/>
          <w:sz w:val="28"/>
          <w:szCs w:val="28"/>
        </w:rPr>
        <w:t>- передача бюджету муниципального образования «Починковского района» Смоленской области полномочий на осуществление полномочий по выдаче уведомлений о планируемом сносе объекта капитального строительства и о завершении сноса объекта капитального строительства за счет средств Стодолищенского сельского поселения   – 0,2 тыс. рублей;</w:t>
      </w:r>
    </w:p>
    <w:p>
      <w:pPr>
        <w:pStyle w:val="Normal"/>
        <w:spacing w:lineRule="auto" w:line="240" w:before="0" w:after="0"/>
        <w:ind w:firstLine="851"/>
        <w:jc w:val="both"/>
        <w:rPr>
          <w:rFonts w:ascii="Times New Roman" w:hAnsi="Times New Roman" w:cs="Times New Roman"/>
          <w:sz w:val="28"/>
          <w:szCs w:val="28"/>
        </w:rPr>
      </w:pPr>
      <w:r>
        <w:rPr>
          <w:rFonts w:cs="Times New Roman" w:ascii="Times New Roman" w:hAnsi="Times New Roman"/>
          <w:sz w:val="28"/>
          <w:szCs w:val="28"/>
        </w:rPr>
        <w:t>-  передача бюджету муниципального образования «Починковского района» Смоленской области полномочий на осуществление муниципального жилищного контроля за счет средств Стодолищенского сельского поселения – 0,2 тыс. рублей;</w:t>
      </w:r>
    </w:p>
    <w:p>
      <w:pPr>
        <w:pStyle w:val="Normal"/>
        <w:spacing w:lineRule="auto" w:line="240" w:before="0" w:after="0"/>
        <w:ind w:firstLine="851"/>
        <w:jc w:val="both"/>
        <w:rPr>
          <w:rFonts w:ascii="Times New Roman" w:hAnsi="Times New Roman" w:cs="Times New Roman"/>
          <w:sz w:val="28"/>
          <w:szCs w:val="28"/>
        </w:rPr>
      </w:pPr>
      <w:r>
        <w:rPr>
          <w:rFonts w:cs="Times New Roman" w:ascii="Times New Roman" w:hAnsi="Times New Roman"/>
          <w:sz w:val="28"/>
          <w:szCs w:val="28"/>
        </w:rPr>
        <w:t>- передача бюджету муниципального образования «Починковского района» Смоленской области полномочий на осуществление проверки готовности потребителей тепловой энергии и теплоснабжающих организаций к отопительному периоду за счет средств Стодолищенского сельского поселения – 0,2 тыс. рублей;</w:t>
      </w:r>
    </w:p>
    <w:p>
      <w:pPr>
        <w:pStyle w:val="Normal"/>
        <w:spacing w:lineRule="auto" w:line="240" w:before="0" w:after="0"/>
        <w:ind w:firstLine="851"/>
        <w:jc w:val="both"/>
        <w:rPr>
          <w:rFonts w:ascii="Times New Roman" w:hAnsi="Times New Roman" w:cs="Times New Roman"/>
          <w:sz w:val="28"/>
          <w:szCs w:val="28"/>
        </w:rPr>
      </w:pPr>
      <w:r>
        <w:rPr>
          <w:rFonts w:cs="Times New Roman" w:ascii="Times New Roman" w:hAnsi="Times New Roman"/>
          <w:sz w:val="28"/>
          <w:szCs w:val="28"/>
        </w:rPr>
        <w:t>- передача бюджету муниципального образования «Починковского района» Смоленской области полномочий на создание условий для организации досуга и обеспечение жителей поселения услугами организаций культуры за счет средств Стодолищенского сельского поселения – 0,2 тыс. рублей.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В течение 2024 года сумма межбюджетных трансфертов увеличилась на 745,0 тыс. рублей (в части передачи </w:t>
      </w:r>
      <w:r>
        <w:rPr>
          <w:rFonts w:cs="Times New Roman" w:ascii="Times New Roman" w:hAnsi="Times New Roman"/>
          <w:sz w:val="28"/>
          <w:szCs w:val="28"/>
        </w:rPr>
        <w:t xml:space="preserve">полномочий </w:t>
      </w:r>
      <w:r>
        <w:rPr>
          <w:rFonts w:cs="Times New Roman" w:ascii="Times New Roman" w:hAnsi="Times New Roman"/>
          <w:sz w:val="28"/>
          <w:szCs w:val="28"/>
        </w:rPr>
        <w:t xml:space="preserve">бюджету муниципального образования «Починковского района» Смоленской области  по организации в границах поселения водоснабжения и водоотведения за счет средств Стодолищенского поселения в сумме 745,0 тыс. рублей). Исполнение межбюджетных трансфертов в части переданных муниципальному образованию «Починковский район» Смоленской области полномочий представлено в таблице: </w:t>
      </w:r>
    </w:p>
    <w:p>
      <w:pPr>
        <w:pStyle w:val="Normal"/>
        <w:spacing w:lineRule="auto" w:line="240" w:before="0" w:after="0"/>
        <w:ind w:firstLine="709"/>
        <w:jc w:val="both"/>
        <w:rPr>
          <w:rFonts w:ascii="Times New Roman" w:hAnsi="Times New Roman" w:cs="Times New Roman"/>
          <w:sz w:val="18"/>
          <w:szCs w:val="18"/>
        </w:rPr>
      </w:pPr>
      <w:r>
        <w:rPr>
          <w:rFonts w:cs="Times New Roman" w:ascii="Times New Roman" w:hAnsi="Times New Roman"/>
          <w:sz w:val="18"/>
          <w:szCs w:val="18"/>
        </w:rPr>
        <w:t xml:space="preserve"> </w:t>
      </w:r>
    </w:p>
    <w:tbl>
      <w:tblPr>
        <w:tblW w:w="9356"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4962"/>
        <w:gridCol w:w="1415"/>
        <w:gridCol w:w="1133"/>
        <w:gridCol w:w="1134"/>
        <w:gridCol w:w="712"/>
      </w:tblGrid>
      <w:tr>
        <w:trPr>
          <w:trHeight w:val="120" w:hRule="atLeast"/>
        </w:trPr>
        <w:tc>
          <w:tcPr>
            <w:tcW w:w="4962"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66"/>
              <w:jc w:val="center"/>
              <w:rPr>
                <w:rFonts w:ascii="Times New Roman" w:hAnsi="Times New Roman" w:cs="Times New Roman"/>
                <w:b/>
                <w:sz w:val="18"/>
                <w:szCs w:val="18"/>
              </w:rPr>
            </w:pPr>
            <w:r>
              <w:rPr>
                <w:rFonts w:cs="Times New Roman" w:ascii="Times New Roman" w:hAnsi="Times New Roman"/>
                <w:b/>
                <w:sz w:val="18"/>
                <w:szCs w:val="18"/>
              </w:rPr>
              <w:t>Наименование мероприятий</w:t>
            </w:r>
          </w:p>
        </w:tc>
        <w:tc>
          <w:tcPr>
            <w:tcW w:w="141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left="-66" w:right="-108"/>
              <w:jc w:val="center"/>
              <w:rPr>
                <w:rFonts w:ascii="Times New Roman" w:hAnsi="Times New Roman" w:cs="Times New Roman"/>
                <w:b/>
                <w:sz w:val="18"/>
                <w:szCs w:val="18"/>
              </w:rPr>
            </w:pPr>
            <w:r>
              <w:rPr>
                <w:rFonts w:cs="Times New Roman" w:ascii="Times New Roman" w:hAnsi="Times New Roman"/>
                <w:b/>
                <w:sz w:val="18"/>
                <w:szCs w:val="18"/>
              </w:rPr>
              <w:t>Исполне</w:t>
            </w:r>
          </w:p>
          <w:p>
            <w:pPr>
              <w:pStyle w:val="Normal"/>
              <w:spacing w:lineRule="auto" w:line="240" w:before="0" w:after="0"/>
              <w:ind w:left="-108" w:right="-108"/>
              <w:jc w:val="center"/>
              <w:rPr>
                <w:rFonts w:ascii="Times New Roman" w:hAnsi="Times New Roman" w:cs="Times New Roman"/>
                <w:b/>
                <w:sz w:val="18"/>
                <w:szCs w:val="18"/>
              </w:rPr>
            </w:pPr>
            <w:r>
              <w:rPr>
                <w:rFonts w:cs="Times New Roman" w:ascii="Times New Roman" w:hAnsi="Times New Roman"/>
                <w:b/>
                <w:sz w:val="18"/>
                <w:szCs w:val="18"/>
              </w:rPr>
              <w:t>но в 2023 году</w:t>
            </w:r>
          </w:p>
        </w:tc>
        <w:tc>
          <w:tcPr>
            <w:tcW w:w="2979" w:type="dxa"/>
            <w:gridSpan w:val="3"/>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left="-108" w:right="-108"/>
              <w:jc w:val="center"/>
              <w:rPr>
                <w:rFonts w:ascii="Times New Roman" w:hAnsi="Times New Roman" w:cs="Times New Roman"/>
                <w:b/>
                <w:sz w:val="18"/>
                <w:szCs w:val="18"/>
              </w:rPr>
            </w:pPr>
            <w:r>
              <w:rPr>
                <w:rFonts w:cs="Times New Roman" w:ascii="Times New Roman" w:hAnsi="Times New Roman"/>
                <w:b/>
                <w:sz w:val="18"/>
                <w:szCs w:val="18"/>
              </w:rPr>
              <w:t xml:space="preserve">2024 год </w:t>
            </w:r>
            <w:r>
              <w:rPr>
                <w:rFonts w:cs="Times New Roman" w:ascii="Times New Roman" w:hAnsi="Times New Roman"/>
                <w:b/>
                <w:sz w:val="18"/>
                <w:szCs w:val="18"/>
              </w:rPr>
              <w:t>(тыс. рублей)</w:t>
            </w:r>
          </w:p>
        </w:tc>
      </w:tr>
      <w:tr>
        <w:trPr>
          <w:trHeight w:val="278" w:hRule="atLeast"/>
        </w:trPr>
        <w:tc>
          <w:tcPr>
            <w:tcW w:w="4962"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66"/>
              <w:jc w:val="center"/>
              <w:rPr>
                <w:rFonts w:ascii="Times New Roman" w:hAnsi="Times New Roman" w:cs="Times New Roman"/>
                <w:b/>
                <w:sz w:val="18"/>
                <w:szCs w:val="18"/>
              </w:rPr>
            </w:pPr>
            <w:r>
              <w:rPr>
                <w:rFonts w:cs="Times New Roman" w:ascii="Times New Roman" w:hAnsi="Times New Roman"/>
                <w:b/>
                <w:sz w:val="18"/>
                <w:szCs w:val="18"/>
              </w:rPr>
            </w:r>
          </w:p>
        </w:tc>
        <w:tc>
          <w:tcPr>
            <w:tcW w:w="141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left="-66" w:right="-108"/>
              <w:jc w:val="center"/>
              <w:rPr>
                <w:rFonts w:ascii="Times New Roman" w:hAnsi="Times New Roman" w:cs="Times New Roman"/>
                <w:b/>
                <w:sz w:val="18"/>
                <w:szCs w:val="18"/>
              </w:rPr>
            </w:pPr>
            <w:r>
              <w:rPr>
                <w:rFonts w:cs="Times New Roman" w:ascii="Times New Roman" w:hAnsi="Times New Roman"/>
                <w:b/>
                <w:sz w:val="18"/>
                <w:szCs w:val="18"/>
              </w:rPr>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left="-66" w:right="-16"/>
              <w:jc w:val="center"/>
              <w:rPr>
                <w:rFonts w:ascii="Times New Roman" w:hAnsi="Times New Roman" w:cs="Times New Roman"/>
                <w:b/>
                <w:sz w:val="18"/>
                <w:szCs w:val="18"/>
              </w:rPr>
            </w:pPr>
            <w:r>
              <w:rPr>
                <w:rFonts w:cs="Times New Roman" w:ascii="Times New Roman" w:hAnsi="Times New Roman"/>
                <w:b/>
                <w:sz w:val="18"/>
                <w:szCs w:val="18"/>
              </w:rPr>
              <w:t>Уточненные плановые назначения</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left="-66" w:right="-108"/>
              <w:jc w:val="center"/>
              <w:rPr>
                <w:rFonts w:ascii="Times New Roman" w:hAnsi="Times New Roman" w:cs="Times New Roman"/>
                <w:b/>
                <w:sz w:val="18"/>
                <w:szCs w:val="18"/>
              </w:rPr>
            </w:pPr>
            <w:r>
              <w:rPr>
                <w:rFonts w:cs="Times New Roman" w:ascii="Times New Roman" w:hAnsi="Times New Roman"/>
                <w:b/>
                <w:sz w:val="18"/>
                <w:szCs w:val="18"/>
              </w:rPr>
              <w:t>Исполнено</w:t>
            </w:r>
          </w:p>
        </w:tc>
        <w:tc>
          <w:tcPr>
            <w:tcW w:w="71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left="-108" w:right="-108"/>
              <w:jc w:val="center"/>
              <w:rPr>
                <w:rFonts w:ascii="Times New Roman" w:hAnsi="Times New Roman" w:cs="Times New Roman"/>
                <w:b/>
                <w:sz w:val="18"/>
                <w:szCs w:val="18"/>
              </w:rPr>
            </w:pPr>
            <w:r>
              <w:rPr>
                <w:rFonts w:cs="Times New Roman" w:ascii="Times New Roman" w:hAnsi="Times New Roman"/>
                <w:b/>
                <w:sz w:val="18"/>
                <w:szCs w:val="18"/>
              </w:rPr>
              <w:t>%</w:t>
            </w:r>
          </w:p>
        </w:tc>
      </w:tr>
      <w:tr>
        <w:trPr>
          <w:trHeight w:val="207" w:hRule="atLeast"/>
        </w:trPr>
        <w:tc>
          <w:tcPr>
            <w:tcW w:w="49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66"/>
              <w:jc w:val="both"/>
              <w:rPr>
                <w:rFonts w:ascii="Times New Roman" w:hAnsi="Times New Roman" w:cs="Times New Roman"/>
                <w:sz w:val="20"/>
                <w:szCs w:val="20"/>
              </w:rPr>
            </w:pPr>
            <w:r>
              <w:rPr>
                <w:rFonts w:cs="Times New Roman" w:ascii="Times New Roman" w:hAnsi="Times New Roman"/>
                <w:sz w:val="20"/>
                <w:szCs w:val="20"/>
              </w:rPr>
              <w:t>Передача бюджету муниципального образования «Починковского района» Смоленской области полномочий на формирование, исполнение бюджетов за счет Стодолищенского  поселения</w:t>
            </w:r>
          </w:p>
          <w:p>
            <w:pPr>
              <w:pStyle w:val="Normal"/>
              <w:spacing w:lineRule="auto" w:line="240" w:before="0" w:after="0"/>
              <w:ind w:left="-66"/>
              <w:jc w:val="both"/>
              <w:rPr>
                <w:rFonts w:ascii="Times New Roman" w:hAnsi="Times New Roman" w:cs="Times New Roman"/>
                <w:sz w:val="20"/>
                <w:szCs w:val="20"/>
              </w:rPr>
            </w:pPr>
            <w:r>
              <w:rPr>
                <w:rFonts w:cs="Times New Roman" w:ascii="Times New Roman" w:hAnsi="Times New Roman"/>
                <w:sz w:val="20"/>
                <w:szCs w:val="20"/>
              </w:rPr>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left="-66"/>
              <w:jc w:val="center"/>
              <w:rPr>
                <w:rFonts w:ascii="Times New Roman" w:hAnsi="Times New Roman" w:cs="Times New Roman"/>
                <w:sz w:val="20"/>
                <w:szCs w:val="20"/>
              </w:rPr>
            </w:pPr>
            <w:r>
              <w:rPr>
                <w:rFonts w:cs="Times New Roman" w:ascii="Times New Roman" w:hAnsi="Times New Roman"/>
                <w:sz w:val="20"/>
                <w:szCs w:val="20"/>
              </w:rPr>
              <w:t>0,2</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left="-66"/>
              <w:jc w:val="center"/>
              <w:rPr>
                <w:rFonts w:ascii="Times New Roman" w:hAnsi="Times New Roman" w:cs="Times New Roman"/>
                <w:sz w:val="20"/>
                <w:szCs w:val="20"/>
              </w:rPr>
            </w:pPr>
            <w:r>
              <w:rPr>
                <w:rFonts w:cs="Times New Roman" w:ascii="Times New Roman" w:hAnsi="Times New Roman"/>
                <w:sz w:val="20"/>
                <w:szCs w:val="20"/>
              </w:rPr>
              <w:t>0,2</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left="-66"/>
              <w:jc w:val="center"/>
              <w:rPr>
                <w:rFonts w:ascii="Times New Roman" w:hAnsi="Times New Roman" w:cs="Times New Roman"/>
                <w:sz w:val="20"/>
                <w:szCs w:val="20"/>
              </w:rPr>
            </w:pPr>
            <w:r>
              <w:rPr>
                <w:rFonts w:cs="Times New Roman" w:ascii="Times New Roman" w:hAnsi="Times New Roman"/>
                <w:sz w:val="20"/>
                <w:szCs w:val="20"/>
              </w:rPr>
              <w:t>0,2</w:t>
            </w:r>
          </w:p>
        </w:tc>
        <w:tc>
          <w:tcPr>
            <w:tcW w:w="71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left="-66"/>
              <w:jc w:val="center"/>
              <w:rPr>
                <w:rFonts w:ascii="Times New Roman" w:hAnsi="Times New Roman" w:cs="Times New Roman"/>
                <w:sz w:val="20"/>
                <w:szCs w:val="20"/>
              </w:rPr>
            </w:pPr>
            <w:r>
              <w:rPr>
                <w:rFonts w:cs="Times New Roman" w:ascii="Times New Roman" w:hAnsi="Times New Roman"/>
                <w:sz w:val="20"/>
                <w:szCs w:val="20"/>
              </w:rPr>
              <w:t>100</w:t>
            </w:r>
          </w:p>
        </w:tc>
      </w:tr>
      <w:tr>
        <w:trPr>
          <w:trHeight w:val="138" w:hRule="atLeast"/>
        </w:trPr>
        <w:tc>
          <w:tcPr>
            <w:tcW w:w="49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66"/>
              <w:jc w:val="both"/>
              <w:rPr>
                <w:rFonts w:ascii="Times New Roman" w:hAnsi="Times New Roman" w:cs="Times New Roman"/>
                <w:sz w:val="20"/>
                <w:szCs w:val="20"/>
              </w:rPr>
            </w:pPr>
            <w:r>
              <w:rPr>
                <w:rFonts w:cs="Times New Roman" w:ascii="Times New Roman" w:hAnsi="Times New Roman"/>
                <w:sz w:val="20"/>
                <w:szCs w:val="20"/>
              </w:rPr>
              <w:t>Передача бюджету муниципального образования «Починковского района» Смоленской области полномочий по осуществлению контроля в сфере закупок товаров, работ, услуг для обеспечения муниципальных нужд за счет средств Стодолищенского поселения</w:t>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left="-66"/>
              <w:jc w:val="center"/>
              <w:rPr>
                <w:rFonts w:ascii="Times New Roman" w:hAnsi="Times New Roman" w:cs="Times New Roman"/>
                <w:sz w:val="20"/>
                <w:szCs w:val="20"/>
              </w:rPr>
            </w:pPr>
            <w:r>
              <w:rPr>
                <w:rFonts w:cs="Times New Roman" w:ascii="Times New Roman" w:hAnsi="Times New Roman"/>
                <w:sz w:val="20"/>
                <w:szCs w:val="20"/>
              </w:rPr>
              <w:t>0,2</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left="-66"/>
              <w:jc w:val="center"/>
              <w:rPr>
                <w:rFonts w:ascii="Times New Roman" w:hAnsi="Times New Roman" w:cs="Times New Roman"/>
                <w:sz w:val="20"/>
                <w:szCs w:val="20"/>
              </w:rPr>
            </w:pPr>
            <w:r>
              <w:rPr>
                <w:rFonts w:cs="Times New Roman" w:ascii="Times New Roman" w:hAnsi="Times New Roman"/>
                <w:sz w:val="20"/>
                <w:szCs w:val="20"/>
              </w:rPr>
              <w:t>0,2</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left="-66"/>
              <w:jc w:val="center"/>
              <w:rPr>
                <w:rFonts w:ascii="Times New Roman" w:hAnsi="Times New Roman" w:cs="Times New Roman"/>
                <w:sz w:val="20"/>
                <w:szCs w:val="20"/>
              </w:rPr>
            </w:pPr>
            <w:r>
              <w:rPr>
                <w:rFonts w:cs="Times New Roman" w:ascii="Times New Roman" w:hAnsi="Times New Roman"/>
                <w:sz w:val="20"/>
                <w:szCs w:val="20"/>
              </w:rPr>
              <w:t>0,2</w:t>
            </w:r>
          </w:p>
        </w:tc>
        <w:tc>
          <w:tcPr>
            <w:tcW w:w="71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left="-66"/>
              <w:jc w:val="center"/>
              <w:rPr>
                <w:rFonts w:ascii="Times New Roman" w:hAnsi="Times New Roman" w:cs="Times New Roman"/>
                <w:sz w:val="20"/>
                <w:szCs w:val="20"/>
              </w:rPr>
            </w:pPr>
            <w:r>
              <w:rPr>
                <w:rFonts w:cs="Times New Roman" w:ascii="Times New Roman" w:hAnsi="Times New Roman"/>
                <w:sz w:val="20"/>
                <w:szCs w:val="20"/>
              </w:rPr>
              <w:t>100</w:t>
            </w:r>
          </w:p>
        </w:tc>
      </w:tr>
      <w:tr>
        <w:trPr>
          <w:trHeight w:val="210" w:hRule="atLeast"/>
        </w:trPr>
        <w:tc>
          <w:tcPr>
            <w:tcW w:w="49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66"/>
              <w:jc w:val="both"/>
              <w:rPr>
                <w:rFonts w:ascii="Times New Roman" w:hAnsi="Times New Roman" w:cs="Times New Roman"/>
                <w:sz w:val="20"/>
                <w:szCs w:val="20"/>
              </w:rPr>
            </w:pPr>
            <w:r>
              <w:rPr>
                <w:rFonts w:cs="Times New Roman" w:ascii="Times New Roman" w:hAnsi="Times New Roman"/>
                <w:sz w:val="20"/>
                <w:szCs w:val="20"/>
              </w:rPr>
              <w:t>Передача Контрольно – ревизионной комиссии муниципального образования «Починковский район» Смоленской области полномочий контрольно-счетного органа сельского Стодолищенского сельского поселения по осуществлению внешнего муниципального финансового контроля</w:t>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left="-66"/>
              <w:jc w:val="center"/>
              <w:rPr>
                <w:rFonts w:ascii="Times New Roman" w:hAnsi="Times New Roman" w:cs="Times New Roman"/>
                <w:sz w:val="20"/>
                <w:szCs w:val="20"/>
              </w:rPr>
            </w:pPr>
            <w:r>
              <w:rPr>
                <w:rFonts w:cs="Times New Roman" w:ascii="Times New Roman" w:hAnsi="Times New Roman"/>
                <w:sz w:val="20"/>
                <w:szCs w:val="20"/>
              </w:rPr>
              <w:t>24,8</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left="-66"/>
              <w:jc w:val="center"/>
              <w:rPr>
                <w:rFonts w:ascii="Times New Roman" w:hAnsi="Times New Roman" w:cs="Times New Roman"/>
                <w:sz w:val="20"/>
                <w:szCs w:val="20"/>
              </w:rPr>
            </w:pPr>
            <w:r>
              <w:rPr>
                <w:rFonts w:cs="Times New Roman" w:ascii="Times New Roman" w:hAnsi="Times New Roman"/>
                <w:sz w:val="20"/>
                <w:szCs w:val="20"/>
              </w:rPr>
              <w:t>25,8</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left="-66"/>
              <w:jc w:val="center"/>
              <w:rPr>
                <w:rFonts w:ascii="Times New Roman" w:hAnsi="Times New Roman" w:cs="Times New Roman"/>
                <w:sz w:val="20"/>
                <w:szCs w:val="20"/>
              </w:rPr>
            </w:pPr>
            <w:r>
              <w:rPr>
                <w:rFonts w:cs="Times New Roman" w:ascii="Times New Roman" w:hAnsi="Times New Roman"/>
                <w:sz w:val="20"/>
                <w:szCs w:val="20"/>
              </w:rPr>
              <w:t>25,8</w:t>
            </w:r>
          </w:p>
        </w:tc>
        <w:tc>
          <w:tcPr>
            <w:tcW w:w="71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left="-66"/>
              <w:jc w:val="center"/>
              <w:rPr>
                <w:rFonts w:ascii="Times New Roman" w:hAnsi="Times New Roman" w:cs="Times New Roman"/>
                <w:sz w:val="20"/>
                <w:szCs w:val="20"/>
              </w:rPr>
            </w:pPr>
            <w:r>
              <w:rPr>
                <w:rFonts w:cs="Times New Roman" w:ascii="Times New Roman" w:hAnsi="Times New Roman"/>
                <w:sz w:val="20"/>
                <w:szCs w:val="20"/>
              </w:rPr>
              <w:t>100</w:t>
            </w:r>
          </w:p>
        </w:tc>
      </w:tr>
      <w:tr>
        <w:trPr>
          <w:trHeight w:val="150" w:hRule="atLeast"/>
        </w:trPr>
        <w:tc>
          <w:tcPr>
            <w:tcW w:w="49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66"/>
              <w:jc w:val="both"/>
              <w:rPr>
                <w:rFonts w:ascii="Times New Roman" w:hAnsi="Times New Roman" w:cs="Times New Roman"/>
                <w:sz w:val="20"/>
                <w:szCs w:val="20"/>
              </w:rPr>
            </w:pPr>
            <w:r>
              <w:rPr>
                <w:rFonts w:cs="Times New Roman" w:ascii="Times New Roman" w:hAnsi="Times New Roman"/>
                <w:sz w:val="20"/>
                <w:szCs w:val="20"/>
              </w:rPr>
              <w:t>Передача бюджету муниципального образования «Починковского района» Смоленской области полномочий на осуществление полномочий по выдаче уведомлений о планируемом сносе объекта капитального строительства и о завершении сноса объекта капитального строительства за счет средств Стодолищенского поселения</w:t>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left="-66"/>
              <w:jc w:val="center"/>
              <w:rPr>
                <w:rFonts w:ascii="Times New Roman" w:hAnsi="Times New Roman" w:cs="Times New Roman"/>
                <w:sz w:val="20"/>
                <w:szCs w:val="20"/>
              </w:rPr>
            </w:pPr>
            <w:r>
              <w:rPr>
                <w:rFonts w:cs="Times New Roman" w:ascii="Times New Roman" w:hAnsi="Times New Roman"/>
                <w:sz w:val="20"/>
                <w:szCs w:val="20"/>
              </w:rPr>
              <w:t>0,2</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left="-66"/>
              <w:jc w:val="center"/>
              <w:rPr>
                <w:rFonts w:ascii="Times New Roman" w:hAnsi="Times New Roman" w:cs="Times New Roman"/>
                <w:sz w:val="20"/>
                <w:szCs w:val="20"/>
              </w:rPr>
            </w:pPr>
            <w:r>
              <w:rPr>
                <w:rFonts w:cs="Times New Roman" w:ascii="Times New Roman" w:hAnsi="Times New Roman"/>
                <w:sz w:val="20"/>
                <w:szCs w:val="20"/>
              </w:rPr>
              <w:t>0,2</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left="-66"/>
              <w:jc w:val="center"/>
              <w:rPr>
                <w:rFonts w:ascii="Times New Roman" w:hAnsi="Times New Roman" w:cs="Times New Roman"/>
                <w:sz w:val="20"/>
                <w:szCs w:val="20"/>
              </w:rPr>
            </w:pPr>
            <w:r>
              <w:rPr>
                <w:rFonts w:cs="Times New Roman" w:ascii="Times New Roman" w:hAnsi="Times New Roman"/>
                <w:sz w:val="20"/>
                <w:szCs w:val="20"/>
              </w:rPr>
              <w:t>0,2</w:t>
            </w:r>
          </w:p>
        </w:tc>
        <w:tc>
          <w:tcPr>
            <w:tcW w:w="71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left="-66"/>
              <w:jc w:val="center"/>
              <w:rPr>
                <w:rFonts w:ascii="Times New Roman" w:hAnsi="Times New Roman" w:cs="Times New Roman"/>
                <w:sz w:val="20"/>
                <w:szCs w:val="20"/>
              </w:rPr>
            </w:pPr>
            <w:r>
              <w:rPr>
                <w:rFonts w:cs="Times New Roman" w:ascii="Times New Roman" w:hAnsi="Times New Roman"/>
                <w:sz w:val="20"/>
                <w:szCs w:val="20"/>
              </w:rPr>
              <w:t>100</w:t>
            </w:r>
          </w:p>
        </w:tc>
      </w:tr>
      <w:tr>
        <w:trPr>
          <w:trHeight w:val="120" w:hRule="atLeast"/>
        </w:trPr>
        <w:tc>
          <w:tcPr>
            <w:tcW w:w="49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66"/>
              <w:jc w:val="both"/>
              <w:rPr>
                <w:rFonts w:ascii="Times New Roman" w:hAnsi="Times New Roman" w:cs="Times New Roman"/>
                <w:sz w:val="20"/>
                <w:szCs w:val="20"/>
              </w:rPr>
            </w:pPr>
            <w:r>
              <w:rPr>
                <w:rFonts w:cs="Times New Roman" w:ascii="Times New Roman" w:hAnsi="Times New Roman"/>
                <w:sz w:val="20"/>
                <w:szCs w:val="20"/>
              </w:rPr>
              <w:t>Передача бюджету муниципального образования «Починковского района» Смоленской области полномочий на осуществление муниципального жилищного контроля за счет средств Стодолищенского сельского поселения</w:t>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left="-66"/>
              <w:jc w:val="center"/>
              <w:rPr>
                <w:rFonts w:ascii="Times New Roman" w:hAnsi="Times New Roman" w:cs="Times New Roman"/>
                <w:sz w:val="20"/>
                <w:szCs w:val="20"/>
              </w:rPr>
            </w:pPr>
            <w:r>
              <w:rPr>
                <w:rFonts w:cs="Times New Roman" w:ascii="Times New Roman" w:hAnsi="Times New Roman"/>
                <w:sz w:val="20"/>
                <w:szCs w:val="20"/>
              </w:rPr>
              <w:t>0,2</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left="-66"/>
              <w:jc w:val="center"/>
              <w:rPr>
                <w:rFonts w:ascii="Times New Roman" w:hAnsi="Times New Roman" w:cs="Times New Roman"/>
                <w:sz w:val="20"/>
                <w:szCs w:val="20"/>
              </w:rPr>
            </w:pPr>
            <w:r>
              <w:rPr>
                <w:rFonts w:cs="Times New Roman" w:ascii="Times New Roman" w:hAnsi="Times New Roman"/>
                <w:sz w:val="20"/>
                <w:szCs w:val="20"/>
              </w:rPr>
              <w:t>0,2</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left="-66"/>
              <w:jc w:val="center"/>
              <w:rPr>
                <w:rFonts w:ascii="Times New Roman" w:hAnsi="Times New Roman" w:cs="Times New Roman"/>
                <w:sz w:val="20"/>
                <w:szCs w:val="20"/>
              </w:rPr>
            </w:pPr>
            <w:r>
              <w:rPr>
                <w:rFonts w:cs="Times New Roman" w:ascii="Times New Roman" w:hAnsi="Times New Roman"/>
                <w:sz w:val="20"/>
                <w:szCs w:val="20"/>
              </w:rPr>
              <w:t>0,2</w:t>
            </w:r>
          </w:p>
        </w:tc>
        <w:tc>
          <w:tcPr>
            <w:tcW w:w="71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left="-66"/>
              <w:jc w:val="center"/>
              <w:rPr>
                <w:rFonts w:ascii="Times New Roman" w:hAnsi="Times New Roman" w:cs="Times New Roman"/>
                <w:sz w:val="20"/>
                <w:szCs w:val="20"/>
              </w:rPr>
            </w:pPr>
            <w:r>
              <w:rPr>
                <w:rFonts w:cs="Times New Roman" w:ascii="Times New Roman" w:hAnsi="Times New Roman"/>
                <w:sz w:val="20"/>
                <w:szCs w:val="20"/>
              </w:rPr>
              <w:t>100</w:t>
            </w:r>
          </w:p>
        </w:tc>
      </w:tr>
      <w:tr>
        <w:trPr>
          <w:trHeight w:val="120" w:hRule="atLeast"/>
        </w:trPr>
        <w:tc>
          <w:tcPr>
            <w:tcW w:w="49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66"/>
              <w:jc w:val="both"/>
              <w:rPr>
                <w:rFonts w:ascii="Times New Roman" w:hAnsi="Times New Roman" w:cs="Times New Roman"/>
                <w:sz w:val="20"/>
                <w:szCs w:val="20"/>
              </w:rPr>
            </w:pPr>
            <w:r>
              <w:rPr>
                <w:rFonts w:cs="Times New Roman" w:ascii="Times New Roman" w:hAnsi="Times New Roman"/>
                <w:sz w:val="20"/>
                <w:szCs w:val="20"/>
              </w:rPr>
              <w:t>Передача бюджету муниципального образования «Починковского района» Смоленской области полномочий на осуществление проверки готовности потребителей тепловой энергии и теплоснабжающих организаций к отопительному периоду за счет средств Стодолищенского поселения</w:t>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left="-66"/>
              <w:jc w:val="center"/>
              <w:rPr>
                <w:rFonts w:ascii="Times New Roman" w:hAnsi="Times New Roman" w:cs="Times New Roman"/>
                <w:sz w:val="20"/>
                <w:szCs w:val="20"/>
              </w:rPr>
            </w:pPr>
            <w:r>
              <w:rPr>
                <w:rFonts w:cs="Times New Roman" w:ascii="Times New Roman" w:hAnsi="Times New Roman"/>
                <w:sz w:val="20"/>
                <w:szCs w:val="20"/>
              </w:rPr>
              <w:t>0,2</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left="-66"/>
              <w:jc w:val="center"/>
              <w:rPr>
                <w:rFonts w:ascii="Times New Roman" w:hAnsi="Times New Roman" w:cs="Times New Roman"/>
                <w:sz w:val="20"/>
                <w:szCs w:val="20"/>
              </w:rPr>
            </w:pPr>
            <w:r>
              <w:rPr>
                <w:rFonts w:cs="Times New Roman" w:ascii="Times New Roman" w:hAnsi="Times New Roman"/>
                <w:sz w:val="20"/>
                <w:szCs w:val="20"/>
              </w:rPr>
              <w:t>0,2</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left="-66"/>
              <w:jc w:val="center"/>
              <w:rPr>
                <w:rFonts w:ascii="Times New Roman" w:hAnsi="Times New Roman" w:cs="Times New Roman"/>
                <w:sz w:val="20"/>
                <w:szCs w:val="20"/>
              </w:rPr>
            </w:pPr>
            <w:r>
              <w:rPr>
                <w:rFonts w:cs="Times New Roman" w:ascii="Times New Roman" w:hAnsi="Times New Roman"/>
                <w:sz w:val="20"/>
                <w:szCs w:val="20"/>
              </w:rPr>
              <w:t>0,2</w:t>
            </w:r>
          </w:p>
        </w:tc>
        <w:tc>
          <w:tcPr>
            <w:tcW w:w="71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left="-66"/>
              <w:jc w:val="center"/>
              <w:rPr>
                <w:rFonts w:ascii="Times New Roman" w:hAnsi="Times New Roman" w:cs="Times New Roman"/>
                <w:sz w:val="20"/>
                <w:szCs w:val="20"/>
              </w:rPr>
            </w:pPr>
            <w:r>
              <w:rPr>
                <w:rFonts w:cs="Times New Roman" w:ascii="Times New Roman" w:hAnsi="Times New Roman"/>
                <w:sz w:val="20"/>
                <w:szCs w:val="20"/>
              </w:rPr>
              <w:t>100</w:t>
            </w:r>
          </w:p>
        </w:tc>
      </w:tr>
      <w:tr>
        <w:trPr>
          <w:trHeight w:val="120" w:hRule="atLeast"/>
        </w:trPr>
        <w:tc>
          <w:tcPr>
            <w:tcW w:w="49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66"/>
              <w:jc w:val="both"/>
              <w:rPr>
                <w:rFonts w:ascii="Times New Roman" w:hAnsi="Times New Roman" w:cs="Times New Roman"/>
                <w:sz w:val="20"/>
                <w:szCs w:val="20"/>
              </w:rPr>
            </w:pPr>
            <w:r>
              <w:rPr>
                <w:rFonts w:cs="Times New Roman" w:ascii="Times New Roman" w:hAnsi="Times New Roman"/>
                <w:sz w:val="20"/>
                <w:szCs w:val="20"/>
              </w:rPr>
              <w:t>Передача бюджету муниципального образования «Починковского района» Смоленской области полномочий на создание условий для организации досуга и обеспечение жителей поселения услугами организаций культуры за счет средств Стодолищенского  поселения</w:t>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left="-66"/>
              <w:jc w:val="center"/>
              <w:rPr>
                <w:rFonts w:ascii="Times New Roman" w:hAnsi="Times New Roman" w:cs="Times New Roman"/>
                <w:sz w:val="20"/>
                <w:szCs w:val="20"/>
              </w:rPr>
            </w:pPr>
            <w:r>
              <w:rPr>
                <w:rFonts w:cs="Times New Roman" w:ascii="Times New Roman" w:hAnsi="Times New Roman"/>
                <w:sz w:val="20"/>
                <w:szCs w:val="20"/>
              </w:rPr>
              <w:t>0,2</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left="-66"/>
              <w:jc w:val="center"/>
              <w:rPr>
                <w:rFonts w:ascii="Times New Roman" w:hAnsi="Times New Roman" w:cs="Times New Roman"/>
                <w:sz w:val="20"/>
                <w:szCs w:val="20"/>
              </w:rPr>
            </w:pPr>
            <w:r>
              <w:rPr>
                <w:rFonts w:cs="Times New Roman" w:ascii="Times New Roman" w:hAnsi="Times New Roman"/>
                <w:sz w:val="20"/>
                <w:szCs w:val="20"/>
              </w:rPr>
              <w:t>0,2</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left="-66"/>
              <w:jc w:val="center"/>
              <w:rPr>
                <w:rFonts w:ascii="Times New Roman" w:hAnsi="Times New Roman" w:cs="Times New Roman"/>
                <w:sz w:val="20"/>
                <w:szCs w:val="20"/>
              </w:rPr>
            </w:pPr>
            <w:r>
              <w:rPr>
                <w:rFonts w:cs="Times New Roman" w:ascii="Times New Roman" w:hAnsi="Times New Roman"/>
                <w:sz w:val="20"/>
                <w:szCs w:val="20"/>
              </w:rPr>
              <w:t>0,2</w:t>
            </w:r>
          </w:p>
        </w:tc>
        <w:tc>
          <w:tcPr>
            <w:tcW w:w="71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left="-66"/>
              <w:jc w:val="center"/>
              <w:rPr>
                <w:rFonts w:ascii="Times New Roman" w:hAnsi="Times New Roman" w:cs="Times New Roman"/>
                <w:sz w:val="20"/>
                <w:szCs w:val="20"/>
              </w:rPr>
            </w:pPr>
            <w:r>
              <w:rPr>
                <w:rFonts w:cs="Times New Roman" w:ascii="Times New Roman" w:hAnsi="Times New Roman"/>
                <w:sz w:val="20"/>
                <w:szCs w:val="20"/>
              </w:rPr>
              <w:t>100</w:t>
            </w:r>
          </w:p>
        </w:tc>
      </w:tr>
      <w:tr>
        <w:trPr>
          <w:trHeight w:val="120" w:hRule="atLeast"/>
        </w:trPr>
        <w:tc>
          <w:tcPr>
            <w:tcW w:w="4962" w:type="dxa"/>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rPr>
            </w:pPr>
            <w:r>
              <w:rPr>
                <w:rFonts w:ascii="Times New Roman" w:hAnsi="Times New Roman"/>
              </w:rPr>
              <w:t>Передача бюджету муниципального образования «Починковского района» Смоленской области полномочий по организации в границах поселения водоснабжения и водоотведения за счет средств Стодолищенского поселения</w:t>
            </w:r>
          </w:p>
        </w:tc>
        <w:tc>
          <w:tcPr>
            <w:tcW w:w="1415" w:type="dxa"/>
            <w:tcBorders>
              <w:left w:val="single" w:sz="4" w:space="0" w:color="000000"/>
              <w:bottom w:val="single" w:sz="4" w:space="0" w:color="000000"/>
              <w:right w:val="single" w:sz="4" w:space="0" w:color="000000"/>
            </w:tcBorders>
            <w:vAlign w:val="center"/>
          </w:tcPr>
          <w:p>
            <w:pPr>
              <w:pStyle w:val="Normal"/>
              <w:spacing w:lineRule="auto" w:line="240" w:before="0" w:after="0"/>
              <w:ind w:left="-66"/>
              <w:jc w:val="center"/>
              <w:rPr>
                <w:rFonts w:ascii="Times New Roman" w:hAnsi="Times New Roman" w:cs="Times New Roman"/>
                <w:sz w:val="20"/>
                <w:szCs w:val="20"/>
              </w:rPr>
            </w:pPr>
            <w:r>
              <w:rPr>
                <w:rFonts w:cs="Times New Roman" w:ascii="Times New Roman" w:hAnsi="Times New Roman"/>
                <w:sz w:val="20"/>
                <w:szCs w:val="20"/>
              </w:rPr>
              <w:t>0,0</w:t>
            </w:r>
          </w:p>
        </w:tc>
        <w:tc>
          <w:tcPr>
            <w:tcW w:w="1133" w:type="dxa"/>
            <w:tcBorders>
              <w:left w:val="single" w:sz="4" w:space="0" w:color="000000"/>
              <w:bottom w:val="single" w:sz="4" w:space="0" w:color="000000"/>
              <w:right w:val="single" w:sz="4" w:space="0" w:color="000000"/>
            </w:tcBorders>
            <w:vAlign w:val="center"/>
          </w:tcPr>
          <w:p>
            <w:pPr>
              <w:pStyle w:val="Normal"/>
              <w:spacing w:lineRule="auto" w:line="240" w:before="0" w:after="0"/>
              <w:ind w:left="-66"/>
              <w:jc w:val="center"/>
              <w:rPr>
                <w:rFonts w:ascii="Times New Roman" w:hAnsi="Times New Roman" w:cs="Times New Roman"/>
                <w:sz w:val="20"/>
                <w:szCs w:val="20"/>
              </w:rPr>
            </w:pPr>
            <w:r>
              <w:rPr>
                <w:rFonts w:cs="Times New Roman" w:ascii="Times New Roman" w:hAnsi="Times New Roman"/>
                <w:sz w:val="20"/>
                <w:szCs w:val="20"/>
              </w:rPr>
              <w:t>745,0</w:t>
            </w:r>
          </w:p>
        </w:tc>
        <w:tc>
          <w:tcPr>
            <w:tcW w:w="1134" w:type="dxa"/>
            <w:tcBorders>
              <w:left w:val="single" w:sz="4" w:space="0" w:color="000000"/>
              <w:bottom w:val="single" w:sz="4" w:space="0" w:color="000000"/>
              <w:right w:val="single" w:sz="4" w:space="0" w:color="000000"/>
            </w:tcBorders>
            <w:vAlign w:val="center"/>
          </w:tcPr>
          <w:p>
            <w:pPr>
              <w:pStyle w:val="Normal"/>
              <w:spacing w:lineRule="auto" w:line="240" w:before="0" w:after="0"/>
              <w:ind w:left="-66"/>
              <w:jc w:val="center"/>
              <w:rPr>
                <w:rFonts w:ascii="Times New Roman" w:hAnsi="Times New Roman" w:cs="Times New Roman"/>
                <w:sz w:val="20"/>
                <w:szCs w:val="20"/>
              </w:rPr>
            </w:pPr>
            <w:r>
              <w:rPr>
                <w:rFonts w:cs="Times New Roman" w:ascii="Times New Roman" w:hAnsi="Times New Roman"/>
                <w:sz w:val="20"/>
                <w:szCs w:val="20"/>
              </w:rPr>
              <w:t>745,0</w:t>
            </w:r>
          </w:p>
        </w:tc>
        <w:tc>
          <w:tcPr>
            <w:tcW w:w="712" w:type="dxa"/>
            <w:tcBorders>
              <w:left w:val="single" w:sz="4" w:space="0" w:color="000000"/>
              <w:bottom w:val="single" w:sz="4" w:space="0" w:color="000000"/>
              <w:right w:val="single" w:sz="4" w:space="0" w:color="000000"/>
            </w:tcBorders>
            <w:vAlign w:val="center"/>
          </w:tcPr>
          <w:p>
            <w:pPr>
              <w:pStyle w:val="Normal"/>
              <w:spacing w:lineRule="auto" w:line="240" w:before="0" w:after="0"/>
              <w:ind w:left="-66"/>
              <w:jc w:val="center"/>
              <w:rPr>
                <w:rFonts w:ascii="Times New Roman" w:hAnsi="Times New Roman" w:cs="Times New Roman"/>
                <w:sz w:val="20"/>
                <w:szCs w:val="20"/>
              </w:rPr>
            </w:pPr>
            <w:r>
              <w:rPr>
                <w:rFonts w:cs="Times New Roman" w:ascii="Times New Roman" w:hAnsi="Times New Roman"/>
                <w:sz w:val="20"/>
                <w:szCs w:val="20"/>
              </w:rPr>
              <w:t>100</w:t>
            </w:r>
          </w:p>
        </w:tc>
      </w:tr>
      <w:tr>
        <w:trPr>
          <w:trHeight w:val="247" w:hRule="atLeast"/>
        </w:trPr>
        <w:tc>
          <w:tcPr>
            <w:tcW w:w="49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66"/>
              <w:jc w:val="center"/>
              <w:rPr>
                <w:rFonts w:ascii="Times New Roman" w:hAnsi="Times New Roman" w:cs="Times New Roman"/>
                <w:b/>
                <w:sz w:val="18"/>
                <w:szCs w:val="18"/>
              </w:rPr>
            </w:pPr>
            <w:r>
              <w:rPr>
                <w:rFonts w:cs="Times New Roman" w:ascii="Times New Roman" w:hAnsi="Times New Roman"/>
                <w:b/>
                <w:sz w:val="18"/>
                <w:szCs w:val="18"/>
              </w:rPr>
              <w:t>ВСЕГО:</w:t>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left="-66"/>
              <w:jc w:val="center"/>
              <w:rPr>
                <w:rFonts w:ascii="Times New Roman" w:hAnsi="Times New Roman" w:cs="Times New Roman"/>
                <w:b/>
                <w:sz w:val="18"/>
                <w:szCs w:val="18"/>
              </w:rPr>
            </w:pPr>
            <w:r>
              <w:rPr>
                <w:rFonts w:cs="Times New Roman" w:ascii="Times New Roman" w:hAnsi="Times New Roman"/>
                <w:b/>
                <w:sz w:val="18"/>
                <w:szCs w:val="18"/>
              </w:rPr>
              <w:t>25,2</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left="-66"/>
              <w:jc w:val="center"/>
              <w:rPr>
                <w:rFonts w:ascii="Times New Roman" w:hAnsi="Times New Roman" w:cs="Times New Roman"/>
                <w:b/>
                <w:sz w:val="18"/>
                <w:szCs w:val="18"/>
              </w:rPr>
            </w:pPr>
            <w:r>
              <w:rPr>
                <w:rFonts w:cs="Times New Roman" w:ascii="Times New Roman" w:hAnsi="Times New Roman"/>
                <w:b/>
                <w:sz w:val="18"/>
                <w:szCs w:val="18"/>
              </w:rPr>
              <w:t>772,0</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left="-66"/>
              <w:jc w:val="center"/>
              <w:rPr>
                <w:rFonts w:ascii="Times New Roman" w:hAnsi="Times New Roman" w:cs="Times New Roman"/>
                <w:b/>
                <w:sz w:val="18"/>
                <w:szCs w:val="18"/>
              </w:rPr>
            </w:pPr>
            <w:r>
              <w:rPr>
                <w:rFonts w:cs="Times New Roman" w:ascii="Times New Roman" w:hAnsi="Times New Roman"/>
                <w:b/>
                <w:sz w:val="18"/>
                <w:szCs w:val="18"/>
              </w:rPr>
              <w:t>772,0</w:t>
            </w:r>
          </w:p>
        </w:tc>
        <w:tc>
          <w:tcPr>
            <w:tcW w:w="71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left="-66"/>
              <w:jc w:val="center"/>
              <w:rPr>
                <w:rFonts w:ascii="Times New Roman" w:hAnsi="Times New Roman" w:cs="Times New Roman"/>
                <w:b/>
                <w:sz w:val="18"/>
                <w:szCs w:val="18"/>
              </w:rPr>
            </w:pPr>
            <w:r>
              <w:rPr>
                <w:rFonts w:cs="Times New Roman" w:ascii="Times New Roman" w:hAnsi="Times New Roman"/>
                <w:b/>
                <w:sz w:val="18"/>
                <w:szCs w:val="18"/>
              </w:rPr>
              <w:t>100</w:t>
            </w:r>
          </w:p>
        </w:tc>
      </w:tr>
    </w:tbl>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Плановые назначения межбюджетных трансфертов, передаваемых из бюджета Стодолищенского сельского поселения бюджету муниципального образования «Починковский район» Смоленской области исполнены на 100%.</w:t>
      </w:r>
    </w:p>
    <w:p>
      <w:pPr>
        <w:pStyle w:val="Normal"/>
        <w:widowControl w:val="false"/>
        <w:shd w:val="clear" w:color="auto" w:fill="FFFFFF"/>
        <w:spacing w:lineRule="auto" w:line="240" w:before="0" w:after="0"/>
        <w:jc w:val="both"/>
        <w:rPr>
          <w:rFonts w:ascii="Times New Roman" w:hAnsi="Times New Roman" w:cs="Times New Roman"/>
          <w:b/>
          <w:sz w:val="28"/>
          <w:szCs w:val="28"/>
        </w:rPr>
      </w:pPr>
      <w:r>
        <w:rPr>
          <w:rFonts w:cs="Times New Roman" w:ascii="Times New Roman" w:hAnsi="Times New Roman"/>
          <w:b/>
          <w:sz w:val="28"/>
          <w:szCs w:val="28"/>
        </w:rPr>
      </w:r>
    </w:p>
    <w:p>
      <w:pPr>
        <w:pStyle w:val="ListParagraph"/>
        <w:widowControl w:val="false"/>
        <w:numPr>
          <w:ilvl w:val="0"/>
          <w:numId w:val="2"/>
        </w:numPr>
        <w:shd w:val="clear" w:color="auto" w:fill="FFFFFF"/>
        <w:spacing w:lineRule="auto" w:line="240" w:before="0" w:after="0"/>
        <w:ind w:firstLine="851" w:left="0"/>
        <w:contextualSpacing/>
        <w:jc w:val="both"/>
        <w:rPr>
          <w:rFonts w:ascii="Times New Roman" w:hAnsi="Times New Roman" w:cs="Times New Roman"/>
          <w:b/>
          <w:sz w:val="28"/>
          <w:szCs w:val="28"/>
        </w:rPr>
      </w:pPr>
      <w:r>
        <w:rPr>
          <w:rFonts w:cs="Times New Roman" w:ascii="Times New Roman" w:hAnsi="Times New Roman"/>
          <w:b/>
          <w:sz w:val="28"/>
          <w:szCs w:val="28"/>
        </w:rPr>
        <w:t>Результаты проверки и анализа исполнения источников финансирования дефицита бюджета.</w:t>
      </w:r>
    </w:p>
    <w:p>
      <w:pPr>
        <w:pStyle w:val="Normal"/>
        <w:spacing w:lineRule="auto" w:line="240" w:before="0" w:after="0"/>
        <w:ind w:firstLine="851" w:right="-2"/>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Решением Совета депутатов Стодолищенского сельского поселения от 07.12.2023 № 45 дефицит (профицит) бюджета поселения на 2024 год утвержден в размере 0,00 тыс. рублей.</w:t>
      </w:r>
    </w:p>
    <w:p>
      <w:pPr>
        <w:pStyle w:val="Normal"/>
        <w:widowControl w:val="false"/>
        <w:spacing w:lineRule="auto" w:line="240" w:before="0" w:after="0"/>
        <w:ind w:firstLine="851" w:right="-2"/>
        <w:jc w:val="both"/>
        <w:rPr>
          <w:rFonts w:ascii="Times New Roman" w:hAnsi="Times New Roman" w:eastAsia="Times New Roman" w:cs="Times New Roman"/>
          <w:color w:val="000000"/>
          <w:sz w:val="28"/>
          <w:szCs w:val="28"/>
          <w:lang w:eastAsia="ar-SA"/>
        </w:rPr>
      </w:pPr>
      <w:r>
        <w:rPr>
          <w:rFonts w:eastAsia="Times New Roman" w:cs="Times New Roman" w:ascii="Times New Roman" w:hAnsi="Times New Roman"/>
          <w:sz w:val="28"/>
          <w:szCs w:val="28"/>
          <w:lang w:eastAsia="ar-SA"/>
        </w:rPr>
        <w:t>В результате внесенных изменений в бюджет поселения, по состоянию на 31.12.2024 года утвержденный дефицит бюджета составил 2 444,7 тыс. рублей.</w:t>
      </w:r>
    </w:p>
    <w:p>
      <w:pPr>
        <w:pStyle w:val="Normal"/>
        <w:widowControl w:val="false"/>
        <w:spacing w:lineRule="auto" w:line="240" w:before="0" w:after="0"/>
        <w:jc w:val="both"/>
        <w:rPr>
          <w:rFonts w:ascii="Times New Roman" w:hAnsi="Times New Roman" w:eastAsia="Times New Roman" w:cs="Times New Roman"/>
          <w:color w:val="000000"/>
          <w:sz w:val="28"/>
          <w:szCs w:val="28"/>
          <w:lang w:eastAsia="ar-SA"/>
        </w:rPr>
      </w:pPr>
      <w:r>
        <w:rPr>
          <w:rFonts w:eastAsia="Times New Roman" w:cs="Times New Roman" w:ascii="Times New Roman" w:hAnsi="Times New Roman"/>
          <w:color w:val="000000"/>
          <w:sz w:val="28"/>
          <w:szCs w:val="28"/>
          <w:lang w:eastAsia="ar-SA"/>
        </w:rPr>
        <w:t xml:space="preserve">          </w:t>
      </w:r>
      <w:r>
        <w:rPr>
          <w:rFonts w:eastAsia="Times New Roman" w:cs="Times New Roman" w:ascii="Times New Roman" w:hAnsi="Times New Roman"/>
          <w:color w:val="000000"/>
          <w:sz w:val="28"/>
          <w:szCs w:val="28"/>
          <w:lang w:eastAsia="ar-SA"/>
        </w:rPr>
        <w:t xml:space="preserve">Фактически бюджет Стодолищенского сельского поселения за 2024 год исполнен с дефицитом в сумме 868,0 тыс. рублей. </w:t>
      </w:r>
    </w:p>
    <w:p>
      <w:pPr>
        <w:pStyle w:val="Normal"/>
        <w:widowControl w:val="false"/>
        <w:spacing w:lineRule="auto" w:line="240" w:before="0" w:after="0"/>
        <w:jc w:val="both"/>
        <w:rPr>
          <w:rFonts w:ascii="Times New Roman" w:hAnsi="Times New Roman" w:eastAsia="Times New Roman" w:cs="Times New Roman"/>
          <w:color w:val="000000"/>
          <w:sz w:val="28"/>
          <w:szCs w:val="28"/>
          <w:lang w:eastAsia="ar-SA"/>
        </w:rPr>
      </w:pPr>
      <w:r>
        <w:rPr>
          <w:rFonts w:eastAsia="Times New Roman" w:cs="Times New Roman" w:ascii="Times New Roman" w:hAnsi="Times New Roman"/>
          <w:color w:val="000000"/>
          <w:sz w:val="28"/>
          <w:szCs w:val="28"/>
          <w:lang w:eastAsia="ar-SA"/>
        </w:rPr>
      </w:r>
    </w:p>
    <w:p>
      <w:pPr>
        <w:pStyle w:val="ListParagraph"/>
        <w:widowControl w:val="false"/>
        <w:numPr>
          <w:ilvl w:val="0"/>
          <w:numId w:val="2"/>
        </w:numPr>
        <w:shd w:val="clear" w:color="auto" w:fill="FFFFFF"/>
        <w:spacing w:lineRule="auto" w:line="240" w:before="0" w:after="0"/>
        <w:ind w:firstLine="851" w:left="0"/>
        <w:contextualSpacing/>
        <w:jc w:val="both"/>
        <w:rPr>
          <w:rFonts w:ascii="Times New Roman" w:hAnsi="Times New Roman" w:cs="Times New Roman"/>
          <w:b/>
          <w:sz w:val="28"/>
          <w:szCs w:val="28"/>
        </w:rPr>
      </w:pPr>
      <w:r>
        <w:rPr>
          <w:rFonts w:cs="Times New Roman" w:ascii="Times New Roman" w:hAnsi="Times New Roman"/>
          <w:b/>
          <w:sz w:val="28"/>
          <w:szCs w:val="28"/>
        </w:rPr>
        <w:t>Результаты проверки и анализа состояния муниципального долга.</w:t>
      </w:r>
    </w:p>
    <w:p>
      <w:pPr>
        <w:pStyle w:val="Normal"/>
        <w:widowControl w:val="false"/>
        <w:shd w:val="clear" w:color="auto" w:fill="FFFFFF"/>
        <w:suppressAutoHyphens w:val="true"/>
        <w:bidi w:val="0"/>
        <w:spacing w:lineRule="auto" w:line="240" w:before="0" w:after="0"/>
        <w:ind w:firstLine="850" w:left="0" w:right="0"/>
        <w:jc w:val="both"/>
        <w:rPr>
          <w:rFonts w:ascii="Times New Roman" w:hAnsi="Times New Roman" w:cs="Times New Roman"/>
          <w:sz w:val="28"/>
          <w:szCs w:val="28"/>
        </w:rPr>
      </w:pPr>
      <w:r>
        <w:rPr>
          <w:rFonts w:cs="Times New Roman" w:ascii="Times New Roman" w:hAnsi="Times New Roman"/>
          <w:sz w:val="28"/>
          <w:szCs w:val="28"/>
        </w:rPr>
        <w:t>В Администрации  Стодолищенсмкого сельского поселения Починковского района Смоленской области  муниципальный долг отсутствует.</w:t>
      </w:r>
    </w:p>
    <w:p>
      <w:pPr>
        <w:pStyle w:val="Normal"/>
        <w:widowControl w:val="false"/>
        <w:shd w:val="clear" w:color="auto" w:fill="FFFFFF"/>
        <w:spacing w:lineRule="auto" w:line="240" w:before="0" w:after="0"/>
        <w:jc w:val="both"/>
        <w:rPr>
          <w:rFonts w:ascii="Times New Roman" w:hAnsi="Times New Roman" w:cs="Times New Roman"/>
          <w:b/>
          <w:sz w:val="28"/>
          <w:szCs w:val="28"/>
        </w:rPr>
      </w:pPr>
      <w:r>
        <w:rPr>
          <w:rFonts w:cs="Times New Roman" w:ascii="Times New Roman" w:hAnsi="Times New Roman"/>
          <w:b/>
          <w:sz w:val="28"/>
          <w:szCs w:val="28"/>
        </w:rPr>
      </w:r>
    </w:p>
    <w:p>
      <w:pPr>
        <w:pStyle w:val="ListParagraph"/>
        <w:widowControl w:val="false"/>
        <w:numPr>
          <w:ilvl w:val="0"/>
          <w:numId w:val="2"/>
        </w:numPr>
        <w:shd w:val="clear" w:color="auto" w:fill="FFFFFF"/>
        <w:spacing w:lineRule="auto" w:line="240" w:before="0" w:after="0"/>
        <w:ind w:firstLine="851" w:left="0"/>
        <w:contextualSpacing/>
        <w:jc w:val="both"/>
        <w:rPr>
          <w:rFonts w:ascii="Times New Roman" w:hAnsi="Times New Roman" w:cs="Times New Roman"/>
          <w:b/>
          <w:sz w:val="28"/>
          <w:szCs w:val="28"/>
        </w:rPr>
      </w:pPr>
      <w:r>
        <w:rPr>
          <w:rFonts w:cs="Times New Roman" w:ascii="Times New Roman" w:hAnsi="Times New Roman"/>
          <w:b/>
          <w:sz w:val="28"/>
          <w:szCs w:val="28"/>
        </w:rPr>
        <w:t>Результаты оценки, динамики и состояния дебиторской и кредиторской задолженности.</w:t>
      </w:r>
    </w:p>
    <w:p>
      <w:pPr>
        <w:pStyle w:val="Normal"/>
        <w:spacing w:lineRule="auto" w:line="240" w:before="0" w:after="20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Сведения по</w:t>
      </w:r>
      <w:r>
        <w:rPr>
          <w:rFonts w:eastAsia="Times New Roman" w:cs="Times New Roman" w:ascii="Times New Roman" w:hAnsi="Times New Roman"/>
          <w:b/>
          <w:sz w:val="28"/>
          <w:szCs w:val="28"/>
          <w:lang w:eastAsia="ru-RU"/>
        </w:rPr>
        <w:t xml:space="preserve"> дебиторской задолженности (ф. 0503169)</w:t>
      </w:r>
      <w:r>
        <w:rPr>
          <w:rFonts w:eastAsia="Times New Roman" w:cs="Times New Roman" w:ascii="Times New Roman" w:hAnsi="Times New Roman"/>
          <w:sz w:val="28"/>
          <w:szCs w:val="28"/>
          <w:lang w:eastAsia="ru-RU"/>
        </w:rPr>
        <w:t xml:space="preserve"> сформированы и представлены в соответствии с пунктом 167 Инструкции № 191н.</w:t>
      </w:r>
    </w:p>
    <w:p>
      <w:pPr>
        <w:pStyle w:val="Normal"/>
        <w:widowControl/>
        <w:tabs>
          <w:tab w:val="clear" w:pos="708"/>
          <w:tab w:val="left" w:pos="709" w:leader="none"/>
        </w:tabs>
        <w:suppressAutoHyphens w:val="true"/>
        <w:bidi w:val="0"/>
        <w:spacing w:lineRule="auto" w:line="240" w:before="0" w:after="200"/>
        <w:ind w:firstLine="850" w:left="0" w:right="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Система управления дебиторской задолженностью по доходам включает в себя регламентацию элементов и процессов, начиная с этапа начисления дебиторской задолженности (предъявления требований к плательщику) и заканчивая этапом ее погашения, взыскания или списания в случае признания безнадежной к взысканию, и осуществление контроля за работой администраторов доходов с дебиторской задолженностью.</w:t>
      </w:r>
    </w:p>
    <w:p>
      <w:pPr>
        <w:pStyle w:val="Normal"/>
        <w:spacing w:lineRule="auto" w:line="240" w:before="0" w:after="0"/>
        <w:ind w:firstLine="851"/>
        <w:jc w:val="both"/>
        <w:textAlignment w:val="baseline"/>
        <w:rPr>
          <w:rFonts w:ascii="Times New Roman" w:hAnsi="Times New Roman" w:eastAsia="Times New Roman" w:cs="Times New Roman"/>
          <w:color w:val="000000"/>
          <w:sz w:val="20"/>
          <w:szCs w:val="20"/>
        </w:rPr>
      </w:pPr>
      <w:r>
        <w:rPr>
          <w:rFonts w:cs="Times New Roman" w:ascii="Times New Roman" w:hAnsi="Times New Roman"/>
          <w:sz w:val="28"/>
          <w:szCs w:val="28"/>
        </w:rPr>
        <w:t xml:space="preserve">По  состоянию  на  01.01.2024   года </w:t>
      </w:r>
      <w:r>
        <w:rPr>
          <w:rFonts w:cs="Times New Roman" w:ascii="Times New Roman" w:hAnsi="Times New Roman"/>
          <w:b/>
          <w:sz w:val="28"/>
          <w:szCs w:val="28"/>
        </w:rPr>
        <w:t xml:space="preserve">  </w:t>
      </w:r>
      <w:r>
        <w:rPr>
          <w:rFonts w:cs="Times New Roman" w:ascii="Times New Roman" w:hAnsi="Times New Roman"/>
          <w:bCs/>
          <w:sz w:val="28"/>
          <w:szCs w:val="28"/>
        </w:rPr>
        <w:t>дебиторская</w:t>
      </w:r>
      <w:r>
        <w:rPr>
          <w:rFonts w:cs="Times New Roman" w:ascii="Times New Roman" w:hAnsi="Times New Roman"/>
          <w:b/>
          <w:bCs/>
          <w:sz w:val="28"/>
          <w:szCs w:val="28"/>
        </w:rPr>
        <w:t xml:space="preserve">   </w:t>
      </w:r>
      <w:r>
        <w:rPr>
          <w:rFonts w:cs="Times New Roman" w:ascii="Times New Roman" w:hAnsi="Times New Roman"/>
          <w:sz w:val="28"/>
          <w:szCs w:val="28"/>
        </w:rPr>
        <w:t xml:space="preserve">задолженность составляла 23 395,5 тыс. рублей. </w:t>
      </w:r>
      <w:r>
        <w:rPr>
          <w:rFonts w:eastAsia="Times New Roman" w:cs="Times New Roman" w:ascii="Times New Roman" w:hAnsi="Times New Roman"/>
          <w:color w:val="000000"/>
          <w:sz w:val="28"/>
          <w:szCs w:val="28"/>
        </w:rPr>
        <w:t>Динамика изменения дебиторской задолженности приведена в таблице:</w:t>
      </w:r>
      <w:r>
        <w:rPr>
          <w:rFonts w:cs="Times New Roman" w:ascii="Times New Roman" w:hAnsi="Times New Roman"/>
          <w:sz w:val="28"/>
          <w:szCs w:val="28"/>
        </w:rPr>
        <w:t xml:space="preserve"> </w:t>
      </w:r>
      <w:r>
        <w:rPr>
          <w:rFonts w:eastAsia="Times New Roman" w:cs="Times New Roman" w:ascii="Times New Roman" w:hAnsi="Times New Roman"/>
          <w:color w:val="000000"/>
          <w:sz w:val="28"/>
          <w:szCs w:val="28"/>
        </w:rPr>
        <w:t xml:space="preserve"> </w:t>
      </w:r>
    </w:p>
    <w:tbl>
      <w:tblPr>
        <w:tblStyle w:val="ae"/>
        <w:tblW w:w="9356"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5102"/>
        <w:gridCol w:w="1562"/>
        <w:gridCol w:w="1273"/>
        <w:gridCol w:w="1418"/>
      </w:tblGrid>
      <w:tr>
        <w:trPr>
          <w:trHeight w:val="421" w:hRule="atLeast"/>
        </w:trPr>
        <w:tc>
          <w:tcPr>
            <w:tcW w:w="5102" w:type="dxa"/>
            <w:vMerge w:val="restart"/>
            <w:tcBorders/>
          </w:tcPr>
          <w:p>
            <w:pPr>
              <w:pStyle w:val="Normal"/>
              <w:widowControl/>
              <w:suppressAutoHyphens w:val="true"/>
              <w:spacing w:lineRule="auto" w:line="240" w:before="0" w:after="0"/>
              <w:jc w:val="center"/>
              <w:rPr>
                <w:rFonts w:ascii="Times New Roman" w:hAnsi="Times New Roman" w:cs="Times New Roman"/>
                <w:b/>
                <w:sz w:val="20"/>
                <w:szCs w:val="20"/>
              </w:rPr>
            </w:pPr>
            <w:r>
              <w:rPr>
                <w:rFonts w:eastAsia="Times New Roman" w:cs="Times New Roman" w:ascii="Times New Roman" w:hAnsi="Times New Roman"/>
                <w:b/>
                <w:color w:val="000000"/>
                <w:kern w:val="0"/>
                <w:sz w:val="20"/>
                <w:szCs w:val="20"/>
                <w:lang w:val="ru-RU" w:eastAsia="ru-RU" w:bidi="ar-SA"/>
              </w:rPr>
              <w:t>Номер (код) счета бюджетного учета</w:t>
            </w:r>
          </w:p>
        </w:tc>
        <w:tc>
          <w:tcPr>
            <w:tcW w:w="2835" w:type="dxa"/>
            <w:gridSpan w:val="2"/>
            <w:tcBorders/>
          </w:tcPr>
          <w:p>
            <w:pPr>
              <w:pStyle w:val="Normal"/>
              <w:widowControl/>
              <w:suppressAutoHyphens w:val="true"/>
              <w:spacing w:lineRule="auto" w:line="240" w:before="0" w:after="0"/>
              <w:jc w:val="center"/>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kern w:val="0"/>
                <w:sz w:val="20"/>
                <w:szCs w:val="20"/>
                <w:lang w:val="ru-RU" w:eastAsia="ru-RU" w:bidi="ar-SA"/>
              </w:rPr>
              <w:t>Сумма</w:t>
            </w:r>
          </w:p>
          <w:p>
            <w:pPr>
              <w:pStyle w:val="Normal"/>
              <w:widowControl/>
              <w:suppressAutoHyphens w:val="true"/>
              <w:spacing w:lineRule="auto" w:line="240" w:before="0" w:after="0"/>
              <w:jc w:val="center"/>
              <w:rPr>
                <w:rFonts w:ascii="Times New Roman" w:hAnsi="Times New Roman" w:cs="Times New Roman"/>
                <w:b/>
                <w:sz w:val="20"/>
                <w:szCs w:val="20"/>
              </w:rPr>
            </w:pPr>
            <w:r>
              <w:rPr>
                <w:rFonts w:eastAsia="Times New Roman" w:cs="Times New Roman" w:ascii="Times New Roman" w:hAnsi="Times New Roman"/>
                <w:b/>
                <w:color w:val="000000"/>
                <w:kern w:val="0"/>
                <w:sz w:val="20"/>
                <w:szCs w:val="20"/>
                <w:lang w:val="ru-RU" w:eastAsia="ru-RU" w:bidi="ar-SA"/>
              </w:rPr>
              <w:t>задолженности, тыс. рублей</w:t>
            </w:r>
          </w:p>
        </w:tc>
        <w:tc>
          <w:tcPr>
            <w:tcW w:w="1418" w:type="dxa"/>
            <w:vMerge w:val="restart"/>
            <w:tcBorders/>
          </w:tcPr>
          <w:p>
            <w:pPr>
              <w:pStyle w:val="Normal"/>
              <w:widowControl/>
              <w:suppressAutoHyphens w:val="true"/>
              <w:spacing w:lineRule="auto" w:line="240" w:before="0" w:after="0"/>
              <w:jc w:val="center"/>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kern w:val="0"/>
                <w:sz w:val="20"/>
                <w:szCs w:val="20"/>
                <w:lang w:val="ru-RU" w:eastAsia="ru-RU" w:bidi="ar-SA"/>
              </w:rPr>
              <w:t>Увеличение (+),</w:t>
            </w:r>
          </w:p>
          <w:p>
            <w:pPr>
              <w:pStyle w:val="Normal"/>
              <w:widowControl/>
              <w:suppressAutoHyphens w:val="true"/>
              <w:spacing w:lineRule="auto" w:line="240" w:before="0" w:after="0"/>
              <w:jc w:val="center"/>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kern w:val="0"/>
                <w:sz w:val="20"/>
                <w:szCs w:val="20"/>
                <w:lang w:val="ru-RU" w:eastAsia="ru-RU" w:bidi="ar-SA"/>
              </w:rPr>
              <w:t>Уменьшение (-),</w:t>
            </w:r>
          </w:p>
          <w:p>
            <w:pPr>
              <w:pStyle w:val="Normal"/>
              <w:widowControl/>
              <w:suppressAutoHyphens w:val="true"/>
              <w:spacing w:lineRule="auto" w:line="240" w:before="0" w:after="0"/>
              <w:jc w:val="center"/>
              <w:rPr>
                <w:rFonts w:ascii="Times New Roman" w:hAnsi="Times New Roman" w:cs="Times New Roman"/>
                <w:b/>
                <w:sz w:val="20"/>
                <w:szCs w:val="20"/>
              </w:rPr>
            </w:pPr>
            <w:r>
              <w:rPr>
                <w:rFonts w:eastAsia="Times New Roman" w:cs="Times New Roman" w:ascii="Times New Roman" w:hAnsi="Times New Roman"/>
                <w:b/>
                <w:color w:val="000000"/>
                <w:kern w:val="0"/>
                <w:sz w:val="20"/>
                <w:szCs w:val="20"/>
                <w:lang w:val="ru-RU" w:eastAsia="ru-RU" w:bidi="ar-SA"/>
              </w:rPr>
              <w:t>тыс. рублей</w:t>
            </w:r>
          </w:p>
        </w:tc>
      </w:tr>
      <w:tr>
        <w:trPr>
          <w:trHeight w:val="350" w:hRule="atLeast"/>
        </w:trPr>
        <w:tc>
          <w:tcPr>
            <w:tcW w:w="5102" w:type="dxa"/>
            <w:vMerge w:val="continue"/>
            <w:tcBorders/>
          </w:tcPr>
          <w:p>
            <w:pPr>
              <w:pStyle w:val="Normal"/>
              <w:widowControl/>
              <w:suppressAutoHyphens w:val="true"/>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r>
          </w:p>
        </w:tc>
        <w:tc>
          <w:tcPr>
            <w:tcW w:w="1562" w:type="dxa"/>
            <w:tcBorders/>
          </w:tcPr>
          <w:p>
            <w:pPr>
              <w:pStyle w:val="Normal"/>
              <w:widowControl/>
              <w:suppressAutoHyphens w:val="true"/>
              <w:spacing w:lineRule="auto" w:line="240" w:before="0" w:after="0"/>
              <w:jc w:val="center"/>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kern w:val="0"/>
                <w:sz w:val="20"/>
                <w:szCs w:val="20"/>
                <w:lang w:val="ru-RU" w:eastAsia="ru-RU" w:bidi="ar-SA"/>
              </w:rPr>
              <w:t>01.01.2024 года</w:t>
            </w:r>
          </w:p>
        </w:tc>
        <w:tc>
          <w:tcPr>
            <w:tcW w:w="1273" w:type="dxa"/>
            <w:tcBorders/>
          </w:tcPr>
          <w:p>
            <w:pPr>
              <w:pStyle w:val="Normal"/>
              <w:widowControl/>
              <w:suppressAutoHyphens w:val="true"/>
              <w:spacing w:lineRule="auto" w:line="240" w:before="0" w:after="0"/>
              <w:jc w:val="center"/>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kern w:val="0"/>
                <w:sz w:val="20"/>
                <w:szCs w:val="20"/>
                <w:lang w:val="ru-RU" w:eastAsia="ru-RU" w:bidi="ar-SA"/>
              </w:rPr>
              <w:t>01.01.2025 года</w:t>
            </w:r>
          </w:p>
        </w:tc>
        <w:tc>
          <w:tcPr>
            <w:tcW w:w="1418" w:type="dxa"/>
            <w:vMerge w:val="continue"/>
            <w:tcBorders/>
          </w:tcPr>
          <w:p>
            <w:pPr>
              <w:pStyle w:val="Normal"/>
              <w:widowControl/>
              <w:suppressAutoHyphens w:val="true"/>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r>
          </w:p>
        </w:tc>
      </w:tr>
      <w:tr>
        <w:trPr>
          <w:trHeight w:val="280" w:hRule="atLeast"/>
        </w:trPr>
        <w:tc>
          <w:tcPr>
            <w:tcW w:w="5102" w:type="dxa"/>
            <w:tcBorders/>
          </w:tcPr>
          <w:p>
            <w:pPr>
              <w:pStyle w:val="Normal"/>
              <w:widowControl/>
              <w:suppressAutoHyphens w:val="true"/>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1 205 00 000 «Расчеты по доходам»</w:t>
            </w:r>
          </w:p>
        </w:tc>
        <w:tc>
          <w:tcPr>
            <w:tcW w:w="1562"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23 395,5</w:t>
            </w:r>
          </w:p>
        </w:tc>
        <w:tc>
          <w:tcPr>
            <w:tcW w:w="1273"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2 673,4</w:t>
            </w:r>
          </w:p>
        </w:tc>
        <w:tc>
          <w:tcPr>
            <w:tcW w:w="1418"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- 20 722,1</w:t>
            </w:r>
          </w:p>
        </w:tc>
      </w:tr>
      <w:tr>
        <w:trPr>
          <w:trHeight w:val="280" w:hRule="atLeast"/>
        </w:trPr>
        <w:tc>
          <w:tcPr>
            <w:tcW w:w="5102" w:type="dxa"/>
            <w:tcBorders/>
          </w:tcPr>
          <w:p>
            <w:pPr>
              <w:pStyle w:val="Normal"/>
              <w:widowControl/>
              <w:suppressAutoHyphens w:val="true"/>
              <w:spacing w:lineRule="auto" w:line="240" w:before="0" w:after="0"/>
              <w:jc w:val="both"/>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kern w:val="0"/>
                <w:sz w:val="20"/>
                <w:szCs w:val="20"/>
                <w:lang w:val="ru-RU" w:eastAsia="ru-RU" w:bidi="ar-SA"/>
              </w:rPr>
              <w:t>Итого:</w:t>
            </w:r>
          </w:p>
        </w:tc>
        <w:tc>
          <w:tcPr>
            <w:tcW w:w="1562" w:type="dxa"/>
            <w:tcBorders/>
          </w:tcPr>
          <w:p>
            <w:pPr>
              <w:pStyle w:val="Normal"/>
              <w:widowControl/>
              <w:suppressAutoHyphens w:val="true"/>
              <w:spacing w:lineRule="auto" w:line="240" w:before="0" w:after="0"/>
              <w:jc w:val="center"/>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kern w:val="0"/>
                <w:sz w:val="20"/>
                <w:szCs w:val="20"/>
                <w:lang w:val="ru-RU" w:eastAsia="ru-RU" w:bidi="ar-SA"/>
              </w:rPr>
              <w:t>23 395,5</w:t>
            </w:r>
          </w:p>
        </w:tc>
        <w:tc>
          <w:tcPr>
            <w:tcW w:w="1273" w:type="dxa"/>
            <w:tcBorders/>
          </w:tcPr>
          <w:p>
            <w:pPr>
              <w:pStyle w:val="Normal"/>
              <w:widowControl/>
              <w:suppressAutoHyphens w:val="true"/>
              <w:spacing w:lineRule="auto" w:line="240" w:before="0" w:after="0"/>
              <w:jc w:val="center"/>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kern w:val="0"/>
                <w:sz w:val="20"/>
                <w:szCs w:val="20"/>
                <w:lang w:val="ru-RU" w:eastAsia="ru-RU" w:bidi="ar-SA"/>
              </w:rPr>
              <w:t>2 673,4</w:t>
            </w:r>
          </w:p>
        </w:tc>
        <w:tc>
          <w:tcPr>
            <w:tcW w:w="1418" w:type="dxa"/>
            <w:tcBorders/>
          </w:tcPr>
          <w:p>
            <w:pPr>
              <w:pStyle w:val="Normal"/>
              <w:widowControl/>
              <w:suppressAutoHyphens w:val="true"/>
              <w:spacing w:lineRule="auto" w:line="240" w:before="0" w:after="0"/>
              <w:jc w:val="center"/>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kern w:val="0"/>
                <w:sz w:val="20"/>
                <w:szCs w:val="20"/>
                <w:lang w:val="ru-RU" w:eastAsia="ru-RU" w:bidi="ar-SA"/>
              </w:rPr>
              <w:t>- 20 722,1</w:t>
            </w:r>
          </w:p>
        </w:tc>
      </w:tr>
    </w:tbl>
    <w:p>
      <w:pPr>
        <w:pStyle w:val="Normal"/>
        <w:spacing w:lineRule="auto" w:line="24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 xml:space="preserve">Дебиторская   задолженность   на   01.01.2024 года  по   сравнению     с состоянием задолженности на 01.01.2025 года уменьшилась на 20 722,1 тыс. рублей и составила 2 673,4 тыс. рублей, в том числе просроченная дебиторская задолженность составила 2 671,5 тыс. рублей.  </w:t>
      </w:r>
    </w:p>
    <w:p>
      <w:pPr>
        <w:pStyle w:val="Normal"/>
        <w:widowControl/>
        <w:suppressAutoHyphens w:val="true"/>
        <w:bidi w:val="0"/>
        <w:spacing w:lineRule="auto" w:line="240" w:before="0" w:after="0"/>
        <w:ind w:firstLine="850" w:left="0" w:right="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Дебиторская задолженность Администрации Стодолищенского сельского поселения образовалась:</w:t>
      </w:r>
    </w:p>
    <w:p>
      <w:pPr>
        <w:pStyle w:val="Normal"/>
        <w:spacing w:lineRule="auto" w:line="24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 xml:space="preserve">-  по счету 1 205 00 000 «Расчеты по доходам» в сумме 2 673,4 тыс. рублей  (в том числе: просроченная в сумме 2 671,5 тыс. рублей). </w:t>
      </w:r>
      <w:r>
        <w:rPr>
          <w:rFonts w:eastAsia="Times New Roman" w:cs="Times New Roman" w:ascii="Times New Roman" w:hAnsi="Times New Roman"/>
          <w:sz w:val="28"/>
          <w:szCs w:val="28"/>
        </w:rPr>
        <w:t xml:space="preserve">Вся сумма дебиторской задолженности отражена в отчетности главного администратора доходов УФНС России по Смоленской области. </w:t>
      </w:r>
      <w:r>
        <w:rPr>
          <w:rFonts w:eastAsia="Times New Roman" w:cs="Times New Roman" w:ascii="Times New Roman" w:hAnsi="Times New Roman"/>
          <w:color w:val="000000"/>
          <w:sz w:val="28"/>
          <w:szCs w:val="28"/>
        </w:rPr>
        <w:t>Увеличение суммы просроченной дебиторской задолженности составило 510,2 тыс. рублей по причине неуплаты плательщиками текущих платежей. Этим же администратором дохода была отражена сомнительная задолженность  по забалансовому  счету  в сумме 13,6 тыс. рублей.</w:t>
      </w:r>
    </w:p>
    <w:p>
      <w:pPr>
        <w:pStyle w:val="Normal"/>
        <w:widowControl/>
        <w:suppressAutoHyphens w:val="true"/>
        <w:bidi w:val="0"/>
        <w:spacing w:lineRule="auto" w:line="240" w:before="0" w:after="200"/>
        <w:ind w:firstLine="850" w:left="0" w:right="0"/>
        <w:jc w:val="both"/>
        <w:rPr>
          <w:rFonts w:ascii="Times New Roman" w:hAnsi="Times New Roman" w:eastAsia="Segoe UI" w:cs="Times New Roman"/>
          <w:color w:val="000000"/>
          <w:sz w:val="28"/>
          <w:szCs w:val="28"/>
        </w:rPr>
      </w:pPr>
      <w:r>
        <w:rPr>
          <w:rFonts w:eastAsia="Segoe UI" w:cs="Times New Roman" w:ascii="Times New Roman" w:hAnsi="Times New Roman"/>
          <w:color w:val="000000"/>
          <w:sz w:val="28"/>
          <w:szCs w:val="28"/>
          <w:shd w:fill="FFFFFF" w:val="clear"/>
        </w:rPr>
        <w:t>В связи с реорганизацией поселения дебиторская задолженность  п</w:t>
      </w:r>
      <w:r>
        <w:rPr>
          <w:rFonts w:eastAsia="Segoe UI" w:cs="Times New Roman" w:ascii="Times New Roman" w:hAnsi="Times New Roman"/>
          <w:color w:val="000000"/>
          <w:sz w:val="28"/>
          <w:szCs w:val="28"/>
        </w:rPr>
        <w:t>о счету 1.205.20 «Расчеты по доходам от собственности» - 287,0 тыс. рублей передана в Отдел экономики управления муниципальным имуществом и сельского хозяйства Администрации муниципального образования «Починковский район» Смоленской области. За отчетный период была списана дебиторская задолженность в сумме 371,3 тыс. рублей  по счету 1. 205. 21 «Расчеты по доходам от операционной аренды» как нереальная к взысканию.</w:t>
      </w:r>
    </w:p>
    <w:p>
      <w:pPr>
        <w:pStyle w:val="NoSpacing"/>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shd w:fill="FFFFFF" w:val="clear"/>
        </w:rPr>
        <w:t xml:space="preserve">     </w:t>
      </w:r>
    </w:p>
    <w:p>
      <w:pPr>
        <w:pStyle w:val="Normal"/>
        <w:widowControl/>
        <w:tabs>
          <w:tab w:val="clear" w:pos="708"/>
          <w:tab w:val="left" w:pos="709" w:leader="none"/>
        </w:tabs>
        <w:suppressAutoHyphens w:val="true"/>
        <w:bidi w:val="0"/>
        <w:spacing w:lineRule="auto" w:line="240" w:before="0" w:after="0"/>
        <w:ind w:firstLine="850" w:left="0" w:right="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Сведения по </w:t>
      </w:r>
      <w:r>
        <w:rPr>
          <w:rFonts w:eastAsia="Times New Roman" w:cs="Times New Roman" w:ascii="Times New Roman" w:hAnsi="Times New Roman"/>
          <w:b/>
          <w:sz w:val="28"/>
          <w:szCs w:val="28"/>
          <w:lang w:eastAsia="ru-RU"/>
        </w:rPr>
        <w:t>кредиторской задолженности</w:t>
      </w:r>
      <w:r>
        <w:rPr>
          <w:rFonts w:eastAsia="Times New Roman" w:cs="Times New Roman" w:ascii="Times New Roman" w:hAnsi="Times New Roman"/>
          <w:sz w:val="28"/>
          <w:szCs w:val="28"/>
          <w:lang w:eastAsia="ru-RU"/>
        </w:rPr>
        <w:t xml:space="preserve"> (ф. 0503169) сформированы и представлены в соответствии с пунктом 167 Инструкции № 191н.</w:t>
      </w:r>
    </w:p>
    <w:p>
      <w:pPr>
        <w:pStyle w:val="Normal"/>
        <w:spacing w:lineRule="auto" w:line="240" w:before="0" w:after="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Сумма </w:t>
      </w:r>
      <w:r>
        <w:rPr>
          <w:rFonts w:eastAsia="Times New Roman" w:cs="Times New Roman" w:ascii="Times New Roman" w:hAnsi="Times New Roman"/>
          <w:bCs/>
          <w:sz w:val="28"/>
          <w:szCs w:val="28"/>
        </w:rPr>
        <w:t>кредиторской</w:t>
      </w:r>
      <w:r>
        <w:rPr>
          <w:rFonts w:eastAsia="Times New Roman" w:cs="Times New Roman" w:ascii="Times New Roman" w:hAnsi="Times New Roman"/>
          <w:sz w:val="28"/>
          <w:szCs w:val="28"/>
        </w:rPr>
        <w:t xml:space="preserve"> задолженности по отчету на 01.01.2024 года составляла 2 203,1 тыс. рублей. </w:t>
      </w:r>
      <w:r>
        <w:rPr>
          <w:rFonts w:eastAsia="Times New Roman" w:cs="Times New Roman" w:ascii="Times New Roman" w:hAnsi="Times New Roman"/>
          <w:color w:val="000000"/>
          <w:sz w:val="28"/>
          <w:szCs w:val="28"/>
        </w:rPr>
        <w:t>Динамика изменения кредиторской задолженности приведена в таблице:</w:t>
      </w:r>
    </w:p>
    <w:tbl>
      <w:tblPr>
        <w:tblStyle w:val="ae"/>
        <w:tblW w:w="9214" w:type="dxa"/>
        <w:jc w:val="left"/>
        <w:tblInd w:w="250" w:type="dxa"/>
        <w:tblLayout w:type="fixed"/>
        <w:tblCellMar>
          <w:top w:w="0" w:type="dxa"/>
          <w:left w:w="108" w:type="dxa"/>
          <w:bottom w:w="0" w:type="dxa"/>
          <w:right w:w="108" w:type="dxa"/>
        </w:tblCellMar>
        <w:tblLook w:firstRow="1" w:noVBand="1" w:lastRow="0" w:firstColumn="1" w:lastColumn="0" w:noHBand="0" w:val="04a0"/>
      </w:tblPr>
      <w:tblGrid>
        <w:gridCol w:w="4536"/>
        <w:gridCol w:w="1684"/>
        <w:gridCol w:w="1575"/>
        <w:gridCol w:w="1418"/>
      </w:tblGrid>
      <w:tr>
        <w:trPr>
          <w:trHeight w:val="748" w:hRule="atLeast"/>
        </w:trPr>
        <w:tc>
          <w:tcPr>
            <w:tcW w:w="4536" w:type="dxa"/>
            <w:tcBorders/>
          </w:tcPr>
          <w:p>
            <w:pPr>
              <w:pStyle w:val="Normal"/>
              <w:widowControl/>
              <w:suppressAutoHyphens w:val="true"/>
              <w:spacing w:lineRule="auto" w:line="240" w:before="0" w:after="0"/>
              <w:jc w:val="center"/>
              <w:rPr>
                <w:rFonts w:ascii="Times New Roman" w:hAnsi="Times New Roman" w:cs="Times New Roman"/>
                <w:b/>
                <w:sz w:val="20"/>
                <w:szCs w:val="20"/>
              </w:rPr>
            </w:pPr>
            <w:r>
              <w:rPr>
                <w:rFonts w:eastAsia="Times New Roman" w:cs="Times New Roman" w:ascii="Times New Roman" w:hAnsi="Times New Roman"/>
                <w:b/>
                <w:color w:val="000000"/>
                <w:kern w:val="0"/>
                <w:sz w:val="20"/>
                <w:szCs w:val="20"/>
                <w:lang w:val="ru-RU" w:eastAsia="ru-RU" w:bidi="ar-SA"/>
              </w:rPr>
              <w:t>Номер (код) счета бюджетного учета</w:t>
            </w:r>
          </w:p>
        </w:tc>
        <w:tc>
          <w:tcPr>
            <w:tcW w:w="1684" w:type="dxa"/>
            <w:tcBorders/>
          </w:tcPr>
          <w:p>
            <w:pPr>
              <w:pStyle w:val="Normal"/>
              <w:widowControl/>
              <w:suppressAutoHyphens w:val="true"/>
              <w:spacing w:lineRule="auto" w:line="240" w:before="0" w:after="0"/>
              <w:jc w:val="center"/>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kern w:val="0"/>
                <w:sz w:val="20"/>
                <w:szCs w:val="20"/>
                <w:lang w:val="ru-RU" w:eastAsia="ru-RU" w:bidi="ar-SA"/>
              </w:rPr>
              <w:t>Сумма</w:t>
            </w:r>
          </w:p>
          <w:p>
            <w:pPr>
              <w:pStyle w:val="Normal"/>
              <w:widowControl/>
              <w:suppressAutoHyphens w:val="true"/>
              <w:spacing w:lineRule="auto" w:line="240" w:before="0" w:after="0"/>
              <w:jc w:val="center"/>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kern w:val="0"/>
                <w:sz w:val="20"/>
                <w:szCs w:val="20"/>
                <w:lang w:val="ru-RU" w:eastAsia="ru-RU" w:bidi="ar-SA"/>
              </w:rPr>
              <w:t>задолженности на 01.01.2024 года,</w:t>
            </w:r>
          </w:p>
          <w:p>
            <w:pPr>
              <w:pStyle w:val="Normal"/>
              <w:widowControl/>
              <w:suppressAutoHyphens w:val="true"/>
              <w:spacing w:lineRule="auto" w:line="240" w:before="0" w:after="0"/>
              <w:jc w:val="center"/>
              <w:rPr>
                <w:rFonts w:ascii="Times New Roman" w:hAnsi="Times New Roman" w:cs="Times New Roman"/>
                <w:b/>
                <w:sz w:val="20"/>
                <w:szCs w:val="20"/>
              </w:rPr>
            </w:pPr>
            <w:r>
              <w:rPr>
                <w:rFonts w:eastAsia="Times New Roman" w:cs="Times New Roman" w:ascii="Times New Roman" w:hAnsi="Times New Roman"/>
                <w:b/>
                <w:color w:val="000000"/>
                <w:kern w:val="0"/>
                <w:sz w:val="20"/>
                <w:szCs w:val="20"/>
                <w:lang w:val="ru-RU" w:eastAsia="ru-RU" w:bidi="ar-SA"/>
              </w:rPr>
              <w:t xml:space="preserve">  </w:t>
            </w:r>
            <w:r>
              <w:rPr>
                <w:rFonts w:eastAsia="Times New Roman" w:cs="Times New Roman" w:ascii="Times New Roman" w:hAnsi="Times New Roman"/>
                <w:b/>
                <w:color w:val="000000"/>
                <w:kern w:val="0"/>
                <w:sz w:val="20"/>
                <w:szCs w:val="20"/>
                <w:lang w:val="ru-RU" w:eastAsia="ru-RU" w:bidi="ar-SA"/>
              </w:rPr>
              <w:t>тыс.  рублей</w:t>
            </w:r>
          </w:p>
        </w:tc>
        <w:tc>
          <w:tcPr>
            <w:tcW w:w="1575" w:type="dxa"/>
            <w:tcBorders/>
          </w:tcPr>
          <w:p>
            <w:pPr>
              <w:pStyle w:val="Normal"/>
              <w:widowControl/>
              <w:suppressAutoHyphens w:val="true"/>
              <w:spacing w:lineRule="auto" w:line="240" w:before="0" w:after="0"/>
              <w:jc w:val="center"/>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kern w:val="0"/>
                <w:sz w:val="20"/>
                <w:szCs w:val="20"/>
                <w:lang w:val="ru-RU" w:eastAsia="ru-RU" w:bidi="ar-SA"/>
              </w:rPr>
              <w:t>Сумма</w:t>
            </w:r>
          </w:p>
          <w:p>
            <w:pPr>
              <w:pStyle w:val="Normal"/>
              <w:widowControl/>
              <w:suppressAutoHyphens w:val="true"/>
              <w:spacing w:lineRule="auto" w:line="240" w:before="0" w:after="0"/>
              <w:jc w:val="center"/>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kern w:val="0"/>
                <w:sz w:val="20"/>
                <w:szCs w:val="20"/>
                <w:lang w:val="ru-RU" w:eastAsia="ru-RU" w:bidi="ar-SA"/>
              </w:rPr>
              <w:t>задолженности на 01.01.2025 года,</w:t>
            </w:r>
          </w:p>
          <w:p>
            <w:pPr>
              <w:pStyle w:val="Normal"/>
              <w:widowControl/>
              <w:suppressAutoHyphens w:val="true"/>
              <w:spacing w:lineRule="auto" w:line="240" w:before="0" w:after="0"/>
              <w:jc w:val="center"/>
              <w:rPr>
                <w:rFonts w:ascii="Times New Roman" w:hAnsi="Times New Roman" w:cs="Times New Roman"/>
                <w:b/>
                <w:sz w:val="20"/>
                <w:szCs w:val="20"/>
              </w:rPr>
            </w:pPr>
            <w:r>
              <w:rPr>
                <w:rFonts w:eastAsia="Times New Roman" w:cs="Times New Roman" w:ascii="Times New Roman" w:hAnsi="Times New Roman"/>
                <w:b/>
                <w:color w:val="000000"/>
                <w:kern w:val="0"/>
                <w:sz w:val="20"/>
                <w:szCs w:val="20"/>
                <w:lang w:val="ru-RU" w:eastAsia="ru-RU" w:bidi="ar-SA"/>
              </w:rPr>
              <w:t>тыс. рублей</w:t>
            </w:r>
          </w:p>
        </w:tc>
        <w:tc>
          <w:tcPr>
            <w:tcW w:w="1418" w:type="dxa"/>
            <w:tcBorders/>
          </w:tcPr>
          <w:p>
            <w:pPr>
              <w:pStyle w:val="Normal"/>
              <w:widowControl/>
              <w:suppressAutoHyphens w:val="true"/>
              <w:spacing w:lineRule="auto" w:line="240" w:before="0" w:after="0"/>
              <w:jc w:val="center"/>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kern w:val="0"/>
                <w:sz w:val="20"/>
                <w:szCs w:val="20"/>
                <w:lang w:val="ru-RU" w:eastAsia="ru-RU" w:bidi="ar-SA"/>
              </w:rPr>
              <w:t>Увеличение (+),</w:t>
            </w:r>
          </w:p>
          <w:p>
            <w:pPr>
              <w:pStyle w:val="Normal"/>
              <w:widowControl/>
              <w:suppressAutoHyphens w:val="true"/>
              <w:spacing w:lineRule="auto" w:line="240" w:before="0" w:after="0"/>
              <w:jc w:val="center"/>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kern w:val="0"/>
                <w:sz w:val="20"/>
                <w:szCs w:val="20"/>
                <w:lang w:val="ru-RU" w:eastAsia="ru-RU" w:bidi="ar-SA"/>
              </w:rPr>
              <w:t>Уменьшение (-),</w:t>
            </w:r>
          </w:p>
          <w:p>
            <w:pPr>
              <w:pStyle w:val="Normal"/>
              <w:widowControl/>
              <w:suppressAutoHyphens w:val="true"/>
              <w:spacing w:lineRule="auto" w:line="240" w:before="0" w:after="0"/>
              <w:jc w:val="center"/>
              <w:rPr>
                <w:rFonts w:ascii="Times New Roman" w:hAnsi="Times New Roman" w:cs="Times New Roman"/>
                <w:b/>
                <w:sz w:val="20"/>
                <w:szCs w:val="20"/>
              </w:rPr>
            </w:pPr>
            <w:r>
              <w:rPr>
                <w:rFonts w:eastAsia="Times New Roman" w:cs="Times New Roman" w:ascii="Times New Roman" w:hAnsi="Times New Roman"/>
                <w:b/>
                <w:color w:val="000000"/>
                <w:kern w:val="0"/>
                <w:sz w:val="20"/>
                <w:szCs w:val="20"/>
                <w:lang w:val="ru-RU" w:eastAsia="ru-RU" w:bidi="ar-SA"/>
              </w:rPr>
              <w:t xml:space="preserve"> </w:t>
            </w:r>
            <w:r>
              <w:rPr>
                <w:rFonts w:eastAsia="Times New Roman" w:cs="Times New Roman" w:ascii="Times New Roman" w:hAnsi="Times New Roman"/>
                <w:b/>
                <w:color w:val="000000"/>
                <w:kern w:val="0"/>
                <w:sz w:val="20"/>
                <w:szCs w:val="20"/>
                <w:lang w:val="ru-RU" w:eastAsia="ru-RU" w:bidi="ar-SA"/>
              </w:rPr>
              <w:t>тыс. руб.</w:t>
            </w:r>
          </w:p>
        </w:tc>
      </w:tr>
      <w:tr>
        <w:trPr>
          <w:trHeight w:val="280" w:hRule="atLeast"/>
        </w:trPr>
        <w:tc>
          <w:tcPr>
            <w:tcW w:w="4536" w:type="dxa"/>
            <w:tcBorders/>
          </w:tcPr>
          <w:p>
            <w:pPr>
              <w:pStyle w:val="Normal"/>
              <w:widowControl/>
              <w:suppressAutoHyphens w:val="true"/>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1 205 00 000  «Расчеты по доходам»</w:t>
            </w:r>
          </w:p>
        </w:tc>
        <w:tc>
          <w:tcPr>
            <w:tcW w:w="1684"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314,0</w:t>
            </w:r>
          </w:p>
        </w:tc>
        <w:tc>
          <w:tcPr>
            <w:tcW w:w="1575"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302,8</w:t>
            </w:r>
          </w:p>
        </w:tc>
        <w:tc>
          <w:tcPr>
            <w:tcW w:w="1418"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-11,2</w:t>
            </w:r>
          </w:p>
        </w:tc>
      </w:tr>
      <w:tr>
        <w:trPr>
          <w:trHeight w:val="280" w:hRule="atLeast"/>
        </w:trPr>
        <w:tc>
          <w:tcPr>
            <w:tcW w:w="4536" w:type="dxa"/>
            <w:tcBorders/>
          </w:tcPr>
          <w:p>
            <w:pPr>
              <w:pStyle w:val="Normal"/>
              <w:widowControl/>
              <w:suppressAutoHyphens w:val="true"/>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1 302 00 000 «Расчеты по принятым обязательствам»</w:t>
            </w:r>
          </w:p>
        </w:tc>
        <w:tc>
          <w:tcPr>
            <w:tcW w:w="1684"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1 889,1</w:t>
            </w:r>
          </w:p>
        </w:tc>
        <w:tc>
          <w:tcPr>
            <w:tcW w:w="1575"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0,0</w:t>
            </w:r>
          </w:p>
        </w:tc>
        <w:tc>
          <w:tcPr>
            <w:tcW w:w="1418"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- 1 889,1</w:t>
            </w:r>
          </w:p>
        </w:tc>
      </w:tr>
      <w:tr>
        <w:trPr>
          <w:trHeight w:val="280" w:hRule="atLeast"/>
        </w:trPr>
        <w:tc>
          <w:tcPr>
            <w:tcW w:w="4536" w:type="dxa"/>
            <w:tcBorders/>
          </w:tcPr>
          <w:p>
            <w:pPr>
              <w:pStyle w:val="Normal"/>
              <w:widowControl/>
              <w:suppressAutoHyphens w:val="true"/>
              <w:spacing w:lineRule="auto" w:line="240" w:before="0" w:after="0"/>
              <w:jc w:val="both"/>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kern w:val="0"/>
                <w:sz w:val="20"/>
                <w:szCs w:val="20"/>
                <w:lang w:val="ru-RU" w:eastAsia="ru-RU" w:bidi="ar-SA"/>
              </w:rPr>
              <w:t>Итого:</w:t>
            </w:r>
          </w:p>
        </w:tc>
        <w:tc>
          <w:tcPr>
            <w:tcW w:w="1684" w:type="dxa"/>
            <w:tcBorders/>
          </w:tcPr>
          <w:p>
            <w:pPr>
              <w:pStyle w:val="Normal"/>
              <w:widowControl/>
              <w:suppressAutoHyphens w:val="true"/>
              <w:spacing w:lineRule="auto" w:line="240" w:before="0" w:after="0"/>
              <w:jc w:val="center"/>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kern w:val="0"/>
                <w:sz w:val="20"/>
                <w:szCs w:val="20"/>
                <w:lang w:val="ru-RU" w:eastAsia="ru-RU" w:bidi="ar-SA"/>
              </w:rPr>
              <w:t>2 203,1</w:t>
            </w:r>
          </w:p>
        </w:tc>
        <w:tc>
          <w:tcPr>
            <w:tcW w:w="1575" w:type="dxa"/>
            <w:tcBorders/>
          </w:tcPr>
          <w:p>
            <w:pPr>
              <w:pStyle w:val="Normal"/>
              <w:widowControl/>
              <w:suppressAutoHyphens w:val="true"/>
              <w:spacing w:lineRule="auto" w:line="240" w:before="0" w:after="0"/>
              <w:jc w:val="center"/>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kern w:val="0"/>
                <w:sz w:val="20"/>
                <w:szCs w:val="20"/>
                <w:lang w:val="ru-RU" w:eastAsia="ru-RU" w:bidi="ar-SA"/>
              </w:rPr>
              <w:t>302,8</w:t>
            </w:r>
          </w:p>
        </w:tc>
        <w:tc>
          <w:tcPr>
            <w:tcW w:w="1418" w:type="dxa"/>
            <w:tcBorders/>
          </w:tcPr>
          <w:p>
            <w:pPr>
              <w:pStyle w:val="Normal"/>
              <w:widowControl/>
              <w:suppressAutoHyphens w:val="true"/>
              <w:spacing w:lineRule="auto" w:line="240" w:before="0" w:after="0"/>
              <w:jc w:val="center"/>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kern w:val="0"/>
                <w:sz w:val="20"/>
                <w:szCs w:val="20"/>
                <w:lang w:val="ru-RU" w:eastAsia="ru-RU" w:bidi="ar-SA"/>
              </w:rPr>
              <w:t>- 1 900,3</w:t>
            </w:r>
          </w:p>
        </w:tc>
      </w:tr>
    </w:tbl>
    <w:p>
      <w:pPr>
        <w:pStyle w:val="Normal"/>
        <w:spacing w:lineRule="auto" w:line="240" w:before="0" w:after="0"/>
        <w:jc w:val="both"/>
        <w:rPr>
          <w:rFonts w:ascii="Times New Roman" w:hAnsi="Times New Roman" w:eastAsia="Segoe UI" w:cs="Times New Roman"/>
          <w:color w:val="000000"/>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Кредиторская задолженность на 01.01.2024 года  по   сравнению     с состоянием задолженности на 01.01.2025 года уменьшилась на 1 900,3 тыс. рублей и составила 302,8 тыс. рублей.</w:t>
      </w:r>
      <w:r>
        <w:rPr>
          <w:rFonts w:eastAsia="Times New Roman" w:cs="Times New Roman" w:ascii="Times New Roman" w:hAnsi="Times New Roman"/>
          <w:color w:val="000000"/>
          <w:sz w:val="28"/>
          <w:szCs w:val="28"/>
          <w:shd w:fill="FFFFFF" w:val="clear"/>
        </w:rPr>
        <w:t xml:space="preserve"> Данная кредиторская задолженность сложилась по доходам по счетам 1 205 11 «Расчеты с плательщиками налогов»,</w:t>
      </w:r>
      <w:r>
        <w:rPr>
          <w:rFonts w:eastAsia="Times New Roman" w:cs="Times New Roman" w:ascii="Times New Roman" w:hAnsi="Times New Roman"/>
          <w:color w:val="000000"/>
          <w:sz w:val="28"/>
          <w:szCs w:val="28"/>
        </w:rPr>
        <w:t xml:space="preserve"> указанная задолженность отражена  в отчетности главного администратора доходов бюджета – УФНС России по Смоленской области.</w:t>
      </w:r>
      <w:r>
        <w:rPr>
          <w:rFonts w:eastAsia="Segoe UI" w:cs="Segoe UI" w:ascii="Segoe UI" w:hAnsi="Segoe UI"/>
          <w:color w:val="000000"/>
          <w:sz w:val="20"/>
        </w:rPr>
        <w:br/>
      </w:r>
      <w:r>
        <w:rPr>
          <w:rFonts w:eastAsia="Times New Roman" w:cs="Times New Roman" w:ascii="Times New Roman" w:hAnsi="Times New Roman"/>
          <w:color w:val="000000"/>
          <w:sz w:val="28"/>
          <w:szCs w:val="28"/>
        </w:rPr>
        <w:t>Принятые бюджетные обязательства по состоянию  на 01.01.2025 года отсутствуют. По</w:t>
      </w:r>
      <w:r>
        <w:rPr>
          <w:rFonts w:eastAsia="Segoe UI" w:cs="Times New Roman" w:ascii="Times New Roman" w:hAnsi="Times New Roman"/>
          <w:color w:val="000000"/>
          <w:sz w:val="28"/>
          <w:szCs w:val="28"/>
          <w:shd w:fill="FFFFFF" w:val="clear"/>
        </w:rPr>
        <w:t xml:space="preserve"> счету 1.302.00 «Расчеты по принятым обязательствам» составили  в сумме 71,8 тыс. рублей (задолженность текущего характера за услуги связи, поставленную электроэнергию, материальные запасы за декабрь 2024 года),  передана в Администрацию муниципального образования «Починковский район» Смоленской области в связи с реорганизацией. </w:t>
      </w:r>
    </w:p>
    <w:p>
      <w:pPr>
        <w:pStyle w:val="Normal"/>
        <w:widowControl/>
        <w:suppressAutoHyphens w:val="true"/>
        <w:bidi w:val="0"/>
        <w:spacing w:lineRule="auto" w:line="240" w:before="0" w:after="0"/>
        <w:ind w:firstLine="850" w:left="0"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Просроченная кредиторская задолженность на 01.01.2025 год отсутствует.</w:t>
      </w:r>
    </w:p>
    <w:p>
      <w:pPr>
        <w:pStyle w:val="Normal"/>
        <w:spacing w:lineRule="auto" w:line="240" w:before="0" w:after="0"/>
        <w:jc w:val="both"/>
        <w:rPr>
          <w:rFonts w:ascii="Times New Roman" w:hAnsi="Times New Roman" w:eastAsia="" w:cs="Times New Roman" w:eastAsiaTheme="minorEastAsia"/>
          <w:sz w:val="28"/>
          <w:szCs w:val="28"/>
          <w:lang w:eastAsia="ru-RU"/>
        </w:rPr>
      </w:pPr>
      <w:r>
        <w:rPr>
          <w:rFonts w:eastAsia="Times New Roman" w:cs="Times New Roman" w:ascii="Times New Roman" w:hAnsi="Times New Roman"/>
          <w:color w:val="000000"/>
          <w:sz w:val="28"/>
          <w:szCs w:val="28"/>
          <w:shd w:fill="FFFFFF" w:val="clear"/>
        </w:rPr>
        <w:t xml:space="preserve">            </w:t>
      </w:r>
    </w:p>
    <w:p>
      <w:pPr>
        <w:pStyle w:val="ListParagraph"/>
        <w:widowControl w:val="false"/>
        <w:numPr>
          <w:ilvl w:val="0"/>
          <w:numId w:val="2"/>
        </w:numPr>
        <w:shd w:val="clear" w:color="auto" w:fill="FFFFFF"/>
        <w:spacing w:lineRule="auto" w:line="240" w:before="0" w:after="0"/>
        <w:contextualSpacing/>
        <w:jc w:val="both"/>
        <w:rPr>
          <w:rFonts w:ascii="Times New Roman" w:hAnsi="Times New Roman" w:cs="Times New Roman"/>
          <w:b/>
          <w:sz w:val="28"/>
          <w:szCs w:val="28"/>
        </w:rPr>
      </w:pPr>
      <w:r>
        <w:rPr>
          <w:rFonts w:cs="Times New Roman" w:ascii="Times New Roman" w:hAnsi="Times New Roman"/>
          <w:b/>
          <w:sz w:val="28"/>
          <w:szCs w:val="28"/>
        </w:rPr>
        <w:t>Результаты проверки и анализа состояния Дорожного фонда</w:t>
      </w:r>
    </w:p>
    <w:p>
      <w:pPr>
        <w:pStyle w:val="ListParagraph"/>
        <w:widowControl w:val="false"/>
        <w:shd w:val="clear" w:color="auto" w:fill="FFFFFF"/>
        <w:suppressAutoHyphens w:val="true"/>
        <w:bidi w:val="0"/>
        <w:spacing w:lineRule="auto" w:line="240" w:before="0" w:after="0"/>
        <w:ind w:firstLine="850" w:left="0" w:right="0"/>
        <w:contextualSpacing/>
        <w:jc w:val="both"/>
        <w:rPr>
          <w:rFonts w:ascii="Times New Roman" w:hAnsi="Times New Roman" w:cs="Times New Roman"/>
          <w:sz w:val="28"/>
          <w:szCs w:val="28"/>
        </w:rPr>
      </w:pPr>
      <w:r>
        <w:rPr>
          <w:rFonts w:cs="Times New Roman" w:ascii="Times New Roman" w:hAnsi="Times New Roman"/>
          <w:sz w:val="28"/>
          <w:szCs w:val="28"/>
        </w:rPr>
        <w:t>Решением Совета депутатов муниципального образования Стодолищенского сельского поселение Починковского района Смоленской области от 07.12.2023г №45 «О бюджете муниципального образования Стодолищенского сельского поселения Починковского района Смоленской области на 2024 год и плановый период 2025 и 2026 годов», утвержден объем бюджетных ассигнований дорожного фонда в</w:t>
      </w:r>
      <w:r>
        <w:rPr>
          <w:rFonts w:cs="Times New Roman" w:ascii="Times New Roman" w:hAnsi="Times New Roman"/>
          <w:bCs/>
          <w:sz w:val="28"/>
          <w:szCs w:val="28"/>
        </w:rPr>
        <w:t xml:space="preserve"> сумме 4 569,0 тыс. рублей. Решением </w:t>
      </w:r>
      <w:r>
        <w:rPr>
          <w:rFonts w:cs="Times New Roman" w:ascii="Times New Roman" w:hAnsi="Times New Roman"/>
          <w:sz w:val="28"/>
          <w:szCs w:val="28"/>
        </w:rPr>
        <w:t>Совета депутатов муниципального образования Стодолищенского сельского поселения</w:t>
      </w:r>
      <w:bookmarkStart w:id="0" w:name="_GoBack"/>
      <w:bookmarkEnd w:id="0"/>
      <w:r>
        <w:rPr>
          <w:rFonts w:cs="Times New Roman" w:ascii="Times New Roman" w:hAnsi="Times New Roman"/>
          <w:sz w:val="28"/>
          <w:szCs w:val="28"/>
        </w:rPr>
        <w:t xml:space="preserve"> Починковского района Смоленской области от  10.10.2024г №26 «О внесении изменений и дополнений в решение «О бюджете муниципального образования Стодолищенского сельского поселения Починковского района Смоленской области на 2024 год и плановый период 2025 и 2026 годов», объем бюджетных ассигнований муниципального дорожного фонда Стодолищенского  сельского поселения на 2024 год составил в сумме 4 998,1 тыс. рублей.  По результатам исполнения за 2024 год общий объем бюджетных ассигнований муниципального дорожного фонда Стодолищенского сельского поселения составил в сумме 4 891,7 тыс. рублей или 97,8%. </w:t>
      </w:r>
    </w:p>
    <w:p>
      <w:pPr>
        <w:pStyle w:val="ListParagraph"/>
        <w:widowControl w:val="false"/>
        <w:shd w:val="clear" w:color="auto" w:fill="FFFFFF"/>
        <w:spacing w:lineRule="auto" w:line="240" w:before="0" w:after="0"/>
        <w:ind w:firstLine="851" w:left="0"/>
        <w:contextualSpacing/>
        <w:jc w:val="both"/>
        <w:rPr>
          <w:rFonts w:ascii="Times New Roman" w:hAnsi="Times New Roman" w:cs="Times New Roman"/>
          <w:sz w:val="28"/>
          <w:szCs w:val="28"/>
        </w:rPr>
      </w:pPr>
      <w:r>
        <w:rPr>
          <w:rFonts w:cs="Times New Roman" w:ascii="Times New Roman" w:hAnsi="Times New Roman"/>
          <w:sz w:val="28"/>
          <w:szCs w:val="28"/>
        </w:rPr>
      </w:r>
    </w:p>
    <w:p>
      <w:pPr>
        <w:pStyle w:val="Default"/>
        <w:jc w:val="both"/>
        <w:rPr>
          <w:b/>
          <w:sz w:val="28"/>
          <w:szCs w:val="28"/>
        </w:rPr>
      </w:pPr>
      <w:r>
        <w:rPr>
          <w:sz w:val="28"/>
          <w:szCs w:val="28"/>
        </w:rPr>
        <w:t xml:space="preserve">           </w:t>
      </w:r>
      <w:r>
        <w:rPr>
          <w:b/>
          <w:sz w:val="28"/>
          <w:szCs w:val="28"/>
        </w:rPr>
        <w:t>12</w:t>
      </w:r>
      <w:r>
        <w:rPr>
          <w:sz w:val="28"/>
          <w:szCs w:val="28"/>
        </w:rPr>
        <w:t>.</w:t>
      </w:r>
      <w:r>
        <w:rPr>
          <w:b/>
          <w:sz w:val="28"/>
          <w:szCs w:val="28"/>
        </w:rPr>
        <w:t>Выводы и предложения.</w:t>
      </w:r>
    </w:p>
    <w:p>
      <w:pPr>
        <w:pStyle w:val="Normal"/>
        <w:tabs>
          <w:tab w:val="clear" w:pos="708"/>
          <w:tab w:val="left" w:pos="1140"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12.1. </w:t>
      </w:r>
      <w:r>
        <w:rPr>
          <w:rFonts w:cs="Times New Roman" w:ascii="Times New Roman" w:hAnsi="Times New Roman"/>
          <w:color w:val="000000"/>
          <w:sz w:val="28"/>
          <w:szCs w:val="28"/>
        </w:rPr>
        <w:t>Отчет об исполнении бюджета Стодолищенского сельского поселения за 2024 год представлен в срок, установленный статьей 264.4. Бюджетного Кодекса РФ.</w:t>
      </w:r>
    </w:p>
    <w:p>
      <w:pPr>
        <w:pStyle w:val="Normal"/>
        <w:widowControl/>
        <w:suppressAutoHyphens w:val="true"/>
        <w:bidi w:val="0"/>
        <w:spacing w:lineRule="auto" w:line="240" w:before="0" w:after="200"/>
        <w:ind w:firstLine="850" w:left="0" w:right="0"/>
        <w:contextualSpacing/>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Годовая бюджетная отчетность  Стодолищенского сельского поселения за 2024 год, представленная к внешней проверке, соответствует составу бюджетной отчетности, определенной Инструкцией №191н, с учетом требований статьи 264.1 Бюджетного кодекса Российской Федерации.</w:t>
      </w:r>
    </w:p>
    <w:p>
      <w:pPr>
        <w:pStyle w:val="Normal"/>
        <w:spacing w:lineRule="auto" w:line="240" w:before="0" w:after="0"/>
        <w:ind w:firstLine="709"/>
        <w:contextualSpacing/>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Отчет об исполнении бюджета содержит данные по доходам, расходам и источникам финансирования дефицита бюджета, соответствующие показателям бюджетной отчетности.</w:t>
      </w:r>
    </w:p>
    <w:p>
      <w:pPr>
        <w:pStyle w:val="Normal"/>
        <w:tabs>
          <w:tab w:val="clear" w:pos="708"/>
          <w:tab w:val="left" w:pos="1140"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12.2. </w:t>
      </w:r>
      <w:r>
        <w:rPr>
          <w:rFonts w:cs="Times-Roman" w:ascii="Times-Roman" w:hAnsi="Times-Roman"/>
          <w:sz w:val="28"/>
          <w:szCs w:val="28"/>
        </w:rPr>
        <w:t xml:space="preserve"> </w:t>
      </w:r>
      <w:r>
        <w:rPr>
          <w:rFonts w:cs="Times New Roman" w:ascii="Times New Roman" w:hAnsi="Times New Roman"/>
          <w:sz w:val="28"/>
          <w:szCs w:val="28"/>
        </w:rPr>
        <w:t>Доходы бюджета поселения за 2024 год исполнены в объеме 23 667,9 тыс. рублей, что на 561,7 тыс. рублей или на 2,4% больше утвержденных бюджетных назначений. Из них 53,4% составили налоговые доходы, которые исполнены в объеме 12 646,5 тыс. рублей или 104,5% от утвержденных бюджетных назначений, неналоговые доходы исполнены в объеме 89,6 тыс. рублей, что на 122,1% больше утвержденных бюджетных назначений (73,4 тыс. рублей), в общем объеме доходов налоговые и неналоговые доходы  составляют 53,8%.</w:t>
      </w:r>
    </w:p>
    <w:p>
      <w:pPr>
        <w:pStyle w:val="Normal"/>
        <w:tabs>
          <w:tab w:val="clear" w:pos="708"/>
          <w:tab w:val="left" w:pos="1140"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12.3. Расходы бюджета поселения исполнены в сумме 25 535,9 тыс. рублей или на 96,0%  от утвержденных бюджетных назначений, что на 19,4% больше, чем в 2023 году. </w:t>
      </w:r>
    </w:p>
    <w:p>
      <w:pPr>
        <w:pStyle w:val="Normal"/>
        <w:tabs>
          <w:tab w:val="clear" w:pos="708"/>
          <w:tab w:val="left" w:pos="1140"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2024 году расходы бюджета поселения на реализацию муниципальных программ исполнены на общую сумму 11 006,5 тыс. рублей или на 95,2% от утвержденных бюджетных назначений. По сравнению с 2023 годом расходы на реализацию муниципальных программ в 2024 году увеличились на 3 300,4 тыс. рублей или на 42,8%.</w:t>
      </w:r>
    </w:p>
    <w:p>
      <w:pPr>
        <w:pStyle w:val="Normal"/>
        <w:tabs>
          <w:tab w:val="clear" w:pos="708"/>
          <w:tab w:val="left" w:pos="1140"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Бюджет поселения исполнен с дефицитом в сумме 868,0 тыс. рублей.</w:t>
      </w:r>
    </w:p>
    <w:p>
      <w:pPr>
        <w:pStyle w:val="Normal"/>
        <w:tabs>
          <w:tab w:val="clear" w:pos="708"/>
          <w:tab w:val="left" w:pos="1140"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12.4. По состоянию на 1 января 2025 года общий объем дебиторской задолженности бюджета поселения составил 2 673,4 тыс. рублей, что на 20 722,1 тыс. рублей или 88,6% ниже общего объема задолженности, числящегося на начало отчетного периода. </w:t>
      </w:r>
    </w:p>
    <w:p>
      <w:pPr>
        <w:pStyle w:val="Normal"/>
        <w:tabs>
          <w:tab w:val="clear" w:pos="708"/>
          <w:tab w:val="left" w:pos="1140"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Просроченная дебиторская задолженность по состоянию на  1 января 2025 года составляет 2 671,5 тыс. рублей, больше чем на начало года на 510,2 тыс. рублей или на 23,6%. </w:t>
      </w:r>
    </w:p>
    <w:p>
      <w:pPr>
        <w:pStyle w:val="Normal"/>
        <w:tabs>
          <w:tab w:val="clear" w:pos="708"/>
          <w:tab w:val="left" w:pos="1140"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По состоянию на 1 января 2025 года общий объем кредиторской задолженности бюджета поселения составил 302,8 тыс. рублей, что на 1 900,3 тыс. рублей или на 86,3% ниже объема задолженности, числящегося на начало отчетного периода.</w:t>
      </w:r>
    </w:p>
    <w:p>
      <w:pPr>
        <w:pStyle w:val="Normal"/>
        <w:tabs>
          <w:tab w:val="clear" w:pos="708"/>
          <w:tab w:val="left" w:pos="1140"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Просроченная кредиторская задолженность бюджета поселения на 1 января 2025 года отсутствует. </w:t>
      </w:r>
    </w:p>
    <w:p>
      <w:pPr>
        <w:pStyle w:val="Normal"/>
        <w:tabs>
          <w:tab w:val="clear" w:pos="708"/>
          <w:tab w:val="left" w:pos="1140"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12.5. Имеются нарушения статьи 34 "Бюджетного кодекса Российской Федерации" от 31.07.1998 N 145-ФЗ (ред. от 26.02.2024).</w:t>
      </w:r>
    </w:p>
    <w:p>
      <w:pPr>
        <w:pStyle w:val="Normal"/>
        <w:tabs>
          <w:tab w:val="clear" w:pos="708"/>
          <w:tab w:val="left" w:pos="1140"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12.6. На основании вышеизложенного Контрольно-ревизионная комиссия муниципального образования «Починковский муниципальный округ»  Смоленской области рекомендует Починковскому окружному Совету депутатов принять к рассмотрению и утверждению Отчет об исполнении бюджета Стодолищенского сельского поселения Починковского района Смоленской области  за 2024 год.</w:t>
      </w:r>
    </w:p>
    <w:p>
      <w:pPr>
        <w:pStyle w:val="Normal"/>
        <w:tabs>
          <w:tab w:val="clear" w:pos="708"/>
          <w:tab w:val="left" w:pos="1140"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hd w:val="clear" w:color="auto" w:fill="FFFFFF"/>
        <w:spacing w:lineRule="auto" w:line="240" w:before="0" w:after="0"/>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 xml:space="preserve">Инспектор </w:t>
      </w:r>
    </w:p>
    <w:p>
      <w:pPr>
        <w:pStyle w:val="Normal"/>
        <w:widowControl w:val="false"/>
        <w:shd w:val="clear" w:color="auto" w:fill="FFFFFF"/>
        <w:spacing w:lineRule="auto" w:line="240" w:before="0" w:after="0"/>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Контрольно-ревизионной</w:t>
      </w:r>
    </w:p>
    <w:p>
      <w:pPr>
        <w:pStyle w:val="Normal"/>
        <w:widowControl w:val="false"/>
        <w:shd w:val="clear" w:color="auto" w:fill="FFFFFF"/>
        <w:spacing w:lineRule="auto" w:line="240" w:before="0" w:after="0"/>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комиссии муниципального</w:t>
      </w:r>
    </w:p>
    <w:p>
      <w:pPr>
        <w:pStyle w:val="Normal"/>
        <w:widowControl w:val="false"/>
        <w:shd w:val="clear" w:color="auto" w:fill="FFFFFF"/>
        <w:spacing w:lineRule="auto" w:line="240" w:before="0" w:after="0"/>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образования «Починковский</w:t>
      </w:r>
    </w:p>
    <w:p>
      <w:pPr>
        <w:pStyle w:val="Normal"/>
        <w:widowControl w:val="false"/>
        <w:shd w:val="clear" w:color="auto" w:fill="FFFFFF"/>
        <w:spacing w:lineRule="auto" w:line="240" w:before="0" w:after="0"/>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 xml:space="preserve">муниципальный округ» </w:t>
      </w:r>
    </w:p>
    <w:p>
      <w:pPr>
        <w:pStyle w:val="Normal"/>
        <w:widowControl w:val="false"/>
        <w:shd w:val="clear" w:color="auto" w:fill="FFFFFF"/>
        <w:spacing w:lineRule="auto" w:line="240" w:before="0" w:after="0"/>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Смоленской области                                                     О.С.Островская</w:t>
      </w:r>
    </w:p>
    <w:p>
      <w:pPr>
        <w:pStyle w:val="Normal"/>
        <w:widowControl w:val="false"/>
        <w:shd w:val="clear" w:color="auto" w:fill="FFFFFF"/>
        <w:spacing w:lineRule="auto" w:line="240" w:before="0" w:after="0"/>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 xml:space="preserve">_________________                 ________________         ____________________        </w:t>
      </w:r>
    </w:p>
    <w:p>
      <w:pPr>
        <w:pStyle w:val="Normal"/>
        <w:widowControl w:val="false"/>
        <w:shd w:val="clear" w:color="auto" w:fill="FFFFFF"/>
        <w:tabs>
          <w:tab w:val="clear" w:pos="708"/>
          <w:tab w:val="left" w:pos="4500" w:leader="none"/>
          <w:tab w:val="left" w:pos="7245" w:leader="none"/>
        </w:tabs>
        <w:spacing w:lineRule="auto" w:line="240" w:before="0" w:after="0"/>
        <w:rPr>
          <w:rFonts w:ascii="Times New Roman" w:hAnsi="Times New Roman" w:eastAsia="" w:cs="Times New Roman" w:eastAsiaTheme="minorEastAsia"/>
          <w:sz w:val="20"/>
          <w:szCs w:val="20"/>
          <w:lang w:eastAsia="ru-RU"/>
        </w:rPr>
      </w:pPr>
      <w:r>
        <w:rPr>
          <w:rFonts w:eastAsia="" w:cs="Times New Roman" w:ascii="Times New Roman" w:hAnsi="Times New Roman" w:eastAsiaTheme="minorEastAsia"/>
          <w:sz w:val="20"/>
          <w:szCs w:val="20"/>
          <w:lang w:eastAsia="ru-RU"/>
        </w:rPr>
        <w:t xml:space="preserve">            </w:t>
      </w:r>
      <w:r>
        <w:rPr>
          <w:rFonts w:eastAsia="" w:cs="Times New Roman" w:ascii="Times New Roman" w:hAnsi="Times New Roman" w:eastAsiaTheme="minorEastAsia"/>
          <w:sz w:val="20"/>
          <w:szCs w:val="20"/>
          <w:lang w:eastAsia="ru-RU"/>
        </w:rPr>
        <w:t>(должность)                                             (личная подпись)                          (инициалы и фамилия)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suppressAutoHyphens w:val="true"/>
        <w:bidi w:val="0"/>
        <w:spacing w:lineRule="auto" w:line="276" w:before="0" w:after="200"/>
        <w:jc w:val="left"/>
        <w:rPr/>
      </w:pPr>
      <w:r>
        <w:rPr/>
      </w:r>
    </w:p>
    <w:sectPr>
      <w:type w:val="nextPage"/>
      <w:pgSz w:w="11906" w:h="16838"/>
      <w:pgMar w:left="1701" w:right="850" w:gutter="0" w:header="0" w:top="1134" w:footer="0"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ahoma">
    <w:charset w:val="cc"/>
    <w:family w:val="swiss"/>
    <w:pitch w:val="variable"/>
  </w:font>
  <w:font w:name="Times New Roman">
    <w:charset w:val="cc"/>
    <w:family w:val="roman"/>
    <w:pitch w:val="variable"/>
  </w:font>
  <w:font w:name="Liberation Sans">
    <w:altName w:val="Arial"/>
    <w:charset w:val="cc"/>
    <w:family w:val="swiss"/>
    <w:pitch w:val="variable"/>
  </w:font>
  <w:font w:name="Calibri">
    <w:charset w:val="cc"/>
    <w:family w:val="swiss"/>
    <w:pitch w:val="variable"/>
  </w:font>
  <w:font w:name="Segoe UI">
    <w:charset w:val="cc"/>
    <w:family w:val="swiss"/>
    <w:pitch w:val="variable"/>
  </w:font>
  <w:font w:name="Times-Roman">
    <w:altName w:val="Times New Roman"/>
    <w:charset w:val="cc"/>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069" w:hanging="360"/>
      </w:pPr>
      <w:rPr/>
    </w:lvl>
    <w:lvl w:ilvl="1">
      <w:start w:val="1"/>
      <w:numFmt w:val="lowerLetter"/>
      <w:lvlText w:val="%2."/>
      <w:lvlJc w:val="left"/>
      <w:pPr>
        <w:tabs>
          <w:tab w:val="num" w:pos="0"/>
        </w:tabs>
        <w:ind w:left="1789" w:hanging="360"/>
      </w:pPr>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2">
    <w:lvl w:ilvl="0">
      <w:start w:val="7"/>
      <w:numFmt w:val="decimal"/>
      <w:lvlText w:val="%1."/>
      <w:lvlJc w:val="left"/>
      <w:pPr>
        <w:tabs>
          <w:tab w:val="num" w:pos="0"/>
        </w:tabs>
        <w:ind w:left="1069" w:hanging="360"/>
      </w:pPr>
      <w:rPr/>
    </w:lvl>
    <w:lvl w:ilvl="1">
      <w:start w:val="1"/>
      <w:numFmt w:val="lowerLetter"/>
      <w:lvlText w:val="%2."/>
      <w:lvlJc w:val="left"/>
      <w:pPr>
        <w:tabs>
          <w:tab w:val="num" w:pos="0"/>
        </w:tabs>
        <w:ind w:left="1789" w:hanging="360"/>
      </w:pPr>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36de0"/>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BalloonText"/>
    <w:uiPriority w:val="99"/>
    <w:semiHidden/>
    <w:qFormat/>
    <w:rsid w:val="00cc518d"/>
    <w:rPr>
      <w:rFonts w:ascii="Tahoma" w:hAnsi="Tahoma" w:cs="Tahoma"/>
      <w:sz w:val="16"/>
      <w:szCs w:val="16"/>
    </w:rPr>
  </w:style>
  <w:style w:type="character" w:styleId="Style15" w:customStyle="1">
    <w:name w:val="Основной текст Знак"/>
    <w:basedOn w:val="DefaultParagraphFont"/>
    <w:qFormat/>
    <w:rsid w:val="0020244c"/>
    <w:rPr>
      <w:rFonts w:ascii="Times New Roman" w:hAnsi="Times New Roman" w:eastAsia="Times New Roman" w:cs="Times New Roman"/>
      <w:sz w:val="28"/>
      <w:szCs w:val="24"/>
      <w:lang w:val="x-none" w:eastAsia="x-none"/>
    </w:rPr>
  </w:style>
  <w:style w:type="character" w:styleId="normaltextrun" w:customStyle="1">
    <w:name w:val="normaltextrun"/>
    <w:basedOn w:val="DefaultParagraphFont"/>
    <w:qFormat/>
    <w:rsid w:val="000066dc"/>
    <w:rPr/>
  </w:style>
  <w:style w:type="paragraph" w:styleId="Style16" w:customStyle="1">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Style15"/>
    <w:rsid w:val="0020244c"/>
    <w:pPr>
      <w:spacing w:lineRule="auto" w:line="240" w:before="0" w:after="0"/>
      <w:jc w:val="center"/>
    </w:pPr>
    <w:rPr>
      <w:rFonts w:ascii="Times New Roman" w:hAnsi="Times New Roman" w:eastAsia="Times New Roman" w:cs="Times New Roman"/>
      <w:sz w:val="28"/>
      <w:szCs w:val="24"/>
      <w:lang w:val="x-none" w:eastAsia="x-none"/>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7" w:customStyle="1">
    <w:name w:val="Указатель"/>
    <w:basedOn w:val="Normal"/>
    <w:qFormat/>
    <w:pPr>
      <w:suppressLineNumbers/>
    </w:pPr>
    <w:rPr>
      <w:rFonts w:cs="Arial"/>
    </w:rPr>
  </w:style>
  <w:style w:type="paragraph" w:styleId="user" w:customStyle="1">
    <w:name w:val="Заголовок (user)"/>
    <w:basedOn w:val="Normal"/>
    <w:next w:val="BodyText"/>
    <w:qFormat/>
    <w:pPr>
      <w:keepNext w:val="true"/>
      <w:spacing w:before="240" w:after="120"/>
    </w:pPr>
    <w:rPr>
      <w:rFonts w:ascii="Liberation Sans" w:hAnsi="Liberation Sans" w:eastAsia="Microsoft YaHei" w:cs="Arial"/>
      <w:sz w:val="28"/>
      <w:szCs w:val="28"/>
    </w:rPr>
  </w:style>
  <w:style w:type="paragraph" w:styleId="IndexHeading">
    <w:name w:val="index heading"/>
    <w:basedOn w:val="Normal"/>
    <w:qFormat/>
    <w:pPr>
      <w:suppressLineNumbers/>
    </w:pPr>
    <w:rPr>
      <w:rFonts w:cs="Arial"/>
    </w:rPr>
  </w:style>
  <w:style w:type="paragraph" w:styleId="ListParagraph">
    <w:name w:val="List Paragraph"/>
    <w:basedOn w:val="Normal"/>
    <w:uiPriority w:val="34"/>
    <w:qFormat/>
    <w:rsid w:val="00c36de0"/>
    <w:pPr>
      <w:spacing w:before="0" w:after="200"/>
      <w:ind w:left="720"/>
      <w:contextualSpacing/>
    </w:pPr>
    <w:rPr/>
  </w:style>
  <w:style w:type="paragraph" w:styleId="BalloonText">
    <w:name w:val="Balloon Text"/>
    <w:basedOn w:val="Normal"/>
    <w:link w:val="Style14"/>
    <w:uiPriority w:val="99"/>
    <w:semiHidden/>
    <w:unhideWhenUsed/>
    <w:qFormat/>
    <w:rsid w:val="00cc518d"/>
    <w:pPr>
      <w:spacing w:lineRule="auto" w:line="240" w:before="0" w:after="0"/>
    </w:pPr>
    <w:rPr>
      <w:rFonts w:ascii="Tahoma" w:hAnsi="Tahoma" w:cs="Tahoma"/>
      <w:sz w:val="16"/>
      <w:szCs w:val="16"/>
    </w:rPr>
  </w:style>
  <w:style w:type="paragraph" w:styleId="paragraph" w:customStyle="1">
    <w:name w:val="paragraph"/>
    <w:basedOn w:val="Normal"/>
    <w:qFormat/>
    <w:rsid w:val="000066dc"/>
    <w:pPr>
      <w:spacing w:lineRule="auto" w:line="240" w:beforeAutospacing="1" w:afterAutospacing="1"/>
    </w:pPr>
    <w:rPr>
      <w:rFonts w:ascii="Times New Roman" w:hAnsi="Times New Roman" w:eastAsia="Times New Roman" w:cs="Times New Roman"/>
      <w:sz w:val="24"/>
      <w:szCs w:val="24"/>
      <w:lang w:eastAsia="ru-RU"/>
    </w:rPr>
  </w:style>
  <w:style w:type="paragraph" w:styleId="NoSpacing">
    <w:name w:val="No Spacing"/>
    <w:uiPriority w:val="1"/>
    <w:qFormat/>
    <w:rsid w:val="00ff3170"/>
    <w:pPr>
      <w:widowControl/>
      <w:suppressAutoHyphens w:val="true"/>
      <w:bidi w:val="0"/>
      <w:spacing w:before="0" w:after="0"/>
      <w:jc w:val="left"/>
    </w:pPr>
    <w:rPr>
      <w:rFonts w:ascii="Calibri" w:hAnsi="Calibri" w:eastAsia="" w:eastAsiaTheme="minorEastAsia" w:cs=""/>
      <w:color w:val="auto"/>
      <w:kern w:val="0"/>
      <w:sz w:val="22"/>
      <w:szCs w:val="22"/>
      <w:lang w:eastAsia="ru-RU" w:val="ru-RU" w:bidi="ar-SA"/>
    </w:rPr>
  </w:style>
  <w:style w:type="paragraph" w:styleId="Default" w:customStyle="1">
    <w:name w:val="Default"/>
    <w:qFormat/>
    <w:rsid w:val="00fe7ef7"/>
    <w:pPr>
      <w:widowControl/>
      <w:suppressAutoHyphens w:val="true"/>
      <w:bidi w:val="0"/>
      <w:spacing w:before="0" w:after="0"/>
      <w:jc w:val="left"/>
    </w:pPr>
    <w:rPr>
      <w:rFonts w:ascii="Times New Roman" w:hAnsi="Times New Roman" w:eastAsia="Calibri" w:cs="Times New Roman"/>
      <w:color w:val="000000"/>
      <w:kern w:val="0"/>
      <w:sz w:val="24"/>
      <w:szCs w:val="24"/>
      <w:lang w:val="ru-RU" w:eastAsia="en-US" w:bidi="ar-SA"/>
    </w:rPr>
  </w:style>
  <w:style w:type="numbering" w:styleId="Style18" w:customStyle="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e">
    <w:name w:val="Table Grid"/>
    <w:basedOn w:val="a1"/>
    <w:uiPriority w:val="59"/>
    <w:rsid w:val="00e857ff"/>
    <w:rPr>
      <w:rFonts w:eastAsiaTheme="minorEastAsia"/>
      <w:lang w:eastAsia="ru-RU"/>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EC3C6-8C04-46B2-9469-03B2A0B58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3138</TotalTime>
  <Application>LibreOffice/24.8.6.2$Windows_X86_64 LibreOffice_project/6d98ba145e9a8a39fc57bcc76981d1fb1316c60c</Application>
  <AppVersion>15.0000</AppVersion>
  <Pages>29</Pages>
  <Words>8913</Words>
  <Characters>60233</Characters>
  <CharactersWithSpaces>69827</CharactersWithSpaces>
  <Paragraphs>719</Paragraphs>
  <Company>Home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2011-11-10T21:10:00Z</dcterms:created>
  <dc:creator>user</dc:creator>
  <dc:description/>
  <dc:language>ru-RU</dc:language>
  <cp:lastModifiedBy/>
  <dcterms:modified xsi:type="dcterms:W3CDTF">2025-05-05T10:03:13Z</dcterms:modified>
  <cp:revision>137</cp:revision>
  <dc:subject/>
  <dc:title/>
</cp:coreProperties>
</file>

<file path=docProps/custom.xml><?xml version="1.0" encoding="utf-8"?>
<Properties xmlns="http://schemas.openxmlformats.org/officeDocument/2006/custom-properties" xmlns:vt="http://schemas.openxmlformats.org/officeDocument/2006/docPropsVTypes"/>
</file>