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4B" w:rsidRPr="00041970" w:rsidRDefault="0048714B" w:rsidP="004871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1970">
        <w:rPr>
          <w:rFonts w:ascii="Times New Roman" w:hAnsi="Times New Roman"/>
          <w:b/>
          <w:sz w:val="28"/>
          <w:szCs w:val="28"/>
        </w:rPr>
        <w:t>Информация о деятельности Контрольно-ревизионной комиссии муниципального образования «</w:t>
      </w:r>
      <w:proofErr w:type="spellStart"/>
      <w:r w:rsidRPr="00041970">
        <w:rPr>
          <w:rFonts w:ascii="Times New Roman" w:hAnsi="Times New Roman"/>
          <w:b/>
          <w:sz w:val="28"/>
          <w:szCs w:val="28"/>
        </w:rPr>
        <w:t>Починковский</w:t>
      </w:r>
      <w:proofErr w:type="spellEnd"/>
      <w:r w:rsidRPr="00041970">
        <w:rPr>
          <w:rFonts w:ascii="Times New Roman" w:hAnsi="Times New Roman"/>
          <w:b/>
          <w:sz w:val="28"/>
          <w:szCs w:val="28"/>
        </w:rPr>
        <w:t xml:space="preserve"> район» Смоленской области за </w:t>
      </w:r>
      <w:r w:rsidRPr="0004197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1970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041970">
        <w:rPr>
          <w:rFonts w:ascii="Times New Roman" w:hAnsi="Times New Roman"/>
          <w:b/>
          <w:sz w:val="28"/>
          <w:szCs w:val="28"/>
        </w:rPr>
        <w:t>7</w:t>
      </w:r>
      <w:r w:rsidRPr="0004197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8714B" w:rsidRDefault="0048714B" w:rsidP="0048714B">
      <w:pPr>
        <w:spacing w:after="0"/>
        <w:rPr>
          <w:rFonts w:ascii="Times New Roman" w:hAnsi="Times New Roman"/>
          <w:sz w:val="28"/>
          <w:szCs w:val="28"/>
        </w:rPr>
      </w:pPr>
    </w:p>
    <w:p w:rsidR="0048714B" w:rsidRPr="00041970" w:rsidRDefault="0048714B" w:rsidP="0048714B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41970">
        <w:rPr>
          <w:rFonts w:ascii="Times New Roman" w:hAnsi="Times New Roman"/>
          <w:b/>
          <w:sz w:val="28"/>
          <w:szCs w:val="28"/>
          <w:u w:val="single"/>
        </w:rPr>
        <w:t xml:space="preserve">Экспертно-аналитические мероприятия </w:t>
      </w:r>
    </w:p>
    <w:p w:rsidR="0048714B" w:rsidRDefault="0048714B" w:rsidP="0048714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2-х проектов решений Совета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о внесении изменений в бюджет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 w:rsidR="00B0589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он» Смоленской области на 201</w:t>
      </w:r>
      <w:r w:rsidR="000419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48714B" w:rsidRDefault="0048714B" w:rsidP="0048714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1</w:t>
      </w:r>
      <w:r w:rsidR="0004197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-и проектов решений Совета депутатов, поселений входящих в состав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области, о внесении изменений в бюджет  поселений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на 201</w:t>
      </w:r>
      <w:r w:rsidR="000419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48714B" w:rsidRDefault="0048714B" w:rsidP="0048714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внешняя проверка бюджетной отчетности главных распорядителей бюджетных средств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за 201</w:t>
      </w:r>
      <w:r w:rsidR="000419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48714B" w:rsidRDefault="0048714B" w:rsidP="0048714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внешняя проверка отчета об исполнении бюджета за 201</w:t>
      </w:r>
      <w:r w:rsidR="000419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области, 1-го городского и </w:t>
      </w:r>
      <w:r w:rsidR="000419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-и сельских поселений муниципального образования;</w:t>
      </w:r>
    </w:p>
    <w:p w:rsidR="0048714B" w:rsidRDefault="0048714B" w:rsidP="0048714B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внешняя проверка отчета об исполнении бюджета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0419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области, 1-го городского и 16-и сельских поселений муниципального образования.</w:t>
      </w:r>
    </w:p>
    <w:p w:rsidR="0048714B" w:rsidRDefault="0048714B" w:rsidP="0048714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проведенных экспертно-аналитических мероприятий подготовлено </w:t>
      </w:r>
      <w:r w:rsidR="00041970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заключени</w:t>
      </w:r>
      <w:r w:rsidR="0004197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48714B" w:rsidRDefault="0048714B" w:rsidP="0048714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8714B" w:rsidRPr="00D10963" w:rsidRDefault="0048714B" w:rsidP="0048714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10963">
        <w:rPr>
          <w:rFonts w:ascii="Times New Roman" w:hAnsi="Times New Roman"/>
          <w:b/>
          <w:sz w:val="28"/>
          <w:szCs w:val="28"/>
          <w:u w:val="single"/>
        </w:rPr>
        <w:t xml:space="preserve">Контрольные мероприятия </w:t>
      </w:r>
    </w:p>
    <w:p w:rsidR="0048714B" w:rsidRPr="00D10963" w:rsidRDefault="0077468F" w:rsidP="0048714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0963">
        <w:rPr>
          <w:rFonts w:ascii="Times New Roman" w:hAnsi="Times New Roman"/>
          <w:b/>
          <w:sz w:val="28"/>
          <w:szCs w:val="28"/>
        </w:rPr>
        <w:t>Проверка №</w:t>
      </w:r>
      <w:r w:rsidR="00D10963">
        <w:rPr>
          <w:rFonts w:ascii="Times New Roman" w:hAnsi="Times New Roman"/>
          <w:b/>
          <w:sz w:val="28"/>
          <w:szCs w:val="28"/>
        </w:rPr>
        <w:t>2</w:t>
      </w:r>
      <w:r w:rsidR="0048714B" w:rsidRPr="00D10963">
        <w:rPr>
          <w:rFonts w:ascii="Times New Roman" w:hAnsi="Times New Roman"/>
          <w:b/>
          <w:sz w:val="28"/>
          <w:szCs w:val="28"/>
        </w:rPr>
        <w:t>.</w:t>
      </w:r>
    </w:p>
    <w:p w:rsidR="0048714B" w:rsidRDefault="0048714B" w:rsidP="0048714B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Объект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CC2499" w:rsidRPr="00F506E3">
        <w:rPr>
          <w:rFonts w:ascii="Times New Roman" w:hAnsi="Times New Roman"/>
          <w:sz w:val="28"/>
          <w:szCs w:val="28"/>
        </w:rPr>
        <w:t>Муниципально</w:t>
      </w:r>
      <w:r w:rsidR="00CC2499">
        <w:rPr>
          <w:rFonts w:ascii="Times New Roman" w:hAnsi="Times New Roman"/>
          <w:sz w:val="28"/>
          <w:szCs w:val="28"/>
        </w:rPr>
        <w:t>е</w:t>
      </w:r>
      <w:r w:rsidR="00CC2499" w:rsidRPr="00F506E3">
        <w:rPr>
          <w:rFonts w:ascii="Times New Roman" w:hAnsi="Times New Roman"/>
          <w:sz w:val="28"/>
          <w:szCs w:val="28"/>
        </w:rPr>
        <w:t xml:space="preserve"> казённо</w:t>
      </w:r>
      <w:r w:rsidR="00CC2499">
        <w:rPr>
          <w:rFonts w:ascii="Times New Roman" w:hAnsi="Times New Roman"/>
          <w:sz w:val="28"/>
          <w:szCs w:val="28"/>
        </w:rPr>
        <w:t>е</w:t>
      </w:r>
      <w:r w:rsidR="00CC2499" w:rsidRPr="00F506E3">
        <w:rPr>
          <w:rFonts w:ascii="Times New Roman" w:hAnsi="Times New Roman"/>
          <w:sz w:val="28"/>
          <w:szCs w:val="28"/>
        </w:rPr>
        <w:t xml:space="preserve"> учреждени</w:t>
      </w:r>
      <w:r w:rsidR="00CC2499">
        <w:rPr>
          <w:rFonts w:ascii="Times New Roman" w:hAnsi="Times New Roman"/>
          <w:sz w:val="28"/>
          <w:szCs w:val="28"/>
        </w:rPr>
        <w:t>е</w:t>
      </w:r>
      <w:r w:rsidR="00CC2499" w:rsidRPr="00F506E3">
        <w:rPr>
          <w:rFonts w:ascii="Times New Roman" w:hAnsi="Times New Roman"/>
          <w:sz w:val="28"/>
          <w:szCs w:val="28"/>
        </w:rPr>
        <w:t xml:space="preserve">  «Централизованн</w:t>
      </w:r>
      <w:r w:rsidR="00CC2499">
        <w:rPr>
          <w:rFonts w:ascii="Times New Roman" w:hAnsi="Times New Roman"/>
          <w:sz w:val="28"/>
          <w:szCs w:val="28"/>
        </w:rPr>
        <w:t>ая</w:t>
      </w:r>
      <w:r w:rsidR="00CC2499" w:rsidRPr="00F506E3">
        <w:rPr>
          <w:rFonts w:ascii="Times New Roman" w:hAnsi="Times New Roman"/>
          <w:sz w:val="28"/>
          <w:szCs w:val="28"/>
        </w:rPr>
        <w:t xml:space="preserve"> бухгалтери</w:t>
      </w:r>
      <w:r w:rsidR="00CC2499">
        <w:rPr>
          <w:rFonts w:ascii="Times New Roman" w:hAnsi="Times New Roman"/>
          <w:sz w:val="28"/>
          <w:szCs w:val="28"/>
        </w:rPr>
        <w:t>я</w:t>
      </w:r>
      <w:r w:rsidR="00CC2499" w:rsidRPr="00F506E3">
        <w:rPr>
          <w:rFonts w:ascii="Times New Roman" w:hAnsi="Times New Roman"/>
          <w:sz w:val="28"/>
          <w:szCs w:val="28"/>
        </w:rPr>
        <w:t xml:space="preserve"> образовательных учреждений </w:t>
      </w:r>
      <w:proofErr w:type="spellStart"/>
      <w:r w:rsidR="00CC2499" w:rsidRPr="00F506E3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CC2499" w:rsidRPr="00F506E3"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r w:rsidR="00CC2499">
        <w:rPr>
          <w:rFonts w:ascii="Times New Roman" w:hAnsi="Times New Roman"/>
          <w:sz w:val="28"/>
          <w:szCs w:val="28"/>
        </w:rPr>
        <w:t>.</w:t>
      </w:r>
    </w:p>
    <w:p w:rsidR="0048714B" w:rsidRDefault="0048714B" w:rsidP="0048714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/>
          <w:sz w:val="28"/>
          <w:szCs w:val="28"/>
        </w:rPr>
        <w:t xml:space="preserve"> план работы Контрольно-ревизионной комиссии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на 201</w:t>
      </w:r>
      <w:r w:rsidR="00CC249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год, поручение председателя Контрольно-ревизионной комиссии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от 0</w:t>
      </w:r>
      <w:r w:rsidR="00CC24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.05.201</w:t>
      </w:r>
      <w:r w:rsidR="00CC249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№2.</w:t>
      </w:r>
    </w:p>
    <w:p w:rsidR="00CC2499" w:rsidRDefault="0048714B" w:rsidP="00CC24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Цель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CC2499" w:rsidRPr="00CD28DB">
        <w:rPr>
          <w:rFonts w:ascii="Times New Roman" w:hAnsi="Times New Roman"/>
          <w:sz w:val="28"/>
          <w:szCs w:val="28"/>
        </w:rPr>
        <w:t xml:space="preserve">правильность и эффективного использования </w:t>
      </w:r>
      <w:r w:rsidR="00CC2499">
        <w:rPr>
          <w:rFonts w:ascii="Times New Roman" w:hAnsi="Times New Roman"/>
          <w:sz w:val="28"/>
          <w:szCs w:val="28"/>
        </w:rPr>
        <w:t>средств</w:t>
      </w:r>
      <w:r w:rsidR="00CC2499" w:rsidRPr="00CD28DB">
        <w:rPr>
          <w:rFonts w:ascii="Times New Roman" w:hAnsi="Times New Roman"/>
          <w:sz w:val="28"/>
          <w:szCs w:val="28"/>
        </w:rPr>
        <w:t xml:space="preserve"> муниципального бюджета, предусмотренных на реализацию подпрограммы «Организация деятельности муниципального </w:t>
      </w:r>
      <w:r w:rsidR="00CC2499" w:rsidRPr="00CD28DB">
        <w:rPr>
          <w:rFonts w:ascii="Times New Roman" w:hAnsi="Times New Roman"/>
          <w:sz w:val="28"/>
          <w:szCs w:val="28"/>
        </w:rPr>
        <w:lastRenderedPageBreak/>
        <w:t xml:space="preserve">казённого учреждения «Централизованная бухгалтерия образовательных учреждений </w:t>
      </w:r>
      <w:proofErr w:type="spellStart"/>
      <w:r w:rsidR="00CC2499" w:rsidRPr="00CD28DB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CC2499" w:rsidRPr="00CD28DB"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r w:rsidR="00B0589D">
        <w:rPr>
          <w:rFonts w:ascii="Times New Roman" w:hAnsi="Times New Roman"/>
          <w:sz w:val="28"/>
          <w:szCs w:val="28"/>
        </w:rPr>
        <w:t>.</w:t>
      </w:r>
    </w:p>
    <w:p w:rsidR="0048714B" w:rsidRDefault="00CC2499" w:rsidP="0048714B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</w:t>
      </w:r>
      <w:r w:rsidR="00B0589D">
        <w:rPr>
          <w:rFonts w:ascii="Times New Roman" w:hAnsi="Times New Roman"/>
          <w:sz w:val="28"/>
          <w:szCs w:val="28"/>
        </w:rPr>
        <w:t xml:space="preserve"> деятельности</w:t>
      </w:r>
      <w:r w:rsidR="0048714B">
        <w:rPr>
          <w:rFonts w:ascii="Times New Roman" w:hAnsi="Times New Roman"/>
          <w:sz w:val="28"/>
          <w:szCs w:val="28"/>
        </w:rPr>
        <w:t>:</w:t>
      </w:r>
      <w:r w:rsidRPr="00CC2499">
        <w:rPr>
          <w:rFonts w:ascii="Times New Roman" w:hAnsi="Times New Roman"/>
          <w:sz w:val="28"/>
          <w:szCs w:val="28"/>
        </w:rPr>
        <w:t xml:space="preserve"> </w:t>
      </w:r>
      <w:r w:rsidRPr="00EE3E36">
        <w:rPr>
          <w:rFonts w:ascii="Times New Roman" w:hAnsi="Times New Roman"/>
          <w:sz w:val="28"/>
          <w:szCs w:val="28"/>
        </w:rPr>
        <w:t>с 0</w:t>
      </w:r>
      <w:r>
        <w:rPr>
          <w:rFonts w:ascii="Times New Roman" w:hAnsi="Times New Roman"/>
          <w:sz w:val="28"/>
          <w:szCs w:val="28"/>
        </w:rPr>
        <w:t>1</w:t>
      </w:r>
      <w:r w:rsidRPr="00EE3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EE3E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EE3E36">
        <w:rPr>
          <w:rFonts w:ascii="Times New Roman" w:hAnsi="Times New Roman"/>
          <w:sz w:val="28"/>
          <w:szCs w:val="28"/>
        </w:rPr>
        <w:t xml:space="preserve"> года  по 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E36">
        <w:rPr>
          <w:rFonts w:ascii="Times New Roman" w:hAnsi="Times New Roman"/>
          <w:sz w:val="28"/>
          <w:szCs w:val="28"/>
        </w:rPr>
        <w:t>декабря 201</w:t>
      </w:r>
      <w:r>
        <w:rPr>
          <w:rFonts w:ascii="Times New Roman" w:hAnsi="Times New Roman"/>
          <w:sz w:val="28"/>
          <w:szCs w:val="28"/>
        </w:rPr>
        <w:t>6</w:t>
      </w:r>
      <w:r w:rsidRPr="00EE3E36">
        <w:rPr>
          <w:rFonts w:ascii="Times New Roman" w:hAnsi="Times New Roman"/>
          <w:sz w:val="28"/>
          <w:szCs w:val="28"/>
        </w:rPr>
        <w:t xml:space="preserve"> года</w:t>
      </w:r>
      <w:r w:rsidR="0048714B">
        <w:rPr>
          <w:rFonts w:ascii="Times New Roman" w:hAnsi="Times New Roman"/>
          <w:sz w:val="28"/>
          <w:szCs w:val="28"/>
        </w:rPr>
        <w:t>.</w:t>
      </w:r>
    </w:p>
    <w:p w:rsidR="00CC2499" w:rsidRPr="00CC2499" w:rsidRDefault="00CC2499" w:rsidP="00CC2499">
      <w:pPr>
        <w:tabs>
          <w:tab w:val="left" w:pos="540"/>
          <w:tab w:val="left" w:pos="709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CC2499">
        <w:rPr>
          <w:rFonts w:ascii="Times New Roman" w:eastAsiaTheme="minorHAnsi" w:hAnsi="Times New Roman"/>
          <w:sz w:val="28"/>
          <w:szCs w:val="28"/>
        </w:rPr>
        <w:t>Сроки проведения проверки:</w:t>
      </w:r>
      <w:r w:rsidRPr="00CC249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C2499">
        <w:rPr>
          <w:rFonts w:ascii="Times New Roman" w:eastAsiaTheme="minorHAnsi" w:hAnsi="Times New Roman"/>
          <w:sz w:val="28"/>
          <w:szCs w:val="28"/>
        </w:rPr>
        <w:t>с 05.05.2017 года по 06.06.2017года.</w:t>
      </w:r>
    </w:p>
    <w:p w:rsidR="0048714B" w:rsidRPr="00D10963" w:rsidRDefault="0048714B" w:rsidP="004871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0963">
        <w:rPr>
          <w:rFonts w:ascii="Times New Roman" w:hAnsi="Times New Roman"/>
          <w:b/>
          <w:sz w:val="28"/>
          <w:szCs w:val="28"/>
        </w:rPr>
        <w:t>В результате проверки выявлено:</w:t>
      </w:r>
    </w:p>
    <w:p w:rsidR="00CC2499" w:rsidRPr="00CC2499" w:rsidRDefault="00CC2499" w:rsidP="00CC2499">
      <w:pPr>
        <w:tabs>
          <w:tab w:val="left" w:pos="1134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CC24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1.) </w:t>
      </w:r>
      <w:proofErr w:type="gramStart"/>
      <w:r w:rsidRPr="00CC2499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CC2499">
        <w:rPr>
          <w:rFonts w:ascii="Times New Roman" w:eastAsiaTheme="minorHAnsi" w:hAnsi="Times New Roman"/>
          <w:sz w:val="28"/>
          <w:szCs w:val="28"/>
        </w:rPr>
        <w:t xml:space="preserve"> нарушение п.п.4.5.5. п.4 Положения об оплате труда работников Муниципального казенного учреждения «Централизованная бухгалтерия образовательных учреждений </w:t>
      </w:r>
      <w:proofErr w:type="spellStart"/>
      <w:r w:rsidRPr="00CC2499">
        <w:rPr>
          <w:rFonts w:ascii="Times New Roman" w:eastAsiaTheme="minorHAnsi" w:hAnsi="Times New Roman"/>
          <w:sz w:val="28"/>
          <w:szCs w:val="28"/>
        </w:rPr>
        <w:t>Починковского</w:t>
      </w:r>
      <w:proofErr w:type="spellEnd"/>
      <w:r w:rsidRPr="00CC2499">
        <w:rPr>
          <w:rFonts w:ascii="Times New Roman" w:eastAsiaTheme="minorHAnsi" w:hAnsi="Times New Roman"/>
          <w:sz w:val="28"/>
          <w:szCs w:val="28"/>
        </w:rPr>
        <w:t xml:space="preserve"> района Смоленской области», утвержденного постановлением Главы Администрации муниципального образования «</w:t>
      </w:r>
      <w:proofErr w:type="spellStart"/>
      <w:r w:rsidRPr="00CC2499">
        <w:rPr>
          <w:rFonts w:ascii="Times New Roman" w:eastAsiaTheme="minorHAnsi" w:hAnsi="Times New Roman"/>
          <w:sz w:val="28"/>
          <w:szCs w:val="28"/>
        </w:rPr>
        <w:t>Починковский</w:t>
      </w:r>
      <w:proofErr w:type="spellEnd"/>
      <w:r w:rsidRPr="00CC2499">
        <w:rPr>
          <w:rFonts w:ascii="Times New Roman" w:eastAsiaTheme="minorHAnsi" w:hAnsi="Times New Roman"/>
          <w:sz w:val="28"/>
          <w:szCs w:val="28"/>
        </w:rPr>
        <w:t xml:space="preserve"> район» Смоленской области от 16.09.2016г №187, в ноябре 2016 года заместителю главного бухгалтера  выплачена материальная помощь в сумме 5 782,0 руб. без подтверждающих документов.</w:t>
      </w:r>
      <w:proofErr w:type="gramEnd"/>
    </w:p>
    <w:p w:rsidR="00CC2499" w:rsidRPr="00CC2499" w:rsidRDefault="00CC2499" w:rsidP="00CC24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499">
        <w:rPr>
          <w:rFonts w:ascii="Times New Roman" w:eastAsiaTheme="minorHAnsi" w:hAnsi="Times New Roman"/>
          <w:sz w:val="28"/>
          <w:szCs w:val="28"/>
        </w:rPr>
        <w:t xml:space="preserve">     2.) В</w:t>
      </w:r>
      <w:r w:rsidRPr="00CC24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 Постановления Правительства РФ от 1 января 2002 г. №1 "О Классификации основных средств, включаемых в амортизационные группы" неправильно отнесены  к амортизационным группам:</w:t>
      </w:r>
    </w:p>
    <w:p w:rsidR="00CC2499" w:rsidRPr="00CC2499" w:rsidRDefault="00CC2499" w:rsidP="00CC24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компьютерное оборудование в количестве двух единиц;</w:t>
      </w:r>
    </w:p>
    <w:p w:rsidR="00CC2499" w:rsidRPr="00CC2499" w:rsidRDefault="00CC2499" w:rsidP="00CC24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принтера в количестве четырех единиц;</w:t>
      </w:r>
    </w:p>
    <w:p w:rsidR="00CC2499" w:rsidRPr="00CC2499" w:rsidRDefault="00CC2499" w:rsidP="00CC24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/>
          <w:sz w:val="28"/>
          <w:szCs w:val="28"/>
          <w:lang w:eastAsia="ru-RU"/>
        </w:rPr>
        <w:t xml:space="preserve">     -  монитор;</w:t>
      </w:r>
    </w:p>
    <w:p w:rsidR="00CC2499" w:rsidRPr="00CC2499" w:rsidRDefault="00CC2499" w:rsidP="00CC24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источник бесперебойного  питания  </w:t>
      </w:r>
      <w:proofErr w:type="spellStart"/>
      <w:r w:rsidRPr="00CC2499">
        <w:rPr>
          <w:rFonts w:ascii="Times New Roman" w:eastAsia="Times New Roman" w:hAnsi="Times New Roman"/>
          <w:sz w:val="28"/>
          <w:szCs w:val="28"/>
          <w:lang w:val="en-US" w:eastAsia="ru-RU"/>
        </w:rPr>
        <w:t>Ippon</w:t>
      </w:r>
      <w:proofErr w:type="spellEnd"/>
      <w:r w:rsidRPr="00CC249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CC2499">
        <w:rPr>
          <w:rFonts w:ascii="Times New Roman" w:eastAsia="Times New Roman" w:hAnsi="Times New Roman"/>
          <w:sz w:val="28"/>
          <w:szCs w:val="28"/>
          <w:lang w:val="en-US" w:eastAsia="ru-RU"/>
        </w:rPr>
        <w:t>Dack</w:t>
      </w:r>
      <w:proofErr w:type="spellEnd"/>
      <w:r w:rsidRPr="00CC2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C2499">
        <w:rPr>
          <w:rFonts w:ascii="Times New Roman" w:eastAsia="Times New Roman" w:hAnsi="Times New Roman"/>
          <w:sz w:val="28"/>
          <w:szCs w:val="28"/>
          <w:lang w:val="en-US" w:eastAsia="ru-RU"/>
        </w:rPr>
        <w:t>Comfo</w:t>
      </w:r>
      <w:proofErr w:type="spellEnd"/>
      <w:r w:rsidRPr="00CC2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499">
        <w:rPr>
          <w:rFonts w:ascii="Times New Roman" w:eastAsia="Times New Roman" w:hAnsi="Times New Roman"/>
          <w:sz w:val="28"/>
          <w:szCs w:val="28"/>
          <w:lang w:val="en-US" w:eastAsia="ru-RU"/>
        </w:rPr>
        <w:t>Pro</w:t>
      </w:r>
      <w:r w:rsidRPr="00CC2499">
        <w:rPr>
          <w:rFonts w:ascii="Times New Roman" w:eastAsia="Times New Roman" w:hAnsi="Times New Roman"/>
          <w:sz w:val="28"/>
          <w:szCs w:val="28"/>
          <w:lang w:eastAsia="ru-RU"/>
        </w:rPr>
        <w:t xml:space="preserve"> 800 </w:t>
      </w:r>
      <w:r w:rsidRPr="00CC2499">
        <w:rPr>
          <w:rFonts w:ascii="Times New Roman" w:eastAsia="Times New Roman" w:hAnsi="Times New Roman"/>
          <w:sz w:val="28"/>
          <w:szCs w:val="28"/>
          <w:lang w:val="en-US" w:eastAsia="ru-RU"/>
        </w:rPr>
        <w:t>black</w:t>
      </w:r>
      <w:r w:rsidRPr="00CC2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499">
        <w:rPr>
          <w:rFonts w:ascii="Times New Roman" w:eastAsia="Times New Roman" w:hAnsi="Times New Roman"/>
          <w:sz w:val="28"/>
          <w:szCs w:val="28"/>
          <w:lang w:val="en-US" w:eastAsia="ru-RU"/>
        </w:rPr>
        <w:t>new</w:t>
      </w:r>
      <w:r w:rsidRPr="00CC24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2499" w:rsidRPr="00CC2499" w:rsidRDefault="00CC2499" w:rsidP="00CC249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499"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Pr="00CC2499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CC24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C2499">
        <w:rPr>
          <w:rFonts w:ascii="Times New Roman" w:eastAsia="Times New Roman" w:hAnsi="Times New Roman"/>
          <w:sz w:val="28"/>
          <w:szCs w:val="28"/>
          <w:lang w:val="en-US" w:eastAsia="ru-RU"/>
        </w:rPr>
        <w:t>Link</w:t>
      </w:r>
      <w:r w:rsidRPr="00CC2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499">
        <w:rPr>
          <w:rFonts w:ascii="Times New Roman" w:eastAsia="Times New Roman" w:hAnsi="Times New Roman"/>
          <w:sz w:val="28"/>
          <w:szCs w:val="28"/>
          <w:lang w:val="en-US" w:eastAsia="ru-RU"/>
        </w:rPr>
        <w:t>DGS</w:t>
      </w:r>
      <w:r w:rsidRPr="00CC2499">
        <w:rPr>
          <w:rFonts w:ascii="Times New Roman" w:eastAsia="Times New Roman" w:hAnsi="Times New Roman"/>
          <w:sz w:val="28"/>
          <w:szCs w:val="28"/>
          <w:lang w:eastAsia="ru-RU"/>
        </w:rPr>
        <w:t xml:space="preserve"> – 1024 неуправляемый коммутатор с 24 портами и функцией энергосбережения;</w:t>
      </w:r>
    </w:p>
    <w:p w:rsidR="00CC2499" w:rsidRPr="00CC2499" w:rsidRDefault="00CC2499" w:rsidP="00CC249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C2499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счетчик купюр.</w:t>
      </w:r>
    </w:p>
    <w:p w:rsidR="00CC2499" w:rsidRPr="00CC2499" w:rsidRDefault="00CC2499" w:rsidP="00CC2499">
      <w:pPr>
        <w:tabs>
          <w:tab w:val="left" w:pos="2255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CC2499">
        <w:rPr>
          <w:rFonts w:ascii="Times New Roman" w:eastAsiaTheme="minorHAnsi" w:hAnsi="Times New Roman"/>
          <w:b/>
          <w:sz w:val="28"/>
          <w:szCs w:val="28"/>
        </w:rPr>
        <w:t xml:space="preserve">     </w:t>
      </w:r>
      <w:r w:rsidRPr="00CC2499">
        <w:rPr>
          <w:rFonts w:ascii="Times New Roman" w:eastAsiaTheme="minorHAnsi" w:hAnsi="Times New Roman"/>
          <w:sz w:val="28"/>
          <w:szCs w:val="28"/>
        </w:rPr>
        <w:t xml:space="preserve">Акт проверки муниципального казённого учреждения «Централизованной бухгалтерии образовательных учреждений </w:t>
      </w:r>
      <w:proofErr w:type="spellStart"/>
      <w:r w:rsidRPr="00CC2499">
        <w:rPr>
          <w:rFonts w:ascii="Times New Roman" w:eastAsiaTheme="minorHAnsi" w:hAnsi="Times New Roman"/>
          <w:sz w:val="28"/>
          <w:szCs w:val="28"/>
        </w:rPr>
        <w:t>Починковского</w:t>
      </w:r>
      <w:proofErr w:type="spellEnd"/>
      <w:r w:rsidRPr="00CC2499">
        <w:rPr>
          <w:rFonts w:ascii="Times New Roman" w:eastAsiaTheme="minorHAnsi" w:hAnsi="Times New Roman"/>
          <w:sz w:val="28"/>
          <w:szCs w:val="28"/>
        </w:rPr>
        <w:t xml:space="preserve"> района Смоленской области» подписан 06 июня 2017 года без разногласий.</w:t>
      </w:r>
    </w:p>
    <w:p w:rsidR="00CC2499" w:rsidRPr="00CC2499" w:rsidRDefault="00CC2499" w:rsidP="00CC2499">
      <w:pPr>
        <w:tabs>
          <w:tab w:val="left" w:pos="2255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CC2499">
        <w:rPr>
          <w:rFonts w:ascii="Times New Roman" w:eastAsiaTheme="minorHAnsi" w:hAnsi="Times New Roman"/>
          <w:b/>
          <w:sz w:val="28"/>
          <w:szCs w:val="28"/>
        </w:rPr>
        <w:t xml:space="preserve">   </w:t>
      </w:r>
      <w:r w:rsidRPr="00CC2499">
        <w:rPr>
          <w:rFonts w:ascii="Times New Roman" w:eastAsiaTheme="minorHAnsi" w:hAnsi="Times New Roman"/>
          <w:sz w:val="28"/>
          <w:szCs w:val="28"/>
        </w:rPr>
        <w:t xml:space="preserve">  По результатам проверки в целях устранения выявленных нарушений в Акте №2 от 06.06.2017 года направ</w:t>
      </w:r>
      <w:r>
        <w:rPr>
          <w:rFonts w:ascii="Times New Roman" w:eastAsiaTheme="minorHAnsi" w:hAnsi="Times New Roman"/>
          <w:sz w:val="28"/>
          <w:szCs w:val="28"/>
        </w:rPr>
        <w:t>лено</w:t>
      </w:r>
      <w:r w:rsidRPr="00CC2499">
        <w:rPr>
          <w:rFonts w:ascii="Times New Roman" w:eastAsiaTheme="minorHAnsi" w:hAnsi="Times New Roman"/>
          <w:sz w:val="28"/>
          <w:szCs w:val="28"/>
        </w:rPr>
        <w:t xml:space="preserve"> письмо начальнику муниципального казённого учреждения «Централизованной бухгалтерии образовательных учреждений </w:t>
      </w:r>
      <w:proofErr w:type="spellStart"/>
      <w:r w:rsidRPr="00CC2499">
        <w:rPr>
          <w:rFonts w:ascii="Times New Roman" w:eastAsiaTheme="minorHAnsi" w:hAnsi="Times New Roman"/>
          <w:sz w:val="28"/>
          <w:szCs w:val="28"/>
        </w:rPr>
        <w:t>Починковского</w:t>
      </w:r>
      <w:proofErr w:type="spellEnd"/>
      <w:r w:rsidRPr="00CC2499">
        <w:rPr>
          <w:rFonts w:ascii="Times New Roman" w:eastAsiaTheme="minorHAnsi" w:hAnsi="Times New Roman"/>
          <w:sz w:val="28"/>
          <w:szCs w:val="28"/>
        </w:rPr>
        <w:t xml:space="preserve"> района Смоленской области» Христолюбовой Татьяне Григорьевне.</w:t>
      </w:r>
    </w:p>
    <w:p w:rsidR="00D10963" w:rsidRDefault="00D10963" w:rsidP="0077468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468F" w:rsidRPr="00D10963" w:rsidRDefault="0077468F" w:rsidP="0077468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0963">
        <w:rPr>
          <w:rFonts w:ascii="Times New Roman" w:hAnsi="Times New Roman"/>
          <w:b/>
          <w:sz w:val="28"/>
          <w:szCs w:val="28"/>
        </w:rPr>
        <w:t>Проверка №</w:t>
      </w:r>
      <w:r w:rsidR="00D10963">
        <w:rPr>
          <w:rFonts w:ascii="Times New Roman" w:hAnsi="Times New Roman"/>
          <w:b/>
          <w:sz w:val="28"/>
          <w:szCs w:val="28"/>
        </w:rPr>
        <w:t>3</w:t>
      </w:r>
      <w:r w:rsidRPr="00D10963">
        <w:rPr>
          <w:rFonts w:ascii="Times New Roman" w:hAnsi="Times New Roman"/>
          <w:b/>
          <w:sz w:val="28"/>
          <w:szCs w:val="28"/>
        </w:rPr>
        <w:t>.</w:t>
      </w:r>
    </w:p>
    <w:p w:rsidR="0077468F" w:rsidRDefault="0077468F" w:rsidP="0077468F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Объект проверки:</w:t>
      </w:r>
      <w:r w:rsidRPr="0077468F">
        <w:rPr>
          <w:rFonts w:eastAsia="Times New Roman"/>
          <w:sz w:val="28"/>
          <w:szCs w:val="28"/>
          <w:lang w:eastAsia="ru-RU"/>
        </w:rPr>
        <w:t xml:space="preserve"> </w:t>
      </w:r>
      <w:r w:rsidRPr="0077468F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«Спортивный комплекс Администрации муниципального образования «</w:t>
      </w:r>
      <w:proofErr w:type="spellStart"/>
      <w:r w:rsidRPr="0077468F">
        <w:rPr>
          <w:rFonts w:ascii="Times New Roman" w:eastAsia="Times New Roman" w:hAnsi="Times New Roman"/>
          <w:sz w:val="28"/>
          <w:szCs w:val="28"/>
          <w:lang w:eastAsia="ru-RU"/>
        </w:rPr>
        <w:t>Починковский</w:t>
      </w:r>
      <w:proofErr w:type="spellEnd"/>
      <w:r w:rsidRPr="0077468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области» (сокращенно МБУ «Спорткомплекс»).</w:t>
      </w:r>
    </w:p>
    <w:p w:rsidR="0077468F" w:rsidRDefault="0077468F" w:rsidP="0077468F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/>
          <w:sz w:val="28"/>
          <w:szCs w:val="28"/>
        </w:rPr>
        <w:t xml:space="preserve"> план работы Контрольно-ревизионной комиссии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на 2017 год, поручение </w:t>
      </w:r>
      <w:r>
        <w:rPr>
          <w:rFonts w:ascii="Times New Roman" w:hAnsi="Times New Roman"/>
          <w:sz w:val="28"/>
          <w:szCs w:val="28"/>
        </w:rPr>
        <w:lastRenderedPageBreak/>
        <w:t>председателя Контрольно-ревизионной комиссии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от 06.06.2017 №3.</w:t>
      </w:r>
    </w:p>
    <w:p w:rsidR="0077468F" w:rsidRDefault="0077468F" w:rsidP="007746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Цель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7468F">
        <w:rPr>
          <w:rFonts w:ascii="Times New Roman" w:hAnsi="Times New Roman"/>
          <w:sz w:val="28"/>
          <w:szCs w:val="28"/>
        </w:rPr>
        <w:t>оценка законности и эффективности использования средств бюджета муниципального образования «</w:t>
      </w:r>
      <w:proofErr w:type="spellStart"/>
      <w:r w:rsidRPr="0077468F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Pr="0077468F">
        <w:rPr>
          <w:rFonts w:ascii="Times New Roman" w:hAnsi="Times New Roman"/>
          <w:sz w:val="28"/>
          <w:szCs w:val="28"/>
        </w:rPr>
        <w:t xml:space="preserve"> район» Смоленской области, направленных на развитие массового спорта среди населения.</w:t>
      </w:r>
    </w:p>
    <w:p w:rsidR="0077468F" w:rsidRPr="0077468F" w:rsidRDefault="0077468F" w:rsidP="00D10963">
      <w:pPr>
        <w:pStyle w:val="a4"/>
        <w:shd w:val="clear" w:color="auto" w:fill="FFFFFF"/>
        <w:spacing w:after="0" w:line="215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Проверяемый период</w:t>
      </w:r>
      <w:r w:rsidR="00967140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:</w:t>
      </w:r>
      <w:r w:rsidRPr="00CC2499">
        <w:rPr>
          <w:sz w:val="28"/>
          <w:szCs w:val="28"/>
        </w:rPr>
        <w:t xml:space="preserve"> </w:t>
      </w:r>
      <w:r w:rsidRPr="0077468F">
        <w:rPr>
          <w:rFonts w:eastAsia="Times New Roman"/>
          <w:sz w:val="28"/>
          <w:szCs w:val="28"/>
          <w:lang w:eastAsia="ru-RU"/>
        </w:rPr>
        <w:t>2015-2016 годы, первый квартал 2017 года.</w:t>
      </w:r>
    </w:p>
    <w:p w:rsidR="0077468F" w:rsidRPr="0077468F" w:rsidRDefault="0077468F" w:rsidP="00D10963">
      <w:pPr>
        <w:tabs>
          <w:tab w:val="left" w:pos="540"/>
          <w:tab w:val="left" w:pos="709"/>
        </w:tabs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C2499">
        <w:rPr>
          <w:rFonts w:ascii="Times New Roman" w:eastAsiaTheme="minorHAnsi" w:hAnsi="Times New Roman"/>
          <w:sz w:val="28"/>
          <w:szCs w:val="28"/>
        </w:rPr>
        <w:t xml:space="preserve">Сроки проведения </w:t>
      </w:r>
      <w:r>
        <w:rPr>
          <w:rFonts w:ascii="Times New Roman" w:eastAsiaTheme="minorHAnsi" w:hAnsi="Times New Roman"/>
          <w:sz w:val="28"/>
          <w:szCs w:val="28"/>
        </w:rPr>
        <w:t>контрольного мероприятия</w:t>
      </w:r>
      <w:r w:rsidRPr="00CC2499">
        <w:rPr>
          <w:rFonts w:ascii="Times New Roman" w:eastAsiaTheme="minorHAnsi" w:hAnsi="Times New Roman"/>
          <w:sz w:val="28"/>
          <w:szCs w:val="28"/>
        </w:rPr>
        <w:t>:</w:t>
      </w:r>
      <w:r w:rsidRPr="00CC249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67140">
        <w:rPr>
          <w:rFonts w:ascii="Times New Roman" w:eastAsiaTheme="minorHAnsi" w:hAnsi="Times New Roman"/>
          <w:bCs/>
          <w:sz w:val="28"/>
          <w:szCs w:val="28"/>
        </w:rPr>
        <w:t>с</w:t>
      </w:r>
      <w:r w:rsidRPr="00967140">
        <w:rPr>
          <w:rFonts w:ascii="Times New Roman" w:eastAsiaTheme="minorHAnsi" w:hAnsi="Times New Roman"/>
          <w:sz w:val="28"/>
          <w:szCs w:val="28"/>
        </w:rPr>
        <w:t xml:space="preserve"> 06.06.2017г. по 30.06.2017г.</w:t>
      </w:r>
    </w:p>
    <w:p w:rsidR="0077468F" w:rsidRPr="00D10963" w:rsidRDefault="0077468F" w:rsidP="00774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0963">
        <w:rPr>
          <w:rFonts w:ascii="Times New Roman" w:hAnsi="Times New Roman"/>
          <w:b/>
          <w:sz w:val="28"/>
          <w:szCs w:val="28"/>
        </w:rPr>
        <w:t>В результате проверки выявлено:</w:t>
      </w:r>
    </w:p>
    <w:p w:rsidR="00967140" w:rsidRPr="00967140" w:rsidRDefault="00967140" w:rsidP="009671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7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Плановые показатели в отчете за 2016 год по муниципальной услуге «Организация и проведение физкультурных и спортивных мероприятий в рамках Всероссийского физкультурно – спортивного комплекса ГТО» не соответствуют плановым показателям муниципального задания.</w:t>
      </w:r>
    </w:p>
    <w:p w:rsidR="00967140" w:rsidRPr="00967140" w:rsidRDefault="00967140" w:rsidP="009671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 муниципальном задании на 2017 год показатель объема муниципальной услуги «Проведение спортивно – массовых мероприятий» запланирован некорректно.</w:t>
      </w:r>
    </w:p>
    <w:p w:rsidR="00967140" w:rsidRPr="00967140" w:rsidRDefault="00967140" w:rsidP="009671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>В нарушение приказа Минфина РФ от 30.03.2015г. №52н «Об утверждении форм первичных учетных документов и регистров бухгалтерского учета,</w:t>
      </w:r>
      <w:r w:rsidRPr="009671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>применяемых органами государственной власти</w:t>
      </w:r>
      <w:r w:rsidRPr="009671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>(государственными органами)</w:t>
      </w:r>
      <w:r w:rsidRPr="0096714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>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кассовые книга ф.0504154 за 2015 -2016 годы содержат документы, не относящиеся к кассовым документам.</w:t>
      </w:r>
      <w:proofErr w:type="gramEnd"/>
    </w:p>
    <w:p w:rsidR="00967140" w:rsidRPr="00967140" w:rsidRDefault="00967140" w:rsidP="00967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>В нарушение п.4.6 Указаний Центрального банка Российской Федерации от 11 марта 2014г.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 кассовой книге поступившие в январе 2016г. в кассу выручка от продажи входных билетов в сумме 30 000 руб.,  выданные затем для сдачи на счет учреждения в</w:t>
      </w:r>
      <w:proofErr w:type="gramEnd"/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банке, не </w:t>
      </w:r>
      <w:proofErr w:type="gramStart"/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>учтены</w:t>
      </w:r>
      <w:proofErr w:type="gramEnd"/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кассовой книге.</w:t>
      </w:r>
    </w:p>
    <w:p w:rsidR="00967140" w:rsidRPr="00967140" w:rsidRDefault="00967140" w:rsidP="009671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1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п.п.86-87 </w:t>
      </w:r>
      <w:r w:rsidRPr="00967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приказа Минфина РФ от 16.12.2010 №174н «Об утверждении Плана счетов бухгалтерского учета бюджетных учреждений и Инструкции по его применению» учет бланков входных билетов не налажен.</w:t>
      </w:r>
    </w:p>
    <w:p w:rsidR="00967140" w:rsidRPr="00967140" w:rsidRDefault="00967140" w:rsidP="009671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 xml:space="preserve">   В нарушение ч.2 п.28 Правил об очередных и дополнительных отпусках, утвержденных НКТ СССР 30.04.1930г. №16, неправильно рассчитано количество дней неиспользованного отпуска при начислении компенсации </w:t>
      </w:r>
      <w:r w:rsidR="007B130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рабочему </w:t>
      </w:r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>за неиспользованный отпуск: в результате чего излишне начислено 246,6 руб</w:t>
      </w:r>
      <w:r w:rsidR="007B1305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140" w:rsidRPr="00967140" w:rsidRDefault="00967140" w:rsidP="009671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 xml:space="preserve">   В нарушение постановления Госкомстата РФ от 05.01.2004г. №1 при предоставлении ежегодного оплачиваемого отпуска бывшему директору учреждения в 2015 году в приказе о предоставлении отпуска и Записке – </w:t>
      </w:r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расчете об исчислении среднего заработка при предоставлении отпуска  не совпадают периоды работы, за которые предоставлялся отпуск.</w:t>
      </w:r>
    </w:p>
    <w:p w:rsidR="00967140" w:rsidRPr="00967140" w:rsidRDefault="00967140" w:rsidP="00967140">
      <w:pPr>
        <w:widowControl w:val="0"/>
        <w:tabs>
          <w:tab w:val="left" w:pos="10065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1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</w:t>
      </w:r>
      <w:proofErr w:type="gramStart"/>
      <w:r w:rsidRPr="009671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нарушение п.п.213,216 приказа Минфина РФ от 01.12.2010г. №157н </w:t>
      </w:r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единого плана счетов бюджетного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бюджетных и автономных учреждений»</w:t>
      </w:r>
      <w:r w:rsidRPr="009671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расчеты с подотчетными лицами осуществлялись по факту произведенных ими за счет собственных средств расходов после представления авансового отчета</w:t>
      </w:r>
      <w:proofErr w:type="gramEnd"/>
      <w:r w:rsidRPr="009671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при отсутствии заявления подотчетного лица о возмещении произведенных расходов</w:t>
      </w:r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67140" w:rsidRPr="00967140" w:rsidRDefault="00967140" w:rsidP="009671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71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 нарушение графика документооборота (Приложение №2 к Положению о реализации единой государственной учетной политики в МБУ «Спорткомплекс», утвержденному приказом по учреждению от 29.01.2016г. №3), авансовые отчеты с приложением документов, подтверждающих произведенные расходы, составлялись и предъявлялись в бухгалтерию несвоевременно. </w:t>
      </w:r>
    </w:p>
    <w:p w:rsidR="00967140" w:rsidRPr="00967140" w:rsidRDefault="00967140" w:rsidP="009671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 xml:space="preserve">   Результаты проверки оформлены актом от 30.06.2017г. №3. С актом ознакомлены под роспись директор МБУ «Спорткомплекс» </w:t>
      </w:r>
      <w:proofErr w:type="spellStart"/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>Д.Н.Ненаженков</w:t>
      </w:r>
      <w:proofErr w:type="spellEnd"/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 xml:space="preserve"> и бухгалтер </w:t>
      </w:r>
      <w:proofErr w:type="spellStart"/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>И.А.Ловчева</w:t>
      </w:r>
      <w:proofErr w:type="spellEnd"/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 xml:space="preserve">.    Возражения или замечания лиц, </w:t>
      </w:r>
      <w:r w:rsidRPr="009671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ответственных за деятельность </w:t>
      </w:r>
      <w:r w:rsidRPr="00967140">
        <w:rPr>
          <w:rFonts w:ascii="Times New Roman" w:eastAsia="Times New Roman" w:hAnsi="Times New Roman"/>
          <w:sz w:val="28"/>
          <w:szCs w:val="28"/>
          <w:lang w:eastAsia="ru-RU"/>
        </w:rPr>
        <w:t>учреждения, по результатам контрольного мероприятия отсутствуют.</w:t>
      </w:r>
      <w:r w:rsidRPr="00967140">
        <w:rPr>
          <w:rFonts w:eastAsia="Times New Roman"/>
          <w:sz w:val="28"/>
          <w:szCs w:val="28"/>
          <w:lang w:eastAsia="ru-RU"/>
        </w:rPr>
        <w:t xml:space="preserve">   </w:t>
      </w:r>
    </w:p>
    <w:p w:rsidR="0077468F" w:rsidRDefault="007B1305" w:rsidP="0048714B">
      <w:pPr>
        <w:jc w:val="both"/>
      </w:pPr>
      <w:r w:rsidRPr="00CC2499">
        <w:rPr>
          <w:rFonts w:ascii="Times New Roman" w:eastAsiaTheme="minorHAnsi" w:hAnsi="Times New Roman"/>
          <w:sz w:val="28"/>
          <w:szCs w:val="28"/>
        </w:rPr>
        <w:t>По результатам проверки в целях устранения выявленных нарушений в Акте №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CC2499">
        <w:rPr>
          <w:rFonts w:ascii="Times New Roman" w:eastAsiaTheme="minorHAnsi" w:hAnsi="Times New Roman"/>
          <w:sz w:val="28"/>
          <w:szCs w:val="28"/>
        </w:rPr>
        <w:t xml:space="preserve"> от </w:t>
      </w:r>
      <w:r>
        <w:rPr>
          <w:rFonts w:ascii="Times New Roman" w:eastAsiaTheme="minorHAnsi" w:hAnsi="Times New Roman"/>
          <w:sz w:val="28"/>
          <w:szCs w:val="28"/>
        </w:rPr>
        <w:t>30</w:t>
      </w:r>
      <w:r w:rsidRPr="00CC2499">
        <w:rPr>
          <w:rFonts w:ascii="Times New Roman" w:eastAsiaTheme="minorHAnsi" w:hAnsi="Times New Roman"/>
          <w:sz w:val="28"/>
          <w:szCs w:val="28"/>
        </w:rPr>
        <w:t>.06.2017 года направ</w:t>
      </w:r>
      <w:r>
        <w:rPr>
          <w:rFonts w:ascii="Times New Roman" w:eastAsiaTheme="minorHAnsi" w:hAnsi="Times New Roman"/>
          <w:sz w:val="28"/>
          <w:szCs w:val="28"/>
        </w:rPr>
        <w:t>лено</w:t>
      </w:r>
      <w:r w:rsidRPr="00CC2499">
        <w:rPr>
          <w:rFonts w:ascii="Times New Roman" w:eastAsiaTheme="minorHAnsi" w:hAnsi="Times New Roman"/>
          <w:sz w:val="28"/>
          <w:szCs w:val="28"/>
        </w:rPr>
        <w:t xml:space="preserve"> письмо</w:t>
      </w:r>
      <w:r w:rsidR="00DD03DF">
        <w:rPr>
          <w:rFonts w:ascii="Times New Roman" w:eastAsiaTheme="minorHAnsi" w:hAnsi="Times New Roman"/>
          <w:sz w:val="28"/>
          <w:szCs w:val="28"/>
        </w:rPr>
        <w:t xml:space="preserve"> </w:t>
      </w:r>
      <w:r w:rsidR="00DD03DF" w:rsidRPr="00967140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="00DD03DF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DD03DF" w:rsidRPr="00967140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«Спорткомплекс» </w:t>
      </w:r>
      <w:proofErr w:type="spellStart"/>
      <w:r w:rsidR="00DD03DF" w:rsidRPr="00967140">
        <w:rPr>
          <w:rFonts w:ascii="Times New Roman" w:eastAsia="Times New Roman" w:hAnsi="Times New Roman"/>
          <w:sz w:val="28"/>
          <w:szCs w:val="28"/>
          <w:lang w:eastAsia="ru-RU"/>
        </w:rPr>
        <w:t>Д.Н.Ненаженков</w:t>
      </w:r>
      <w:r w:rsidR="00B058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DD03DF" w:rsidRPr="00967140">
        <w:rPr>
          <w:rFonts w:ascii="Times New Roman" w:eastAsia="Times New Roman" w:hAnsi="Times New Roman"/>
          <w:sz w:val="28"/>
          <w:szCs w:val="28"/>
          <w:lang w:eastAsia="ru-RU"/>
        </w:rPr>
        <w:t xml:space="preserve"> и бухгалтер</w:t>
      </w:r>
      <w:r w:rsidR="00B058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D03DF" w:rsidRPr="00967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D03DF" w:rsidRPr="00967140">
        <w:rPr>
          <w:rFonts w:ascii="Times New Roman" w:eastAsia="Times New Roman" w:hAnsi="Times New Roman"/>
          <w:sz w:val="28"/>
          <w:szCs w:val="28"/>
          <w:lang w:eastAsia="ru-RU"/>
        </w:rPr>
        <w:t>И.А.Ловчев</w:t>
      </w:r>
      <w:r w:rsidR="00B0589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bookmarkStart w:id="0" w:name="_GoBack"/>
      <w:bookmarkEnd w:id="0"/>
      <w:proofErr w:type="spellEnd"/>
      <w:r w:rsidR="00DD03DF" w:rsidRPr="009671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C2499">
        <w:rPr>
          <w:rFonts w:ascii="Times New Roman" w:eastAsiaTheme="minorHAnsi" w:hAnsi="Times New Roman"/>
          <w:sz w:val="28"/>
          <w:szCs w:val="28"/>
        </w:rPr>
        <w:t xml:space="preserve"> </w:t>
      </w:r>
    </w:p>
    <w:sectPr w:rsidR="0077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84C"/>
    <w:multiLevelType w:val="hybridMultilevel"/>
    <w:tmpl w:val="4754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E2"/>
    <w:rsid w:val="00041312"/>
    <w:rsid w:val="00041970"/>
    <w:rsid w:val="00064C17"/>
    <w:rsid w:val="00075380"/>
    <w:rsid w:val="000A086F"/>
    <w:rsid w:val="000F1987"/>
    <w:rsid w:val="0018396D"/>
    <w:rsid w:val="0019723F"/>
    <w:rsid w:val="002066FB"/>
    <w:rsid w:val="00231901"/>
    <w:rsid w:val="00232A5C"/>
    <w:rsid w:val="00232DA3"/>
    <w:rsid w:val="00237DB2"/>
    <w:rsid w:val="002401D8"/>
    <w:rsid w:val="00240C67"/>
    <w:rsid w:val="002419EE"/>
    <w:rsid w:val="002863DF"/>
    <w:rsid w:val="00286403"/>
    <w:rsid w:val="002A24CC"/>
    <w:rsid w:val="002E7502"/>
    <w:rsid w:val="0031120F"/>
    <w:rsid w:val="00317A91"/>
    <w:rsid w:val="003A3435"/>
    <w:rsid w:val="003A4163"/>
    <w:rsid w:val="00430FE4"/>
    <w:rsid w:val="0048714B"/>
    <w:rsid w:val="00491708"/>
    <w:rsid w:val="004E388B"/>
    <w:rsid w:val="004F3E78"/>
    <w:rsid w:val="00591CE4"/>
    <w:rsid w:val="005A6723"/>
    <w:rsid w:val="005A79B2"/>
    <w:rsid w:val="005F250D"/>
    <w:rsid w:val="006543C8"/>
    <w:rsid w:val="006731FF"/>
    <w:rsid w:val="007560D8"/>
    <w:rsid w:val="0077468F"/>
    <w:rsid w:val="0077513C"/>
    <w:rsid w:val="007832F2"/>
    <w:rsid w:val="007A53D8"/>
    <w:rsid w:val="007B1305"/>
    <w:rsid w:val="007B152F"/>
    <w:rsid w:val="007F3C63"/>
    <w:rsid w:val="008328DC"/>
    <w:rsid w:val="009407FD"/>
    <w:rsid w:val="00967140"/>
    <w:rsid w:val="00985E7E"/>
    <w:rsid w:val="009A747E"/>
    <w:rsid w:val="009F007D"/>
    <w:rsid w:val="00A36F1F"/>
    <w:rsid w:val="00A4317D"/>
    <w:rsid w:val="00A6669D"/>
    <w:rsid w:val="00AA34FE"/>
    <w:rsid w:val="00AE620A"/>
    <w:rsid w:val="00AF4ACF"/>
    <w:rsid w:val="00B0589D"/>
    <w:rsid w:val="00B1423C"/>
    <w:rsid w:val="00B14EA6"/>
    <w:rsid w:val="00B26DF6"/>
    <w:rsid w:val="00B50B60"/>
    <w:rsid w:val="00BB3DCA"/>
    <w:rsid w:val="00BC41B2"/>
    <w:rsid w:val="00BD59E2"/>
    <w:rsid w:val="00BE4A03"/>
    <w:rsid w:val="00C92049"/>
    <w:rsid w:val="00CC2499"/>
    <w:rsid w:val="00CE0D58"/>
    <w:rsid w:val="00CF61BC"/>
    <w:rsid w:val="00D05988"/>
    <w:rsid w:val="00D10963"/>
    <w:rsid w:val="00D27D35"/>
    <w:rsid w:val="00D43C81"/>
    <w:rsid w:val="00D64FCE"/>
    <w:rsid w:val="00DA2D94"/>
    <w:rsid w:val="00DA7AF9"/>
    <w:rsid w:val="00DB6BEC"/>
    <w:rsid w:val="00DB7EFB"/>
    <w:rsid w:val="00DC1A17"/>
    <w:rsid w:val="00DD03DF"/>
    <w:rsid w:val="00DD6D53"/>
    <w:rsid w:val="00E137A2"/>
    <w:rsid w:val="00E13E66"/>
    <w:rsid w:val="00E675FB"/>
    <w:rsid w:val="00E72F7E"/>
    <w:rsid w:val="00E834AB"/>
    <w:rsid w:val="00E92B8D"/>
    <w:rsid w:val="00EB67EB"/>
    <w:rsid w:val="00EB7805"/>
    <w:rsid w:val="00F26F6E"/>
    <w:rsid w:val="00F53BFF"/>
    <w:rsid w:val="00F563EE"/>
    <w:rsid w:val="00FB5BE2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1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468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1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468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2017-09-11T07:50:00Z</dcterms:created>
  <dcterms:modified xsi:type="dcterms:W3CDTF">2017-09-12T06:04:00Z</dcterms:modified>
</cp:coreProperties>
</file>