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AE" w:rsidRPr="006837C0" w:rsidRDefault="000E7CAE" w:rsidP="00DB182D">
      <w:pPr>
        <w:shd w:val="clear" w:color="auto" w:fill="FFFFFF" w:themeFill="background1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F4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837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Т Ч Е Т</w:t>
      </w:r>
    </w:p>
    <w:p w:rsidR="000E7CAE" w:rsidRPr="006837C0" w:rsidRDefault="000E7CAE" w:rsidP="00DB1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деятельности Контрольно-ревизионной комиссии</w:t>
      </w:r>
    </w:p>
    <w:p w:rsidR="000E7CAE" w:rsidRDefault="000E7CAE" w:rsidP="00DB1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муниципального образования «</w:t>
      </w:r>
      <w:proofErr w:type="spellStart"/>
      <w:r w:rsidRPr="006837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Починковский</w:t>
      </w:r>
      <w:proofErr w:type="spellEnd"/>
      <w:r w:rsidRPr="006837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район» Смоленской области за 2014 год</w:t>
      </w:r>
    </w:p>
    <w:p w:rsidR="00F95AF7" w:rsidRPr="006837C0" w:rsidRDefault="00F95AF7" w:rsidP="00DB1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1CD" w:rsidRDefault="000E7CAE" w:rsidP="00DB182D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 муниципального образования «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(далее КРК) в 2014 году осуществляла </w:t>
      </w:r>
      <w:r w:rsidR="0032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99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экспертно-аналитическую и контрольно-ревизионную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соответствии с планом работы, утвержденным  24.12.2013 года.</w:t>
      </w:r>
      <w:r w:rsidR="004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2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</w:t>
      </w:r>
      <w:r w:rsidR="00702E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</w:t>
      </w:r>
      <w:r w:rsidR="004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84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КРК </w:t>
      </w:r>
      <w:r w:rsidR="004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год вносились изменения</w:t>
      </w:r>
      <w:r w:rsidR="0070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106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9D3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="00106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</w:t>
      </w:r>
      <w:r w:rsidR="009D30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9D3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6A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02E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D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контролю за ходом реализации двух муниципальных программ перенесен</w:t>
      </w:r>
      <w:r w:rsidR="00702E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2015 года</w:t>
      </w:r>
      <w:r w:rsidR="00702E31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уточненный план выполнен в полном объеме</w:t>
      </w:r>
      <w:proofErr w:type="gramStart"/>
      <w:r w:rsidR="00702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A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0E7CAE" w:rsidRPr="006837C0" w:rsidRDefault="000E7CAE" w:rsidP="00DB182D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утвержденным Положением о КРК заключено 17 соглашений о передаче полномочий контрольно-ревизионных органов поселений района в контрольно-ревизионный орган муниципального образования. </w:t>
      </w:r>
    </w:p>
    <w:p w:rsidR="00DB182D" w:rsidRDefault="00DB182D" w:rsidP="00DB1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CAE" w:rsidRPr="006837C0" w:rsidRDefault="000E7CAE" w:rsidP="00DB1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Экспертно-аналитические мероприятия</w:t>
      </w:r>
    </w:p>
    <w:p w:rsidR="000E7CAE" w:rsidRPr="006837C0" w:rsidRDefault="000E7CAE" w:rsidP="00DB1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E7CAE" w:rsidRPr="006837C0" w:rsidRDefault="00DD0BEB" w:rsidP="00DB182D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и с учетом требований БК РФ проведено  </w:t>
      </w:r>
      <w:r w:rsidR="00E148FE" w:rsidRPr="0068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23060E" w:rsidRPr="0068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148F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</w:t>
      </w:r>
      <w:r w:rsidR="00E148F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ертно-аналитических мероприятия.</w:t>
      </w:r>
    </w:p>
    <w:p w:rsidR="000E7CAE" w:rsidRPr="006837C0" w:rsidRDefault="000E7CAE" w:rsidP="00DB182D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годово</w:t>
      </w:r>
      <w:r w:rsidR="00E148F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отчета об исполнении бюджета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за 201</w:t>
      </w:r>
      <w:r w:rsidR="00E148F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До проведения внешней  проверки годового отчета об исполнении бюджета муниципального образования «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 201</w:t>
      </w:r>
      <w:r w:rsidR="00E148F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проведены проверки бюджетной отчетности 9 главных распорядителей бюджетных средств. По их результатам подготовлено сводное заключение, в котором отражены замечания, не </w:t>
      </w:r>
      <w:r w:rsidR="00E148F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="00E148F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искажений бюджетной отчетности и не повлиявшие на</w:t>
      </w:r>
      <w:r w:rsidR="00E148F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</w:t>
      </w:r>
      <w:r w:rsidR="00E148F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верность и финансовый результат. </w:t>
      </w:r>
    </w:p>
    <w:p w:rsidR="00E148FE" w:rsidRPr="006837C0" w:rsidRDefault="00E148FE" w:rsidP="00DB18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37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BC57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6837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</w:t>
      </w:r>
      <w:r w:rsidRPr="0068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главным распорядителям бюджетных средств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образования,  Финансовому управлению, </w:t>
      </w:r>
      <w:r w:rsidRPr="006837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районному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депутатов</w:t>
      </w:r>
      <w:r w:rsidR="00BC57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BC57BF" w:rsidRPr="006837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амечания по составу представленной годовой бюджетной отчетности отсутствуют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48FE" w:rsidRPr="006837C0" w:rsidRDefault="00E148FE" w:rsidP="00DB182D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</w:t>
      </w:r>
      <w:r w:rsidR="00A43D44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муниципального образования «</w:t>
      </w:r>
      <w:proofErr w:type="spellStart"/>
      <w:r w:rsidR="00A43D44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A43D44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за 2013 год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анализ фактического исполнения доходных и расходных статей районного бюджета по объему, структуре, целевому назначению, проведен анализ состояния муниципального долга, представлены выводы.</w:t>
      </w:r>
    </w:p>
    <w:p w:rsidR="00A43D44" w:rsidRPr="00C862A1" w:rsidRDefault="00E148FE" w:rsidP="00DB182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7C0">
        <w:rPr>
          <w:rFonts w:ascii="Times New Roman" w:hAnsi="Times New Roman" w:cs="Times New Roman"/>
          <w:sz w:val="28"/>
          <w:szCs w:val="28"/>
        </w:rPr>
        <w:t xml:space="preserve">  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D44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6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Объем средств, охваченных проверкой, составил </w:t>
      </w:r>
      <w:r w:rsidRPr="00C862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420 836,8</w:t>
      </w:r>
      <w:r w:rsidRPr="00C862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рублей.</w:t>
      </w:r>
    </w:p>
    <w:p w:rsidR="00A43D44" w:rsidRPr="006837C0" w:rsidRDefault="000E7CAE" w:rsidP="00DB182D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годовых отчетов</w:t>
      </w:r>
      <w:r w:rsidR="00AD0E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за 201</w:t>
      </w:r>
      <w:r w:rsidR="00A43D44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7CAE" w:rsidRPr="006837C0" w:rsidRDefault="00AD0E1F" w:rsidP="00DB182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 сельских и 1-ом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муниципального образования «</w:t>
      </w:r>
      <w:proofErr w:type="spellStart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 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заключений.</w:t>
      </w:r>
    </w:p>
    <w:p w:rsidR="00C96410" w:rsidRDefault="00A43D44" w:rsidP="006355D1">
      <w:pPr>
        <w:pStyle w:val="a3"/>
        <w:shd w:val="clear" w:color="auto" w:fill="FFFFFF" w:themeFill="background1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0E7CAE" w:rsidRPr="00683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проведенных мероприятий обеспечено установление полноты и достоверности представленной бюджетной отчетности, а также документов и материалов, имеющихся в составе проекта решения об исполнении бюджета. Дана оценка фактическому исполнению бюджетов, их плановым назначениям.  </w:t>
      </w:r>
      <w:proofErr w:type="gramStart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искажения бюджетной отчетности, повлиявших на финансовые результаты и достоверность отчетности не выявлено</w:t>
      </w:r>
      <w:proofErr w:type="gramEnd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44D3" w:rsidRPr="00683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44D3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нарушения бюджетного законодательства в части полноты предоставления бюджетной отчетности - в составе Пояснительных записок к годовой отчетности  представлены не все сведения. </w:t>
      </w:r>
    </w:p>
    <w:p w:rsidR="000E7CAE" w:rsidRPr="006837C0" w:rsidRDefault="000E7CAE" w:rsidP="00C96410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ежеквартальных отчетов за 201</w:t>
      </w:r>
      <w:r w:rsidR="00AD0E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 исполнении бюджета муниципального образования «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</w:t>
      </w:r>
      <w:r w:rsidR="00AD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в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сельских и 1</w:t>
      </w:r>
      <w:r w:rsidR="00AD0E1F">
        <w:rPr>
          <w:rFonts w:ascii="Times New Roman" w:eastAsia="Times New Roman" w:hAnsi="Times New Roman" w:cs="Times New Roman"/>
          <w:sz w:val="28"/>
          <w:szCs w:val="28"/>
          <w:lang w:eastAsia="ru-RU"/>
        </w:rPr>
        <w:t>-ом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AD0E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D0E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МО «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 Подготовлен</w:t>
      </w:r>
      <w:r w:rsidR="00AD0E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заключения. Замечания</w:t>
      </w:r>
      <w:r w:rsidR="00A43D44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искажения отчетных данных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0E7CAE" w:rsidRPr="006837C0" w:rsidRDefault="00AD0E1F" w:rsidP="00F95AF7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экспертиза 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 внесении изменений в бюджет муниципального образования «</w:t>
      </w:r>
      <w:proofErr w:type="spellStart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на 201</w:t>
      </w:r>
      <w:r w:rsidR="00A43D44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A43D44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A43D44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0E7CAE" w:rsidRPr="006837C0" w:rsidRDefault="000E7CAE" w:rsidP="00F95AF7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 w:rsidR="003458D3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3060E" w:rsidRPr="0068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83B3F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заключений, не содержа</w:t>
      </w:r>
      <w:r w:rsidR="0023060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замечаний.</w:t>
      </w:r>
    </w:p>
    <w:p w:rsidR="000E7CAE" w:rsidRPr="006837C0" w:rsidRDefault="000E7CAE" w:rsidP="00F95AF7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на проекты решений о внесении изменений в бюджеты муниципальных образований  городского и сельских поселений 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на 201</w:t>
      </w:r>
      <w:r w:rsidR="00D83B3F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D83B3F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D83B3F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0E7CAE" w:rsidRPr="006837C0" w:rsidRDefault="000E7CAE" w:rsidP="00DB182D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</w:t>
      </w:r>
      <w:proofErr w:type="gram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B91" w:rsidRPr="0068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68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(11- по городскому поселению, </w:t>
      </w:r>
      <w:r w:rsidR="00552B91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по сельским поселениям). Без предложений о необходимости внесения поправок</w:t>
      </w:r>
      <w:r w:rsidR="00BA5470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пояснений с обоснованием и расчетами планируемых изменений и дополнений в проекты решения о бюджете направлено </w:t>
      </w:r>
      <w:r w:rsidR="00BA5470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заключени</w:t>
      </w:r>
      <w:r w:rsidR="00BA5470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BA5470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69,8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их общего количества. </w:t>
      </w:r>
      <w:r w:rsidR="00BA5470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BA5470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содержали предложения по внесению поправок, пояснений и устранению нарушений бюджетного законодательства или </w:t>
      </w:r>
      <w:r w:rsidR="00BA5470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30,2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количества.</w:t>
      </w:r>
      <w:r w:rsidRPr="006837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458D3" w:rsidRPr="00ED6780" w:rsidRDefault="00AD0E1F" w:rsidP="00ED6780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з</w:t>
      </w:r>
      <w:r w:rsidR="000E7CAE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на проект решения Совета депутатов </w:t>
      </w:r>
      <w:proofErr w:type="spellStart"/>
      <w:r w:rsidR="000E7CAE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Починковского</w:t>
      </w:r>
      <w:proofErr w:type="spellEnd"/>
      <w:r w:rsidR="000E7CAE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«О бюджете муниципального образования «</w:t>
      </w:r>
      <w:proofErr w:type="spellStart"/>
      <w:r w:rsidR="000E7CAE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0E7CAE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на 201</w:t>
      </w:r>
      <w:r w:rsidR="00552B91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7CAE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  <w:r w:rsidR="00A552A9" w:rsidRPr="00ED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D6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Предоставлено 17 з</w:t>
      </w:r>
      <w:r w:rsidR="000E7CAE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аключения на проекты решений Советов депутатов муниципальных образований поселений, входящих в состав муниципального образования «</w:t>
      </w:r>
      <w:proofErr w:type="spellStart"/>
      <w:r w:rsidR="000E7CAE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0E7CAE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«О бюджете муниципального образования на 201</w:t>
      </w:r>
      <w:r w:rsidR="00A552A9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7CAE" w:rsidRP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     Все проекты бюджетов соответствуют требованиям БК РФ и рекомендованы к утверждению. </w:t>
      </w:r>
    </w:p>
    <w:p w:rsidR="002E2932" w:rsidRPr="006837C0" w:rsidRDefault="000E7CAE" w:rsidP="00DB182D">
      <w:pPr>
        <w:pStyle w:val="1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b/>
          <w:sz w:val="28"/>
          <w:szCs w:val="28"/>
        </w:rPr>
      </w:pPr>
      <w:r w:rsidRPr="006837C0">
        <w:rPr>
          <w:rFonts w:ascii="Times New Roman" w:hAnsi="Times New Roman"/>
          <w:sz w:val="28"/>
          <w:szCs w:val="28"/>
          <w:lang w:eastAsia="ru-RU"/>
        </w:rPr>
        <w:t>Финансово-экономическая экспертиза  муниципальн</w:t>
      </w:r>
      <w:r w:rsidR="003458D3" w:rsidRPr="006837C0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6837C0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3458D3" w:rsidRPr="006837C0">
        <w:rPr>
          <w:rFonts w:ascii="Times New Roman" w:hAnsi="Times New Roman"/>
          <w:sz w:val="28"/>
          <w:szCs w:val="28"/>
          <w:lang w:eastAsia="ru-RU"/>
        </w:rPr>
        <w:t>.</w:t>
      </w:r>
      <w:r w:rsidRPr="006837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2932" w:rsidRPr="006837C0" w:rsidRDefault="003458D3" w:rsidP="00DB182D">
      <w:pPr>
        <w:pStyle w:val="1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6837C0">
        <w:rPr>
          <w:rFonts w:ascii="Times New Roman" w:hAnsi="Times New Roman"/>
          <w:sz w:val="28"/>
          <w:szCs w:val="28"/>
          <w:lang w:eastAsia="ru-RU"/>
        </w:rPr>
        <w:t>Подготовлено 1</w:t>
      </w:r>
      <w:r w:rsidR="0023060E" w:rsidRPr="006837C0">
        <w:rPr>
          <w:rFonts w:ascii="Times New Roman" w:hAnsi="Times New Roman"/>
          <w:sz w:val="28"/>
          <w:szCs w:val="28"/>
          <w:lang w:eastAsia="ru-RU"/>
        </w:rPr>
        <w:t>2</w:t>
      </w:r>
      <w:r w:rsidRPr="006837C0">
        <w:rPr>
          <w:rFonts w:ascii="Times New Roman" w:hAnsi="Times New Roman"/>
          <w:sz w:val="28"/>
          <w:szCs w:val="28"/>
          <w:lang w:eastAsia="ru-RU"/>
        </w:rPr>
        <w:t xml:space="preserve"> заключений, из них 2 заключения на муниципальные программы муниципального района </w:t>
      </w:r>
      <w:r w:rsidR="00B3081B" w:rsidRPr="006837C0">
        <w:rPr>
          <w:rFonts w:ascii="Times New Roman" w:hAnsi="Times New Roman"/>
          <w:bCs/>
          <w:sz w:val="28"/>
          <w:szCs w:val="28"/>
        </w:rPr>
        <w:t>«Развитие и поддержка малого и среднего предпринимательства на территории муниципального  образования «</w:t>
      </w:r>
      <w:proofErr w:type="spellStart"/>
      <w:r w:rsidR="00B3081B" w:rsidRPr="006837C0">
        <w:rPr>
          <w:rFonts w:ascii="Times New Roman" w:hAnsi="Times New Roman"/>
          <w:bCs/>
          <w:sz w:val="28"/>
          <w:szCs w:val="28"/>
        </w:rPr>
        <w:t>Починковский</w:t>
      </w:r>
      <w:proofErr w:type="spellEnd"/>
      <w:r w:rsidR="00B3081B" w:rsidRPr="006837C0">
        <w:rPr>
          <w:rFonts w:ascii="Times New Roman" w:hAnsi="Times New Roman"/>
          <w:bCs/>
          <w:sz w:val="28"/>
          <w:szCs w:val="28"/>
        </w:rPr>
        <w:t xml:space="preserve"> район Смоленской области   на 2014 - 2020 годы»</w:t>
      </w:r>
      <w:r w:rsidR="00B3081B" w:rsidRPr="006837C0">
        <w:rPr>
          <w:bCs/>
          <w:sz w:val="28"/>
          <w:szCs w:val="28"/>
        </w:rPr>
        <w:t xml:space="preserve"> </w:t>
      </w:r>
      <w:r w:rsidR="00B3081B" w:rsidRPr="006837C0">
        <w:rPr>
          <w:rFonts w:ascii="Times New Roman" w:hAnsi="Times New Roman"/>
          <w:bCs/>
          <w:sz w:val="28"/>
          <w:szCs w:val="28"/>
        </w:rPr>
        <w:t xml:space="preserve">и «Управление имуществом и земельными ресурсами муниципального  </w:t>
      </w:r>
      <w:r w:rsidR="00B3081B" w:rsidRPr="006837C0">
        <w:rPr>
          <w:rFonts w:ascii="Times New Roman" w:hAnsi="Times New Roman"/>
          <w:bCs/>
          <w:sz w:val="28"/>
          <w:szCs w:val="28"/>
        </w:rPr>
        <w:lastRenderedPageBreak/>
        <w:t>образования «</w:t>
      </w:r>
      <w:proofErr w:type="spellStart"/>
      <w:r w:rsidR="00B3081B" w:rsidRPr="006837C0">
        <w:rPr>
          <w:rFonts w:ascii="Times New Roman" w:hAnsi="Times New Roman"/>
          <w:bCs/>
          <w:sz w:val="28"/>
          <w:szCs w:val="28"/>
        </w:rPr>
        <w:t>Починковский</w:t>
      </w:r>
      <w:proofErr w:type="spellEnd"/>
      <w:r w:rsidR="00B3081B" w:rsidRPr="006837C0">
        <w:rPr>
          <w:rFonts w:ascii="Times New Roman" w:hAnsi="Times New Roman"/>
          <w:bCs/>
          <w:sz w:val="28"/>
          <w:szCs w:val="28"/>
        </w:rPr>
        <w:t xml:space="preserve"> район» Смоленской области» </w:t>
      </w:r>
      <w:r w:rsidRPr="006837C0">
        <w:rPr>
          <w:rFonts w:ascii="Times New Roman" w:hAnsi="Times New Roman"/>
          <w:sz w:val="28"/>
          <w:szCs w:val="28"/>
          <w:lang w:eastAsia="ru-RU"/>
        </w:rPr>
        <w:t>и 1</w:t>
      </w:r>
      <w:r w:rsidR="0023060E" w:rsidRPr="006837C0">
        <w:rPr>
          <w:rFonts w:ascii="Times New Roman" w:hAnsi="Times New Roman"/>
          <w:sz w:val="28"/>
          <w:szCs w:val="28"/>
          <w:lang w:eastAsia="ru-RU"/>
        </w:rPr>
        <w:t>0</w:t>
      </w:r>
      <w:r w:rsidRPr="006837C0">
        <w:rPr>
          <w:rFonts w:ascii="Times New Roman" w:hAnsi="Times New Roman"/>
          <w:sz w:val="28"/>
          <w:szCs w:val="28"/>
          <w:lang w:eastAsia="ru-RU"/>
        </w:rPr>
        <w:t xml:space="preserve"> заключений на муниципальные программы сельских поселений</w:t>
      </w:r>
      <w:r w:rsidR="00B3081B" w:rsidRPr="006837C0">
        <w:rPr>
          <w:rFonts w:ascii="Times New Roman" w:hAnsi="Times New Roman"/>
          <w:sz w:val="28"/>
          <w:szCs w:val="28"/>
          <w:lang w:eastAsia="ru-RU"/>
        </w:rPr>
        <w:t>.</w:t>
      </w:r>
      <w:r w:rsidRPr="006837C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End"/>
    </w:p>
    <w:p w:rsidR="006355D1" w:rsidRPr="006355D1" w:rsidRDefault="00AD0E1F" w:rsidP="006355D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Проведена ф</w:t>
      </w:r>
      <w:r w:rsidR="00C738C9" w:rsidRPr="006355D1">
        <w:rPr>
          <w:rFonts w:ascii="Times New Roman" w:hAnsi="Times New Roman"/>
          <w:sz w:val="28"/>
          <w:szCs w:val="28"/>
          <w:lang w:eastAsia="ru-RU"/>
        </w:rPr>
        <w:t xml:space="preserve">инансово-экономическая экспертиза  постановлений администраций </w:t>
      </w:r>
      <w:proofErr w:type="spellStart"/>
      <w:r w:rsidR="00C738C9" w:rsidRPr="006355D1">
        <w:rPr>
          <w:rFonts w:ascii="Times New Roman" w:hAnsi="Times New Roman"/>
          <w:sz w:val="28"/>
          <w:szCs w:val="28"/>
          <w:lang w:eastAsia="ru-RU"/>
        </w:rPr>
        <w:t>Мурыгинского</w:t>
      </w:r>
      <w:proofErr w:type="spellEnd"/>
      <w:r w:rsidR="00C738C9" w:rsidRPr="006355D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738C9" w:rsidRPr="006355D1">
        <w:rPr>
          <w:rFonts w:ascii="Times New Roman" w:hAnsi="Times New Roman"/>
          <w:sz w:val="28"/>
          <w:szCs w:val="28"/>
          <w:lang w:eastAsia="ru-RU"/>
        </w:rPr>
        <w:t>Лосненского</w:t>
      </w:r>
      <w:proofErr w:type="spellEnd"/>
      <w:r w:rsidR="00C738C9" w:rsidRPr="006355D1">
        <w:rPr>
          <w:rFonts w:ascii="Times New Roman" w:hAnsi="Times New Roman"/>
          <w:sz w:val="28"/>
          <w:szCs w:val="28"/>
          <w:lang w:eastAsia="ru-RU"/>
        </w:rPr>
        <w:t xml:space="preserve">, Васьковского, </w:t>
      </w:r>
      <w:proofErr w:type="spellStart"/>
      <w:r w:rsidR="00C738C9" w:rsidRPr="006355D1">
        <w:rPr>
          <w:rFonts w:ascii="Times New Roman" w:hAnsi="Times New Roman"/>
          <w:sz w:val="28"/>
          <w:szCs w:val="28"/>
          <w:lang w:eastAsia="ru-RU"/>
        </w:rPr>
        <w:t>Даньковского</w:t>
      </w:r>
      <w:proofErr w:type="spellEnd"/>
      <w:r w:rsidR="00C738C9" w:rsidRPr="006355D1">
        <w:rPr>
          <w:rFonts w:ascii="Times New Roman" w:hAnsi="Times New Roman"/>
          <w:sz w:val="28"/>
          <w:szCs w:val="28"/>
          <w:lang w:eastAsia="ru-RU"/>
        </w:rPr>
        <w:t xml:space="preserve"> поселений «</w:t>
      </w:r>
      <w:r w:rsidR="00C738C9" w:rsidRPr="006355D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разработки и реализации муниципальных программ муниципального образования и Порядка </w:t>
      </w:r>
      <w:proofErr w:type="gramStart"/>
      <w:r w:rsidR="00C738C9" w:rsidRPr="006355D1">
        <w:rPr>
          <w:rFonts w:ascii="Times New Roman" w:eastAsia="Calibri" w:hAnsi="Times New Roman" w:cs="Times New Roman"/>
          <w:sz w:val="28"/>
          <w:szCs w:val="28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="00C738C9" w:rsidRPr="006355D1">
        <w:rPr>
          <w:rFonts w:ascii="Times New Roman" w:eastAsia="Calibri" w:hAnsi="Times New Roman" w:cs="Times New Roman"/>
          <w:sz w:val="28"/>
          <w:szCs w:val="28"/>
        </w:rPr>
        <w:t>». Подготовлены 4 заключения с замечаниями</w:t>
      </w:r>
      <w:r w:rsidR="00406AB1" w:rsidRPr="006355D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06AB1" w:rsidRPr="006355D1">
        <w:rPr>
          <w:rFonts w:ascii="Times New Roman" w:hAnsi="Times New Roman"/>
          <w:sz w:val="28"/>
          <w:szCs w:val="28"/>
          <w:lang w:eastAsia="ru-RU"/>
        </w:rPr>
        <w:t>предложениями по устранению нарушений, неточностей, ошибок.</w:t>
      </w:r>
      <w:r w:rsidR="00406AB1" w:rsidRPr="006355D1">
        <w:rPr>
          <w:rFonts w:ascii="Times New Roman" w:hAnsi="Times New Roman"/>
          <w:bCs/>
          <w:sz w:val="28"/>
          <w:szCs w:val="28"/>
        </w:rPr>
        <w:t xml:space="preserve"> </w:t>
      </w:r>
    </w:p>
    <w:p w:rsidR="000E7CAE" w:rsidRPr="006355D1" w:rsidRDefault="000E7CAE" w:rsidP="006355D1">
      <w:pPr>
        <w:pStyle w:val="a3"/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Экспертно-аналитическая работа способствует предотвращению нарушений, так как заключения </w:t>
      </w:r>
      <w:r w:rsidR="00BB04BB" w:rsidRPr="0063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 w:rsidRPr="0063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готовятся на проекты </w:t>
      </w:r>
      <w:r w:rsidR="00BB04BB" w:rsidRPr="0063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– правовых документов</w:t>
      </w:r>
      <w:r w:rsidRPr="0063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своевременно внести необходимые коррективы и не допустить нарушения при принятии нормативных правовых актов. </w:t>
      </w:r>
    </w:p>
    <w:p w:rsidR="00F95AF7" w:rsidRDefault="00F95AF7" w:rsidP="00DB1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CAE" w:rsidRPr="006837C0" w:rsidRDefault="000E7CAE" w:rsidP="00DB1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мероприятия</w:t>
      </w:r>
    </w:p>
    <w:p w:rsidR="00B3081B" w:rsidRPr="006837C0" w:rsidRDefault="00B3081B" w:rsidP="00DB18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725" w:rsidRDefault="000E7CAE" w:rsidP="006355D1">
      <w:pPr>
        <w:shd w:val="clear" w:color="auto" w:fill="FFFFFF" w:themeFill="background1"/>
        <w:tabs>
          <w:tab w:val="left" w:pos="709"/>
          <w:tab w:val="left" w:pos="212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на 201</w:t>
      </w:r>
      <w:r w:rsidR="00B3081B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</w:t>
      </w:r>
      <w:r w:rsidR="00F74282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контрольных мероприятий, в том числе </w:t>
      </w:r>
      <w:r w:rsidR="00B3081B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плановых и </w:t>
      </w:r>
      <w:r w:rsidR="00B3081B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</w:t>
      </w:r>
      <w:r w:rsidR="00B3081B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74282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Объектами </w:t>
      </w:r>
      <w:r w:rsidR="003150F7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мероприятий стали 4 сельских поселения, входящих в состав муниципального района, и </w:t>
      </w:r>
      <w:r w:rsid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81B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молодежной политике, физической культуре и спорту</w:t>
      </w:r>
      <w:r w:rsid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081B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(дважды) и </w:t>
      </w:r>
      <w:r w:rsid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81B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="00ED6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659F" w:rsidRPr="00683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55D1" w:rsidRDefault="00C9659F" w:rsidP="006355D1">
      <w:pPr>
        <w:shd w:val="clear" w:color="auto" w:fill="FFFFFF" w:themeFill="background1"/>
        <w:tabs>
          <w:tab w:val="left" w:pos="709"/>
          <w:tab w:val="left" w:pos="21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Администрациях 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Переснянского</w:t>
      </w:r>
      <w:proofErr w:type="spell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</w:t>
      </w:r>
      <w:proofErr w:type="spell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Стодолищенского</w:t>
      </w:r>
      <w:proofErr w:type="spell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Шаталовского</w:t>
      </w:r>
      <w:proofErr w:type="spell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проведены мероприятия по </w:t>
      </w:r>
      <w:proofErr w:type="gram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 и  результативностью использования средств, поступивших в бюджеты поселений за 2012-2013 годы. </w:t>
      </w:r>
    </w:p>
    <w:p w:rsidR="00305725" w:rsidRPr="00C862A1" w:rsidRDefault="00305725" w:rsidP="006355D1">
      <w:pPr>
        <w:shd w:val="clear" w:color="auto" w:fill="FFFFFF" w:themeFill="background1"/>
        <w:tabs>
          <w:tab w:val="left" w:pos="709"/>
          <w:tab w:val="left" w:pos="2127"/>
        </w:tabs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</w:t>
      </w:r>
      <w:r w:rsidR="00BC57BF" w:rsidRPr="006837C0">
        <w:rPr>
          <w:rFonts w:ascii="Times New Roman" w:hAnsi="Times New Roman" w:cs="Times New Roman"/>
          <w:sz w:val="28"/>
          <w:szCs w:val="28"/>
        </w:rPr>
        <w:t xml:space="preserve">целевого и эффективного использования средств районного бюджета, выделенных на реализацию долгосрочных районных целевых программ «Молодёжь </w:t>
      </w:r>
      <w:proofErr w:type="spellStart"/>
      <w:r w:rsidR="00BC57BF" w:rsidRPr="006837C0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BC57BF" w:rsidRPr="006837C0">
        <w:rPr>
          <w:rFonts w:ascii="Times New Roman" w:hAnsi="Times New Roman" w:cs="Times New Roman"/>
          <w:sz w:val="28"/>
          <w:szCs w:val="28"/>
        </w:rPr>
        <w:t xml:space="preserve"> района» и «Патриот»</w:t>
      </w:r>
      <w:r w:rsidR="00BC5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молодежной политики, физической культуры и спорта </w:t>
      </w:r>
      <w:r w:rsidRPr="006837C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6837C0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6837C0">
        <w:rPr>
          <w:rFonts w:ascii="Times New Roman" w:hAnsi="Times New Roman" w:cs="Times New Roman"/>
          <w:sz w:val="28"/>
          <w:szCs w:val="28"/>
        </w:rPr>
        <w:t xml:space="preserve"> район» Смоленской области (далее – Отдел), как </w:t>
      </w:r>
      <w:r w:rsidRPr="006837C0">
        <w:rPr>
          <w:rFonts w:ascii="Times New Roman" w:hAnsi="Times New Roman"/>
          <w:sz w:val="28"/>
          <w:szCs w:val="28"/>
        </w:rPr>
        <w:t>разработчик</w:t>
      </w:r>
      <w:r w:rsidR="00BC57BF">
        <w:rPr>
          <w:rFonts w:ascii="Times New Roman" w:hAnsi="Times New Roman"/>
          <w:sz w:val="28"/>
          <w:szCs w:val="28"/>
        </w:rPr>
        <w:t>а</w:t>
      </w:r>
      <w:r w:rsidRPr="006837C0">
        <w:rPr>
          <w:rFonts w:ascii="Times New Roman" w:hAnsi="Times New Roman"/>
          <w:sz w:val="28"/>
          <w:szCs w:val="28"/>
        </w:rPr>
        <w:t xml:space="preserve"> и исполнител</w:t>
      </w:r>
      <w:r w:rsidR="00BC57BF">
        <w:rPr>
          <w:rFonts w:ascii="Times New Roman" w:hAnsi="Times New Roman"/>
          <w:sz w:val="28"/>
          <w:szCs w:val="28"/>
        </w:rPr>
        <w:t>я</w:t>
      </w:r>
      <w:r w:rsidRPr="006837C0">
        <w:rPr>
          <w:rFonts w:ascii="Times New Roman" w:hAnsi="Times New Roman"/>
          <w:sz w:val="28"/>
          <w:szCs w:val="28"/>
        </w:rPr>
        <w:t xml:space="preserve"> программ</w:t>
      </w:r>
      <w:r w:rsidRPr="006837C0">
        <w:rPr>
          <w:rFonts w:ascii="Times New Roman" w:hAnsi="Times New Roman" w:cs="Times New Roman"/>
          <w:sz w:val="28"/>
          <w:szCs w:val="28"/>
        </w:rPr>
        <w:t>.</w:t>
      </w:r>
    </w:p>
    <w:p w:rsidR="00E46740" w:rsidRDefault="00100D33" w:rsidP="00DB182D">
      <w:pPr>
        <w:shd w:val="clear" w:color="auto" w:fill="FFFFFF" w:themeFill="background1"/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C0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средств, выделенных на реализацию долгосрочной целевой программы «Развитие средств массовой информации в муниципальном образовании  «</w:t>
      </w:r>
      <w:proofErr w:type="spellStart"/>
      <w:r w:rsidRPr="006837C0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6837C0">
        <w:rPr>
          <w:rFonts w:ascii="Times New Roman" w:hAnsi="Times New Roman" w:cs="Times New Roman"/>
          <w:sz w:val="28"/>
          <w:szCs w:val="28"/>
        </w:rPr>
        <w:t xml:space="preserve"> район» Смоленской области» проведена в  Финансовом управлении Администрации муниципального образования «</w:t>
      </w:r>
      <w:proofErr w:type="spellStart"/>
      <w:r w:rsidRPr="006837C0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6837C0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  <w:r w:rsidR="00E46740" w:rsidRPr="006837C0">
        <w:rPr>
          <w:rFonts w:ascii="Times New Roman" w:hAnsi="Times New Roman"/>
          <w:sz w:val="28"/>
          <w:szCs w:val="28"/>
        </w:rPr>
        <w:t xml:space="preserve"> </w:t>
      </w:r>
      <w:r w:rsidR="004F1D1B" w:rsidRPr="006837C0">
        <w:rPr>
          <w:rFonts w:ascii="Times New Roman" w:hAnsi="Times New Roman"/>
          <w:sz w:val="28"/>
          <w:szCs w:val="28"/>
        </w:rPr>
        <w:t xml:space="preserve">Нарушения в использовании </w:t>
      </w:r>
      <w:r w:rsidR="004F1D1B" w:rsidRPr="006837C0">
        <w:rPr>
          <w:rFonts w:ascii="Times New Roman" w:hAnsi="Times New Roman" w:cs="Times New Roman"/>
          <w:sz w:val="28"/>
          <w:szCs w:val="28"/>
        </w:rPr>
        <w:t>средств, выделенных на реализацию целевой программы «Развитие средств массовой информации в муниципальном образовании  «</w:t>
      </w:r>
      <w:proofErr w:type="spellStart"/>
      <w:r w:rsidR="004F1D1B" w:rsidRPr="006837C0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4F1D1B" w:rsidRPr="006837C0">
        <w:rPr>
          <w:rFonts w:ascii="Times New Roman" w:hAnsi="Times New Roman" w:cs="Times New Roman"/>
          <w:sz w:val="28"/>
          <w:szCs w:val="28"/>
        </w:rPr>
        <w:t xml:space="preserve"> район» Смоленской области» из бюджета муниципального района  не выявлены.</w:t>
      </w:r>
    </w:p>
    <w:p w:rsidR="00C4127B" w:rsidRPr="006837C0" w:rsidRDefault="00C4127B" w:rsidP="00C4127B">
      <w:pPr>
        <w:shd w:val="clear" w:color="auto" w:fill="FFFFFF" w:themeFill="background1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контрольных мероприятий направлены  представления Главам проверенных поселений и руководителям Отдела по молодежной политике, физической культуре и спорту и Финансового управления для принятия мер по устранению выявленных нарушений и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недостатков. Исполнение выданных представлений контролируется Контрольно-ревизионной комиссией.</w:t>
      </w:r>
    </w:p>
    <w:p w:rsidR="00B3081B" w:rsidRPr="006837C0" w:rsidRDefault="00B3081B" w:rsidP="00DB182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7C0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="00ED6780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6837C0">
        <w:rPr>
          <w:rFonts w:ascii="Times New Roman" w:hAnsi="Times New Roman" w:cs="Times New Roman"/>
          <w:sz w:val="28"/>
          <w:szCs w:val="28"/>
        </w:rPr>
        <w:t>проверки проведены</w:t>
      </w:r>
      <w:r w:rsidR="00ED6780">
        <w:rPr>
          <w:rFonts w:ascii="Times New Roman" w:hAnsi="Times New Roman" w:cs="Times New Roman"/>
          <w:sz w:val="28"/>
          <w:szCs w:val="28"/>
        </w:rPr>
        <w:t xml:space="preserve"> с органами Прокуратуры</w:t>
      </w:r>
      <w:r w:rsidR="00C41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27B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C412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837C0">
        <w:rPr>
          <w:rFonts w:ascii="Times New Roman" w:hAnsi="Times New Roman" w:cs="Times New Roman"/>
          <w:sz w:val="28"/>
          <w:szCs w:val="28"/>
        </w:rPr>
        <w:t xml:space="preserve"> на основании письма от 10.04.2014г. №19-99в14 в Обществах с ограниченной ответственностью «</w:t>
      </w:r>
      <w:proofErr w:type="spellStart"/>
      <w:r w:rsidRPr="006837C0">
        <w:rPr>
          <w:rFonts w:ascii="Times New Roman" w:hAnsi="Times New Roman" w:cs="Times New Roman"/>
          <w:sz w:val="28"/>
          <w:szCs w:val="28"/>
        </w:rPr>
        <w:t>Стодолищенский</w:t>
      </w:r>
      <w:proofErr w:type="spellEnd"/>
      <w:r w:rsidRPr="006837C0">
        <w:rPr>
          <w:rFonts w:ascii="Times New Roman" w:hAnsi="Times New Roman" w:cs="Times New Roman"/>
          <w:sz w:val="28"/>
          <w:szCs w:val="28"/>
        </w:rPr>
        <w:t xml:space="preserve"> жилищно – эксплуатационный участок» и «Радуга»</w:t>
      </w:r>
      <w:r w:rsidR="00C9659F" w:rsidRPr="006837C0">
        <w:rPr>
          <w:rFonts w:ascii="Times New Roman" w:hAnsi="Times New Roman" w:cs="Times New Roman"/>
          <w:sz w:val="28"/>
          <w:szCs w:val="28"/>
        </w:rPr>
        <w:t xml:space="preserve"> с целью установления </w:t>
      </w:r>
      <w:r w:rsidRPr="006837C0">
        <w:rPr>
          <w:rFonts w:ascii="Times New Roman" w:hAnsi="Times New Roman" w:cs="Times New Roman"/>
          <w:sz w:val="28"/>
          <w:szCs w:val="28"/>
        </w:rPr>
        <w:t>причин</w:t>
      </w:r>
      <w:r w:rsidR="00C9659F" w:rsidRPr="006837C0">
        <w:rPr>
          <w:rFonts w:ascii="Times New Roman" w:hAnsi="Times New Roman" w:cs="Times New Roman"/>
          <w:sz w:val="28"/>
          <w:szCs w:val="28"/>
        </w:rPr>
        <w:t>ы</w:t>
      </w:r>
      <w:r w:rsidRPr="006837C0">
        <w:rPr>
          <w:rFonts w:ascii="Times New Roman" w:hAnsi="Times New Roman" w:cs="Times New Roman"/>
          <w:sz w:val="28"/>
          <w:szCs w:val="28"/>
        </w:rPr>
        <w:t xml:space="preserve"> образования задолженности </w:t>
      </w:r>
      <w:r w:rsidR="00C9659F" w:rsidRPr="006837C0">
        <w:rPr>
          <w:rFonts w:ascii="Times New Roman" w:hAnsi="Times New Roman" w:cs="Times New Roman"/>
          <w:sz w:val="28"/>
          <w:szCs w:val="28"/>
        </w:rPr>
        <w:t xml:space="preserve"> </w:t>
      </w:r>
      <w:r w:rsidRPr="006837C0">
        <w:rPr>
          <w:rFonts w:ascii="Times New Roman" w:hAnsi="Times New Roman" w:cs="Times New Roman"/>
          <w:sz w:val="28"/>
          <w:szCs w:val="28"/>
        </w:rPr>
        <w:t xml:space="preserve">по оплате за потребленный газ Обществу с ограниченной ответственностью «Газпром </w:t>
      </w:r>
      <w:proofErr w:type="spellStart"/>
      <w:r w:rsidRPr="006837C0">
        <w:rPr>
          <w:rFonts w:ascii="Times New Roman" w:hAnsi="Times New Roman" w:cs="Times New Roman"/>
          <w:sz w:val="28"/>
          <w:szCs w:val="28"/>
        </w:rPr>
        <w:t>межрегингаз</w:t>
      </w:r>
      <w:proofErr w:type="spellEnd"/>
      <w:r w:rsidRPr="006837C0">
        <w:rPr>
          <w:rFonts w:ascii="Times New Roman" w:hAnsi="Times New Roman" w:cs="Times New Roman"/>
          <w:sz w:val="28"/>
          <w:szCs w:val="28"/>
        </w:rPr>
        <w:t xml:space="preserve"> Смоленск», период образования задолженности, сумм</w:t>
      </w:r>
      <w:r w:rsidR="00C9659F" w:rsidRPr="006837C0">
        <w:rPr>
          <w:rFonts w:ascii="Times New Roman" w:hAnsi="Times New Roman" w:cs="Times New Roman"/>
          <w:sz w:val="28"/>
          <w:szCs w:val="28"/>
        </w:rPr>
        <w:t>ы</w:t>
      </w:r>
      <w:r w:rsidRPr="006837C0">
        <w:rPr>
          <w:rFonts w:ascii="Times New Roman" w:hAnsi="Times New Roman" w:cs="Times New Roman"/>
          <w:sz w:val="28"/>
          <w:szCs w:val="28"/>
        </w:rPr>
        <w:t xml:space="preserve"> поступивших доходов за период </w:t>
      </w:r>
      <w:r w:rsidR="00C9659F" w:rsidRPr="006837C0">
        <w:rPr>
          <w:rFonts w:ascii="Times New Roman" w:hAnsi="Times New Roman" w:cs="Times New Roman"/>
          <w:bCs/>
          <w:sz w:val="28"/>
          <w:szCs w:val="28"/>
        </w:rPr>
        <w:t xml:space="preserve">с 01.01.2013г. по 01.04.2014 г. </w:t>
      </w:r>
      <w:r w:rsidRPr="006837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37C0">
        <w:rPr>
          <w:rFonts w:ascii="Times New Roman" w:hAnsi="Times New Roman" w:cs="Times New Roman"/>
          <w:sz w:val="28"/>
          <w:szCs w:val="28"/>
        </w:rPr>
        <w:t xml:space="preserve"> направления их использования.</w:t>
      </w:r>
      <w:r w:rsidR="00C9659F" w:rsidRPr="006837C0">
        <w:rPr>
          <w:rFonts w:ascii="Times New Roman" w:hAnsi="Times New Roman" w:cs="Times New Roman"/>
          <w:sz w:val="28"/>
          <w:szCs w:val="28"/>
        </w:rPr>
        <w:t xml:space="preserve"> Нарушения не установлены.</w:t>
      </w:r>
    </w:p>
    <w:p w:rsidR="002436F5" w:rsidRPr="006837C0" w:rsidRDefault="000E7CAE" w:rsidP="00DB182D">
      <w:pPr>
        <w:shd w:val="clear" w:color="auto" w:fill="FFFFFF" w:themeFill="background1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внепланов</w:t>
      </w:r>
      <w:r w:rsidR="00C9659F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C9659F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9659F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9659F" w:rsidRPr="006837C0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 «</w:t>
      </w:r>
      <w:proofErr w:type="spellStart"/>
      <w:r w:rsidR="00C9659F" w:rsidRPr="006837C0">
        <w:rPr>
          <w:rFonts w:ascii="Times New Roman" w:hAnsi="Times New Roman" w:cs="Times New Roman"/>
          <w:sz w:val="28"/>
          <w:szCs w:val="28"/>
        </w:rPr>
        <w:t>Стодолищенский</w:t>
      </w:r>
      <w:proofErr w:type="spellEnd"/>
      <w:r w:rsidR="00C9659F" w:rsidRPr="006837C0">
        <w:rPr>
          <w:rFonts w:ascii="Times New Roman" w:hAnsi="Times New Roman" w:cs="Times New Roman"/>
          <w:sz w:val="28"/>
          <w:szCs w:val="28"/>
        </w:rPr>
        <w:t xml:space="preserve"> жилищно – эксплуатационный участок» и «Радуга»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направлена </w:t>
      </w:r>
      <w:r w:rsidR="00C9659F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659F" w:rsidRPr="006837C0">
        <w:rPr>
          <w:rFonts w:ascii="Times New Roman" w:hAnsi="Times New Roman" w:cs="Times New Roman"/>
          <w:sz w:val="28"/>
          <w:szCs w:val="28"/>
        </w:rPr>
        <w:t xml:space="preserve">Прокуратуру </w:t>
      </w:r>
      <w:proofErr w:type="spellStart"/>
      <w:r w:rsidR="00C9659F" w:rsidRPr="006837C0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C9659F" w:rsidRPr="006837C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E7CAE" w:rsidRPr="006837C0" w:rsidRDefault="002436F5" w:rsidP="00DB182D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E7CAE" w:rsidRDefault="000E7CAE" w:rsidP="00DB182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деятельность</w:t>
      </w:r>
    </w:p>
    <w:p w:rsidR="00F95AF7" w:rsidRPr="006837C0" w:rsidRDefault="00F95AF7" w:rsidP="00DB182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B9F" w:rsidRPr="006837C0" w:rsidRDefault="000E7CAE" w:rsidP="00DB182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2014 года утвержден план работы Контрольно-ревизионной комиссии  на 2015 год, который включает в себя мероприятия по контролю за </w:t>
      </w:r>
      <w:r w:rsidR="008655B8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текущим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бюджета муниципального района и поселений, внешние проверки годовых отчетов об исполнении бюджета района и бюджетов поселений</w:t>
      </w:r>
      <w:r w:rsidR="008655B8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2014 год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экспертно-аналитические мероприятия по проведению финансовой экспертизы проектов решений и нормативных правовых актов. </w:t>
      </w:r>
      <w:r w:rsidR="008655B8" w:rsidRPr="0068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62B9F" w:rsidRPr="00683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End"/>
    </w:p>
    <w:p w:rsidR="000E7CAE" w:rsidRPr="006837C0" w:rsidRDefault="006355D1" w:rsidP="00DB182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деятельности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депутатов </w:t>
      </w:r>
      <w:r w:rsidR="008655B8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Администрацию </w:t>
      </w:r>
      <w:r w:rsidR="008655B8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5B8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8655B8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="008655B8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поселений, а также публик</w:t>
      </w:r>
      <w:r w:rsidR="003104DB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Совета депутатов </w:t>
      </w:r>
      <w:r w:rsidR="008655B8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8655B8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0E7CAE"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50F7" w:rsidRPr="006837C0" w:rsidRDefault="003150F7" w:rsidP="00DB182D">
      <w:pPr>
        <w:shd w:val="clear" w:color="auto" w:fill="FFFFFF" w:themeFill="background1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2D" w:rsidRDefault="00DB182D" w:rsidP="00DB18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82D" w:rsidRDefault="00DB182D" w:rsidP="00DB182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82D" w:rsidRDefault="00633B63" w:rsidP="00DB1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hAnsi="Times New Roman" w:cs="Times New Roman"/>
          <w:sz w:val="28"/>
          <w:szCs w:val="28"/>
        </w:rPr>
        <w:t>Председатель  КРК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B63" w:rsidRPr="006837C0" w:rsidRDefault="00633B63" w:rsidP="00DB1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B182D" w:rsidRDefault="00633B63" w:rsidP="00DB1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Починковский</w:t>
      </w:r>
      <w:proofErr w:type="spellEnd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633B63" w:rsidRPr="00633B63" w:rsidRDefault="00633B63" w:rsidP="00DB18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</w:t>
      </w:r>
      <w:r w:rsidR="00DB1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6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С.В.Осипенков</w:t>
      </w:r>
      <w:proofErr w:type="spellEnd"/>
    </w:p>
    <w:sectPr w:rsidR="00633B63" w:rsidRPr="0063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41FE"/>
    <w:multiLevelType w:val="hybridMultilevel"/>
    <w:tmpl w:val="C58E6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5C2878"/>
    <w:multiLevelType w:val="hybridMultilevel"/>
    <w:tmpl w:val="4256513E"/>
    <w:lvl w:ilvl="0" w:tplc="BCD028A8">
      <w:start w:val="1"/>
      <w:numFmt w:val="decimal"/>
      <w:lvlText w:val="%1."/>
      <w:lvlJc w:val="left"/>
      <w:pPr>
        <w:ind w:left="60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68"/>
    <w:rsid w:val="00013A7E"/>
    <w:rsid w:val="00023A92"/>
    <w:rsid w:val="0006004E"/>
    <w:rsid w:val="000B5973"/>
    <w:rsid w:val="000E5836"/>
    <w:rsid w:val="000E7CAE"/>
    <w:rsid w:val="00100D33"/>
    <w:rsid w:val="001057C8"/>
    <w:rsid w:val="001065E2"/>
    <w:rsid w:val="001E1155"/>
    <w:rsid w:val="002116C7"/>
    <w:rsid w:val="0023060E"/>
    <w:rsid w:val="002436F5"/>
    <w:rsid w:val="0026513B"/>
    <w:rsid w:val="002E0CB2"/>
    <w:rsid w:val="002E2932"/>
    <w:rsid w:val="00305725"/>
    <w:rsid w:val="003104DB"/>
    <w:rsid w:val="003150F7"/>
    <w:rsid w:val="00326699"/>
    <w:rsid w:val="003458D3"/>
    <w:rsid w:val="003A2068"/>
    <w:rsid w:val="003A45EE"/>
    <w:rsid w:val="003F1CD7"/>
    <w:rsid w:val="00406AB1"/>
    <w:rsid w:val="00427FA7"/>
    <w:rsid w:val="00452FBD"/>
    <w:rsid w:val="00462B9F"/>
    <w:rsid w:val="004A61CD"/>
    <w:rsid w:val="004F1D1B"/>
    <w:rsid w:val="005126B3"/>
    <w:rsid w:val="00552B91"/>
    <w:rsid w:val="00566095"/>
    <w:rsid w:val="00594155"/>
    <w:rsid w:val="005D44EE"/>
    <w:rsid w:val="00627E0A"/>
    <w:rsid w:val="00633B63"/>
    <w:rsid w:val="006355D1"/>
    <w:rsid w:val="006837C0"/>
    <w:rsid w:val="006A72ED"/>
    <w:rsid w:val="006F1B5D"/>
    <w:rsid w:val="00702E31"/>
    <w:rsid w:val="00715760"/>
    <w:rsid w:val="00721AD9"/>
    <w:rsid w:val="007744D3"/>
    <w:rsid w:val="007F15EE"/>
    <w:rsid w:val="00805B9A"/>
    <w:rsid w:val="00826521"/>
    <w:rsid w:val="00835F15"/>
    <w:rsid w:val="00846A0C"/>
    <w:rsid w:val="00847AE8"/>
    <w:rsid w:val="00864601"/>
    <w:rsid w:val="008655B8"/>
    <w:rsid w:val="008C7A5B"/>
    <w:rsid w:val="00950E9F"/>
    <w:rsid w:val="009852CF"/>
    <w:rsid w:val="009C4FEC"/>
    <w:rsid w:val="009D30BE"/>
    <w:rsid w:val="009D78C1"/>
    <w:rsid w:val="009D7D91"/>
    <w:rsid w:val="009F20A1"/>
    <w:rsid w:val="00A43D44"/>
    <w:rsid w:val="00A552A9"/>
    <w:rsid w:val="00A84F78"/>
    <w:rsid w:val="00A95D13"/>
    <w:rsid w:val="00AA7344"/>
    <w:rsid w:val="00AD0E1F"/>
    <w:rsid w:val="00AD31CF"/>
    <w:rsid w:val="00AD637F"/>
    <w:rsid w:val="00AE4717"/>
    <w:rsid w:val="00B00855"/>
    <w:rsid w:val="00B01066"/>
    <w:rsid w:val="00B3081B"/>
    <w:rsid w:val="00B40B44"/>
    <w:rsid w:val="00B45ED1"/>
    <w:rsid w:val="00B46FC6"/>
    <w:rsid w:val="00B72670"/>
    <w:rsid w:val="00BA5470"/>
    <w:rsid w:val="00BB04BB"/>
    <w:rsid w:val="00BB7AC2"/>
    <w:rsid w:val="00BC57BF"/>
    <w:rsid w:val="00C4127B"/>
    <w:rsid w:val="00C738C9"/>
    <w:rsid w:val="00C862A1"/>
    <w:rsid w:val="00C96410"/>
    <w:rsid w:val="00C9659F"/>
    <w:rsid w:val="00C97F43"/>
    <w:rsid w:val="00CF4A30"/>
    <w:rsid w:val="00D00D4F"/>
    <w:rsid w:val="00D363E6"/>
    <w:rsid w:val="00D83B3F"/>
    <w:rsid w:val="00D95CA3"/>
    <w:rsid w:val="00D97A12"/>
    <w:rsid w:val="00DB182D"/>
    <w:rsid w:val="00DD0BEB"/>
    <w:rsid w:val="00E148FE"/>
    <w:rsid w:val="00E27632"/>
    <w:rsid w:val="00E46740"/>
    <w:rsid w:val="00E97863"/>
    <w:rsid w:val="00ED6780"/>
    <w:rsid w:val="00F16D8B"/>
    <w:rsid w:val="00F172DD"/>
    <w:rsid w:val="00F62730"/>
    <w:rsid w:val="00F74282"/>
    <w:rsid w:val="00F94385"/>
    <w:rsid w:val="00F95AF7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AE"/>
    <w:pPr>
      <w:ind w:left="720"/>
      <w:contextualSpacing/>
    </w:pPr>
  </w:style>
  <w:style w:type="paragraph" w:customStyle="1" w:styleId="1">
    <w:name w:val="Абзац списка1"/>
    <w:basedOn w:val="a"/>
    <w:rsid w:val="002E2932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AE"/>
    <w:pPr>
      <w:ind w:left="720"/>
      <w:contextualSpacing/>
    </w:pPr>
  </w:style>
  <w:style w:type="paragraph" w:customStyle="1" w:styleId="1">
    <w:name w:val="Абзац списка1"/>
    <w:basedOn w:val="a"/>
    <w:rsid w:val="002E2932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60</cp:revision>
  <cp:lastPrinted>2015-02-25T10:17:00Z</cp:lastPrinted>
  <dcterms:created xsi:type="dcterms:W3CDTF">2015-01-21T10:18:00Z</dcterms:created>
  <dcterms:modified xsi:type="dcterms:W3CDTF">2015-02-25T10:26:00Z</dcterms:modified>
</cp:coreProperties>
</file>