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9C0633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аудитора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9C0633">
        <w:rPr>
          <w:rFonts w:ascii="Times New Roman" w:hAnsi="Times New Roman" w:cs="Times New Roman"/>
          <w:sz w:val="28"/>
          <w:szCs w:val="28"/>
        </w:rPr>
        <w:t>т 31 августа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9C0633">
        <w:rPr>
          <w:rFonts w:ascii="Times New Roman" w:hAnsi="Times New Roman" w:cs="Times New Roman"/>
          <w:sz w:val="28"/>
          <w:szCs w:val="28"/>
        </w:rPr>
        <w:t xml:space="preserve"> г. №16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F2776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СФК-4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776A">
        <w:rPr>
          <w:rFonts w:ascii="Times New Roman" w:hAnsi="Times New Roman" w:cs="Times New Roman"/>
          <w:b/>
          <w:sz w:val="28"/>
          <w:szCs w:val="28"/>
        </w:rPr>
        <w:t xml:space="preserve">Оперативный анализ исполнения и </w:t>
      </w:r>
      <w:proofErr w:type="gramStart"/>
      <w:r w:rsidR="00F2776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F2776A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="009C0633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="00F2776A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9C0633">
        <w:rPr>
          <w:rFonts w:ascii="Times New Roman" w:hAnsi="Times New Roman" w:cs="Times New Roman"/>
          <w:sz w:val="28"/>
          <w:szCs w:val="28"/>
        </w:rPr>
        <w:t>дарт подлежит применению с 01.09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281BE3" w:rsidRPr="00281BE3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624" w:rsidRPr="007B6624" w:rsidRDefault="007B6624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62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Общие положения</w:t>
      </w:r>
      <w:r w:rsidR="00410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……………………………………………………………………...</w:t>
      </w:r>
      <w:r w:rsidR="001C62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8173AC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Цели, задачи, предмет и объекты </w:t>
      </w:r>
      <w:r w:rsidR="00CD21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оперативного анализа и </w:t>
      </w:r>
      <w:proofErr w:type="gramStart"/>
      <w:r w:rsidR="00CD21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="00CD21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бюджета в текущем финансовом году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</w:t>
      </w:r>
      <w:r w:rsidR="00CD21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7B6624"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82408F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Характеристики, п</w:t>
      </w:r>
      <w:r w:rsidR="00817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равила и процедуры осуществления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оперативного анализа исполнения 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организацией исполнения бюджета в текущем финансовом году …..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</w:t>
      </w:r>
      <w:r w:rsidR="00817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="008079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..6</w:t>
      </w:r>
      <w:r w:rsidR="007B6624"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8F10A6" w:rsidRDefault="006614E8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Основные этапы осуществления оперативного анализа исполнения 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организацией исполнения бюджета </w:t>
      </w:r>
      <w:r w:rsidR="00817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………..</w:t>
      </w:r>
      <w:r w:rsidR="00817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………………………..…</w:t>
      </w:r>
      <w:r w:rsidR="008079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….8</w:t>
      </w:r>
    </w:p>
    <w:p w:rsidR="008F10A6" w:rsidRDefault="008F10A6" w:rsidP="008F10A6">
      <w:pPr>
        <w:widowControl w:val="0"/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4.1. Первый этап – подготовка форм документов, необходимых для осуществления оперативного анализа исполнения 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</w:t>
      </w:r>
      <w:r w:rsidR="008079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</w:t>
      </w:r>
      <w:proofErr w:type="gramEnd"/>
      <w:r w:rsidR="008079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организацией бюджета…………….8</w:t>
      </w:r>
    </w:p>
    <w:p w:rsidR="008F10A6" w:rsidRDefault="008F10A6" w:rsidP="008F10A6">
      <w:pPr>
        <w:widowControl w:val="0"/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4.2. Второй этап – осуществление оперативного анализа исполнения и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организацией исполнения бюджета, подготовка, оформление результатов оперативного анализа </w:t>
      </w:r>
      <w:r w:rsidR="008079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контроля…………………………………………………………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</w:p>
    <w:p w:rsidR="00967921" w:rsidRPr="007B6624" w:rsidRDefault="00967921" w:rsidP="008F10A6">
      <w:pPr>
        <w:widowControl w:val="0"/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0784A" w:rsidRDefault="00B0784A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238" w:rsidRDefault="005A1238" w:rsidP="00967921">
      <w:pPr>
        <w:widowControl w:val="0"/>
        <w:shd w:val="clear" w:color="auto" w:fill="FFFFFF"/>
        <w:tabs>
          <w:tab w:val="left" w:pos="5963"/>
        </w:tabs>
        <w:autoSpaceDE w:val="0"/>
        <w:autoSpaceDN w:val="0"/>
        <w:adjustRightInd w:val="0"/>
        <w:spacing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F10A6" w:rsidRDefault="00F2776A" w:rsidP="00967921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92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B713F" w:rsidRPr="00967921" w:rsidRDefault="00DB713F" w:rsidP="00DB713F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724C11" w:rsidRDefault="00DB713F" w:rsidP="00DB713F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713F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«Оперативный</w:t>
      </w:r>
      <w:r w:rsidR="000270BC">
        <w:rPr>
          <w:rFonts w:ascii="Times New Roman" w:hAnsi="Times New Roman" w:cs="Times New Roman"/>
          <w:sz w:val="28"/>
          <w:szCs w:val="28"/>
        </w:rPr>
        <w:t xml:space="preserve"> анализ исполнения и контроль за организацией </w:t>
      </w:r>
      <w:r w:rsidRPr="00DB713F">
        <w:rPr>
          <w:rFonts w:ascii="Times New Roman" w:hAnsi="Times New Roman" w:cs="Times New Roman"/>
          <w:sz w:val="28"/>
          <w:szCs w:val="28"/>
        </w:rPr>
        <w:t>исполнения бюджета» (далее – Стандарт) разработан на основании Бюджетного кодекса</w:t>
      </w:r>
      <w:r w:rsidR="00724C1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DB713F">
        <w:rPr>
          <w:rFonts w:ascii="Times New Roman" w:hAnsi="Times New Roman" w:cs="Times New Roman"/>
          <w:sz w:val="28"/>
          <w:szCs w:val="28"/>
        </w:rPr>
        <w:t>статьи 9 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</w:t>
      </w:r>
      <w:r w:rsidR="00724C11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DB713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Положения о Контрольно</w:t>
      </w:r>
      <w:r w:rsidR="00724C11">
        <w:rPr>
          <w:rFonts w:ascii="Times New Roman" w:hAnsi="Times New Roman" w:cs="Times New Roman"/>
          <w:sz w:val="28"/>
          <w:szCs w:val="28"/>
        </w:rPr>
        <w:t>-</w:t>
      </w:r>
      <w:r w:rsidRPr="00DB713F">
        <w:rPr>
          <w:rFonts w:ascii="Times New Roman" w:hAnsi="Times New Roman" w:cs="Times New Roman"/>
          <w:sz w:val="28"/>
          <w:szCs w:val="28"/>
        </w:rPr>
        <w:t>ревизионн</w:t>
      </w:r>
      <w:bookmarkStart w:id="0" w:name="_GoBack"/>
      <w:bookmarkEnd w:id="0"/>
      <w:r w:rsidRPr="00DB713F">
        <w:rPr>
          <w:rFonts w:ascii="Times New Roman" w:hAnsi="Times New Roman" w:cs="Times New Roman"/>
          <w:sz w:val="28"/>
          <w:szCs w:val="28"/>
        </w:rPr>
        <w:t>ой комиссии муниципал</w:t>
      </w:r>
      <w:r w:rsidR="00724C11">
        <w:rPr>
          <w:rFonts w:ascii="Times New Roman" w:hAnsi="Times New Roman" w:cs="Times New Roman"/>
          <w:sz w:val="28"/>
          <w:szCs w:val="28"/>
        </w:rPr>
        <w:t>ьного образования</w:t>
      </w:r>
      <w:proofErr w:type="gramEnd"/>
      <w:r w:rsidR="00724C11">
        <w:rPr>
          <w:rFonts w:ascii="Times New Roman" w:hAnsi="Times New Roman" w:cs="Times New Roman"/>
          <w:sz w:val="28"/>
          <w:szCs w:val="28"/>
        </w:rPr>
        <w:t xml:space="preserve"> «Починковский</w:t>
      </w:r>
      <w:r w:rsidRPr="00DB713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Положения о бюджетном процессе в муниципа</w:t>
      </w:r>
      <w:r w:rsidR="00724C11">
        <w:rPr>
          <w:rFonts w:ascii="Times New Roman" w:hAnsi="Times New Roman" w:cs="Times New Roman"/>
          <w:sz w:val="28"/>
          <w:szCs w:val="28"/>
        </w:rPr>
        <w:t>льном образовании «Починковский</w:t>
      </w:r>
      <w:r w:rsidRPr="00DB713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45CF1" w:rsidRDefault="00DB713F" w:rsidP="00DB713F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3F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DB713F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</w:t>
      </w:r>
      <w:r w:rsidR="002A7C03">
        <w:rPr>
          <w:rFonts w:ascii="Times New Roman" w:hAnsi="Times New Roman" w:cs="Times New Roman"/>
          <w:sz w:val="28"/>
          <w:szCs w:val="28"/>
        </w:rPr>
        <w:t>"Общими</w:t>
      </w:r>
      <w:r w:rsidR="002A7C03" w:rsidRPr="002A7C0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A7C03">
        <w:rPr>
          <w:rFonts w:ascii="Times New Roman" w:hAnsi="Times New Roman" w:cs="Times New Roman"/>
          <w:sz w:val="28"/>
          <w:szCs w:val="28"/>
        </w:rPr>
        <w:t>ми</w:t>
      </w:r>
      <w:r w:rsidR="002A7C03" w:rsidRPr="002A7C03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</w:t>
      </w:r>
      <w:proofErr w:type="gramEnd"/>
      <w:r w:rsidR="002A7C03" w:rsidRPr="002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C03" w:rsidRPr="002A7C03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образований")</w:t>
      </w:r>
      <w:r w:rsidRPr="00DB7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7921" w:rsidRDefault="00DB713F" w:rsidP="00DB713F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3F">
        <w:rPr>
          <w:rFonts w:ascii="Times New Roman" w:hAnsi="Times New Roman" w:cs="Times New Roman"/>
          <w:sz w:val="28"/>
          <w:szCs w:val="28"/>
        </w:rPr>
        <w:t xml:space="preserve">1.3. </w:t>
      </w:r>
      <w:r w:rsidR="00352E86" w:rsidRPr="008050CC">
        <w:rPr>
          <w:rFonts w:ascii="Times New Roman" w:hAnsi="Times New Roman" w:cs="Times New Roman"/>
          <w:sz w:val="28"/>
          <w:szCs w:val="28"/>
        </w:rPr>
        <w:t>При разработке настоящего Стандар</w:t>
      </w:r>
      <w:r w:rsidR="00352E86">
        <w:rPr>
          <w:rFonts w:ascii="Times New Roman" w:hAnsi="Times New Roman" w:cs="Times New Roman"/>
          <w:sz w:val="28"/>
          <w:szCs w:val="28"/>
        </w:rPr>
        <w:t xml:space="preserve">та использован стандарт «СГА 202. </w:t>
      </w:r>
      <w:proofErr w:type="gramStart"/>
      <w:r w:rsidR="00352E86">
        <w:rPr>
          <w:rFonts w:ascii="Times New Roman" w:hAnsi="Times New Roman" w:cs="Times New Roman"/>
          <w:sz w:val="28"/>
          <w:szCs w:val="28"/>
        </w:rPr>
        <w:t>«Оперативный анализ исполнения и контроль за организацией исполнения федерального бюджета»</w:t>
      </w:r>
      <w:r w:rsidR="00352E86" w:rsidRPr="008050CC">
        <w:rPr>
          <w:rFonts w:ascii="Times New Roman" w:hAnsi="Times New Roman" w:cs="Times New Roman"/>
          <w:sz w:val="28"/>
          <w:szCs w:val="28"/>
        </w:rPr>
        <w:t>, утвержденный</w:t>
      </w:r>
      <w:r w:rsidR="00352E86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352E86" w:rsidRPr="008050CC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352E86">
        <w:rPr>
          <w:rFonts w:ascii="Times New Roman" w:hAnsi="Times New Roman" w:cs="Times New Roman"/>
          <w:sz w:val="28"/>
          <w:szCs w:val="28"/>
        </w:rPr>
        <w:t>алаты Российской Федерации от 25.12.2013 № 55К (946) (ред. от 26.03.2019 №4ПК)).</w:t>
      </w:r>
      <w:proofErr w:type="gramEnd"/>
    </w:p>
    <w:p w:rsidR="00F13892" w:rsidRDefault="00F13892" w:rsidP="00E83BC1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516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4B5160" w:rsidRPr="004B5160">
        <w:rPr>
          <w:rFonts w:ascii="Times New Roman" w:hAnsi="Times New Roman" w:cs="Times New Roman"/>
          <w:sz w:val="28"/>
          <w:szCs w:val="28"/>
        </w:rPr>
        <w:t>Стандарт является специализированным стандартом контроля бюджета и разработан для использования сотрудниками Контрольно-ревизионной комиссии муниципал</w:t>
      </w:r>
      <w:r w:rsidR="004B5160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4B5160" w:rsidRPr="004B5160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Контрольно-ревизионная комиссия) при организации и проведении оперативного контроля исполнения бюджета муниципал</w:t>
      </w:r>
      <w:r w:rsidR="004B5160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4B5160" w:rsidRPr="004B5160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первый квартал, полугодие, девять месяцев текущего фи</w:t>
      </w:r>
      <w:r w:rsidR="004B5160">
        <w:rPr>
          <w:rFonts w:ascii="Times New Roman" w:hAnsi="Times New Roman" w:cs="Times New Roman"/>
          <w:sz w:val="28"/>
          <w:szCs w:val="28"/>
        </w:rPr>
        <w:t xml:space="preserve">нансового года </w:t>
      </w:r>
      <w:r w:rsidR="004B5160" w:rsidRPr="004B5160">
        <w:rPr>
          <w:rFonts w:ascii="Times New Roman" w:hAnsi="Times New Roman" w:cs="Times New Roman"/>
          <w:sz w:val="28"/>
          <w:szCs w:val="28"/>
        </w:rPr>
        <w:t xml:space="preserve"> и подготовки Контрольно-ревизионной комиссией заключения о ходе исполнения бюджета за первый квартал, полугодие, девять месяцев</w:t>
      </w:r>
      <w:proofErr w:type="gramEnd"/>
      <w:r w:rsidR="004B5160" w:rsidRPr="004B516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E83BC1" w:rsidRPr="00E83BC1" w:rsidRDefault="004B5160" w:rsidP="00E83B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83BC1">
        <w:rPr>
          <w:rFonts w:ascii="Times New Roman" w:hAnsi="Times New Roman" w:cs="Times New Roman"/>
          <w:sz w:val="28"/>
          <w:szCs w:val="28"/>
        </w:rPr>
        <w:t xml:space="preserve"> </w:t>
      </w:r>
      <w:r w:rsidR="00E83BC1" w:rsidRPr="00E83BC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Целью Стандарта</w:t>
      </w:r>
      <w:r w:rsidR="00E83BC1"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является установление общего порядка по осуществлению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оперативного анализа исполнения и </w:t>
      </w:r>
      <w:proofErr w:type="gramStart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</w:t>
      </w:r>
      <w:r w:rsid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низацией исполнения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</w:t>
      </w:r>
      <w:r w:rsidR="00E83BC1"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E83BC1" w:rsidRPr="00E83BC1" w:rsidRDefault="00E83BC1" w:rsidP="00E83BC1">
      <w:pPr>
        <w:widowControl w:val="0"/>
        <w:spacing w:after="0"/>
        <w:ind w:firstLine="709"/>
        <w:jc w:val="both"/>
        <w:outlineLvl w:val="5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1.6</w:t>
      </w:r>
      <w:r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>. </w:t>
      </w:r>
      <w:r w:rsidRPr="00E83BC1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Стандарт</w:t>
      </w:r>
      <w:r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устанавливает:</w:t>
      </w:r>
    </w:p>
    <w:p w:rsidR="00E83BC1" w:rsidRPr="00E83BC1" w:rsidRDefault="00D73B15" w:rsidP="00E83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цели, задачи, предмет и объекты оперативного анализа исполнения и </w:t>
      </w:r>
      <w:proofErr w:type="gramStart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изацией исполнения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бюджета;</w:t>
      </w:r>
    </w:p>
    <w:p w:rsidR="00E83BC1" w:rsidRPr="00E83BC1" w:rsidRDefault="00D73B15" w:rsidP="00E83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требования, характеристики, правила и процедуры организации и осуществления оперативного анализа исполнения и </w:t>
      </w:r>
      <w:proofErr w:type="gramStart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бюджета;</w:t>
      </w:r>
    </w:p>
    <w:p w:rsidR="00E83BC1" w:rsidRPr="00E83BC1" w:rsidRDefault="00612248" w:rsidP="00E83B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этапы организации и осуществления оперативного анализа исполнения и </w:t>
      </w:r>
      <w:proofErr w:type="gramStart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изацией исполнения 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бюджета;</w:t>
      </w:r>
    </w:p>
    <w:p w:rsidR="00E83BC1" w:rsidRPr="00E83BC1" w:rsidRDefault="00612248" w:rsidP="00E83B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E83BC1"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>структуру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содержание и основные требования, порядок подготовки  заключения Контрольно-ревизионной комиссии о ходе исполнения бюджета за первый квартал, полугодие, девять месяцев текущего финансового года</w:t>
      </w:r>
      <w:r w:rsidR="00E83BC1"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D34B9D" w:rsidRDefault="00D34B9D" w:rsidP="00E83BC1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1.7</w:t>
      </w:r>
      <w:r w:rsidR="00E83BC1" w:rsidRPr="00E83BC1">
        <w:rPr>
          <w:rFonts w:ascii="Times New Roman" w:eastAsia="Calibri" w:hAnsi="Times New Roman" w:cs="Times New Roman"/>
          <w:sz w:val="28"/>
          <w:szCs w:val="20"/>
          <w:lang w:eastAsia="ru-RU"/>
        </w:rPr>
        <w:t>. </w:t>
      </w:r>
      <w:proofErr w:type="gramStart"/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оперативного </w:t>
      </w:r>
      <w:r w:rsidR="00E83BC1" w:rsidRPr="00E83BC1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анализа исполнения и</w:t>
      </w:r>
      <w:r w:rsidR="00E83BC1" w:rsidRPr="00E83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за 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изацией исполнения бюджета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9D">
        <w:rPr>
          <w:rFonts w:ascii="Times New Roman" w:hAnsi="Times New Roman" w:cs="Times New Roman"/>
          <w:sz w:val="28"/>
          <w:szCs w:val="28"/>
        </w:rPr>
        <w:t>Контрольно-ревизионной комиссии обязаны руководствоваться Конституцией Российской Федерации, бюджетным законодательством и другими нормативными правовыми актами Российской Федерации, нормативными правовыми актами Смоленской области, Уставом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D34B9D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Положением о Контрольно-ревизионной комиссии, Положением о бюджетном процессе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«Починковский</w:t>
      </w:r>
      <w:r w:rsidRPr="00D34B9D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регламентом Контрольно-ревизионной комиссии</w:t>
      </w:r>
      <w:proofErr w:type="gramEnd"/>
      <w:r w:rsidRPr="00D34B9D">
        <w:rPr>
          <w:rFonts w:ascii="Times New Roman" w:hAnsi="Times New Roman" w:cs="Times New Roman"/>
          <w:sz w:val="28"/>
          <w:szCs w:val="28"/>
        </w:rPr>
        <w:t xml:space="preserve"> и настоящим Стандартом. </w:t>
      </w:r>
    </w:p>
    <w:p w:rsidR="00D34B9D" w:rsidRDefault="00D34B9D" w:rsidP="00E83BC1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4B9D">
        <w:rPr>
          <w:rFonts w:ascii="Times New Roman" w:hAnsi="Times New Roman" w:cs="Times New Roman"/>
          <w:sz w:val="28"/>
          <w:szCs w:val="28"/>
        </w:rPr>
        <w:t>По вопросам, порядок решения которых не урегулирован Стандартом, решение принимается председателем Контрольно-ревизионной комиссии.</w:t>
      </w:r>
    </w:p>
    <w:p w:rsidR="004B5160" w:rsidRPr="004B5160" w:rsidRDefault="004B5160" w:rsidP="00DB713F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160" w:rsidRPr="00747CB3" w:rsidRDefault="00D10026" w:rsidP="00D10026">
      <w:pPr>
        <w:pStyle w:val="a9"/>
        <w:widowControl w:val="0"/>
        <w:numPr>
          <w:ilvl w:val="0"/>
          <w:numId w:val="29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2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Цели, задачи, предмет и объекты оперативного анализа и </w:t>
      </w:r>
      <w:proofErr w:type="gramStart"/>
      <w:r w:rsidRPr="00D1002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контроля за</w:t>
      </w:r>
      <w:proofErr w:type="gramEnd"/>
      <w:r w:rsidRPr="00D1002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исполнением бюджета в текущем финансовом году</w:t>
      </w:r>
    </w:p>
    <w:p w:rsidR="00747CB3" w:rsidRPr="00D10026" w:rsidRDefault="00747CB3" w:rsidP="00747CB3">
      <w:pPr>
        <w:pStyle w:val="a9"/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rPr>
          <w:rFonts w:ascii="Times New Roman" w:hAnsi="Times New Roman" w:cs="Times New Roman"/>
          <w:b/>
          <w:sz w:val="28"/>
          <w:szCs w:val="28"/>
        </w:rPr>
      </w:pPr>
    </w:p>
    <w:p w:rsidR="00747CB3" w:rsidRPr="00747CB3" w:rsidRDefault="00747CB3" w:rsidP="00AD06DB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E96587">
        <w:rPr>
          <w:rFonts w:ascii="Times New Roman" w:hAnsi="Times New Roman" w:cs="Times New Roman"/>
          <w:snapToGrid w:val="0"/>
          <w:sz w:val="28"/>
        </w:rPr>
        <w:t>2.1</w:t>
      </w:r>
      <w:r w:rsidRPr="00747CB3">
        <w:rPr>
          <w:rFonts w:ascii="Times New Roman" w:hAnsi="Times New Roman" w:cs="Times New Roman"/>
          <w:b/>
          <w:snapToGrid w:val="0"/>
          <w:sz w:val="28"/>
        </w:rPr>
        <w:t xml:space="preserve">. </w:t>
      </w:r>
      <w:r w:rsidRPr="00747CB3">
        <w:rPr>
          <w:rFonts w:ascii="Times New Roman" w:hAnsi="Times New Roman" w:cs="Times New Roman"/>
          <w:snapToGrid w:val="0"/>
          <w:sz w:val="28"/>
        </w:rPr>
        <w:t xml:space="preserve">Оперативный анализ исполнения и </w:t>
      </w:r>
      <w:proofErr w:type="gramStart"/>
      <w:r w:rsidRPr="00747CB3">
        <w:rPr>
          <w:rFonts w:ascii="Times New Roman" w:hAnsi="Times New Roman" w:cs="Times New Roman"/>
          <w:snapToGrid w:val="0"/>
          <w:sz w:val="28"/>
        </w:rPr>
        <w:t>контроль</w:t>
      </w:r>
      <w:r w:rsidRPr="00747CB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747CB3">
        <w:rPr>
          <w:rFonts w:ascii="Times New Roman" w:hAnsi="Times New Roman" w:cs="Times New Roman"/>
          <w:snapToGrid w:val="0"/>
          <w:sz w:val="28"/>
        </w:rPr>
        <w:t>за</w:t>
      </w:r>
      <w:proofErr w:type="gramEnd"/>
      <w:r w:rsidRPr="00747CB3">
        <w:rPr>
          <w:rFonts w:ascii="Times New Roman" w:hAnsi="Times New Roman" w:cs="Times New Roman"/>
          <w:snapToGrid w:val="0"/>
          <w:sz w:val="28"/>
        </w:rPr>
        <w:t xml:space="preserve"> организацией исполнения</w:t>
      </w:r>
      <w:r w:rsidRPr="00747CB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747CB3">
        <w:rPr>
          <w:rFonts w:ascii="Times New Roman" w:hAnsi="Times New Roman" w:cs="Times New Roman"/>
          <w:snapToGrid w:val="0"/>
          <w:sz w:val="28"/>
        </w:rPr>
        <w:t xml:space="preserve"> бюджета</w:t>
      </w:r>
      <w:r w:rsidRPr="00747CB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747CB3">
        <w:rPr>
          <w:rFonts w:ascii="Times New Roman" w:hAnsi="Times New Roman" w:cs="Times New Roman"/>
          <w:snapToGrid w:val="0"/>
          <w:sz w:val="28"/>
        </w:rPr>
        <w:t xml:space="preserve">является формой контрольной и экспертно-аналитической деятельности </w:t>
      </w:r>
      <w:r w:rsidR="00E96587">
        <w:rPr>
          <w:rFonts w:ascii="Times New Roman" w:hAnsi="Times New Roman" w:cs="Times New Roman"/>
          <w:snapToGrid w:val="0"/>
          <w:sz w:val="28"/>
        </w:rPr>
        <w:t>Контрольно-ревизионной комиссии</w:t>
      </w:r>
      <w:r w:rsidRPr="00747CB3">
        <w:rPr>
          <w:rFonts w:ascii="Times New Roman" w:hAnsi="Times New Roman" w:cs="Times New Roman"/>
          <w:snapToGrid w:val="0"/>
          <w:sz w:val="28"/>
        </w:rPr>
        <w:t>, осуществляемой путем проведения контрольных и экспертно-аналитических мероприятий в соответствии со Стандартом.</w:t>
      </w:r>
    </w:p>
    <w:p w:rsidR="00747CB3" w:rsidRPr="00747CB3" w:rsidRDefault="00747CB3" w:rsidP="00F642D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DB">
        <w:rPr>
          <w:rFonts w:ascii="Times New Roman" w:hAnsi="Times New Roman" w:cs="Times New Roman"/>
          <w:snapToGrid w:val="0"/>
          <w:sz w:val="28"/>
        </w:rPr>
        <w:t>2.2</w:t>
      </w:r>
      <w:r w:rsidRPr="00747CB3">
        <w:rPr>
          <w:rFonts w:ascii="Times New Roman" w:hAnsi="Times New Roman" w:cs="Times New Roman"/>
          <w:b/>
          <w:snapToGrid w:val="0"/>
          <w:sz w:val="28"/>
        </w:rPr>
        <w:t>.</w:t>
      </w:r>
      <w:r w:rsidRPr="00747CB3">
        <w:rPr>
          <w:rFonts w:ascii="Times New Roman" w:hAnsi="Times New Roman" w:cs="Times New Roman"/>
          <w:snapToGrid w:val="0"/>
          <w:sz w:val="28"/>
        </w:rPr>
        <w:t xml:space="preserve"> Оперативный анализ исполнения и </w:t>
      </w:r>
      <w:proofErr w:type="gramStart"/>
      <w:r w:rsidRPr="00747CB3">
        <w:rPr>
          <w:rFonts w:ascii="Times New Roman" w:hAnsi="Times New Roman" w:cs="Times New Roman"/>
          <w:snapToGrid w:val="0"/>
          <w:sz w:val="28"/>
        </w:rPr>
        <w:t>контроль</w:t>
      </w:r>
      <w:r w:rsidRPr="00747CB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747CB3">
        <w:rPr>
          <w:rFonts w:ascii="Times New Roman" w:hAnsi="Times New Roman" w:cs="Times New Roman"/>
          <w:snapToGrid w:val="0"/>
          <w:sz w:val="28"/>
        </w:rPr>
        <w:t>за</w:t>
      </w:r>
      <w:proofErr w:type="gramEnd"/>
      <w:r w:rsidRPr="00747CB3">
        <w:rPr>
          <w:rFonts w:ascii="Times New Roman" w:hAnsi="Times New Roman" w:cs="Times New Roman"/>
          <w:snapToGrid w:val="0"/>
          <w:sz w:val="28"/>
        </w:rPr>
        <w:t xml:space="preserve"> орган</w:t>
      </w:r>
      <w:r w:rsidR="002B22EE">
        <w:rPr>
          <w:rFonts w:ascii="Times New Roman" w:hAnsi="Times New Roman" w:cs="Times New Roman"/>
          <w:snapToGrid w:val="0"/>
          <w:sz w:val="28"/>
        </w:rPr>
        <w:t xml:space="preserve">изацией исполнения </w:t>
      </w:r>
      <w:r w:rsidRPr="00747CB3">
        <w:rPr>
          <w:rFonts w:ascii="Times New Roman" w:hAnsi="Times New Roman" w:cs="Times New Roman"/>
          <w:snapToGrid w:val="0"/>
          <w:sz w:val="28"/>
        </w:rPr>
        <w:t xml:space="preserve">бюджета (далее – оперативный анализ и контроль) </w:t>
      </w:r>
      <w:r w:rsidRPr="00747CB3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представляет собой комплекс экспертно-аналитических и контрольных мероприятий по </w:t>
      </w:r>
      <w:r w:rsidRPr="00747CB3">
        <w:rPr>
          <w:rFonts w:ascii="Times New Roman" w:hAnsi="Times New Roman" w:cs="Times New Roman"/>
          <w:sz w:val="28"/>
          <w:szCs w:val="28"/>
        </w:rPr>
        <w:t>анализу хода исполнения и контролю за орган</w:t>
      </w:r>
      <w:r w:rsidR="002B22EE">
        <w:rPr>
          <w:rFonts w:ascii="Times New Roman" w:hAnsi="Times New Roman" w:cs="Times New Roman"/>
          <w:sz w:val="28"/>
          <w:szCs w:val="28"/>
        </w:rPr>
        <w:t xml:space="preserve">изацией исполнения </w:t>
      </w:r>
      <w:r w:rsidR="005A4221">
        <w:rPr>
          <w:rFonts w:ascii="Times New Roman" w:hAnsi="Times New Roman" w:cs="Times New Roman"/>
          <w:sz w:val="28"/>
          <w:szCs w:val="28"/>
        </w:rPr>
        <w:t>бюджета за первый квартал, полугодие и девять месяцев текущего финансового года (далее – отчетный период).</w:t>
      </w:r>
      <w:r w:rsidRPr="0074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B3" w:rsidRPr="00747CB3" w:rsidRDefault="00747CB3" w:rsidP="00747CB3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DC">
        <w:rPr>
          <w:rFonts w:ascii="Times New Roman" w:hAnsi="Times New Roman" w:cs="Times New Roman"/>
          <w:snapToGrid w:val="0"/>
          <w:sz w:val="28"/>
        </w:rPr>
        <w:t xml:space="preserve">2.3. Целями </w:t>
      </w:r>
      <w:r w:rsidRPr="00F642DC">
        <w:rPr>
          <w:rFonts w:ascii="Times New Roman" w:hAnsi="Times New Roman" w:cs="Times New Roman"/>
          <w:sz w:val="28"/>
        </w:rPr>
        <w:t xml:space="preserve">оперативного </w:t>
      </w:r>
      <w:r w:rsidRPr="00F642DC">
        <w:rPr>
          <w:rFonts w:ascii="Times New Roman" w:hAnsi="Times New Roman" w:cs="Times New Roman"/>
          <w:snapToGrid w:val="0"/>
          <w:sz w:val="28"/>
        </w:rPr>
        <w:t>анализа и</w:t>
      </w:r>
      <w:r w:rsidRPr="00F642DC">
        <w:rPr>
          <w:rFonts w:ascii="Times New Roman" w:hAnsi="Times New Roman" w:cs="Times New Roman"/>
          <w:sz w:val="28"/>
        </w:rPr>
        <w:t xml:space="preserve"> контроля</w:t>
      </w:r>
      <w:r w:rsidRPr="00747CB3">
        <w:rPr>
          <w:rFonts w:ascii="Times New Roman" w:hAnsi="Times New Roman" w:cs="Times New Roman"/>
          <w:b/>
          <w:sz w:val="28"/>
        </w:rPr>
        <w:t xml:space="preserve"> </w:t>
      </w:r>
      <w:r w:rsidRPr="00747CB3">
        <w:rPr>
          <w:rFonts w:ascii="Times New Roman" w:hAnsi="Times New Roman" w:cs="Times New Roman"/>
          <w:sz w:val="28"/>
        </w:rPr>
        <w:t>являются</w:t>
      </w:r>
      <w:r w:rsidRPr="00747CB3">
        <w:rPr>
          <w:rFonts w:ascii="Times New Roman" w:hAnsi="Times New Roman" w:cs="Times New Roman"/>
          <w:b/>
          <w:sz w:val="28"/>
        </w:rPr>
        <w:t xml:space="preserve">  </w:t>
      </w:r>
      <w:r w:rsidRPr="00747CB3">
        <w:rPr>
          <w:rFonts w:ascii="Times New Roman" w:hAnsi="Times New Roman" w:cs="Times New Roman"/>
          <w:sz w:val="28"/>
        </w:rPr>
        <w:t>анализ полноты и своевременности п</w:t>
      </w:r>
      <w:r w:rsidR="00F642DC">
        <w:rPr>
          <w:rFonts w:ascii="Times New Roman" w:hAnsi="Times New Roman" w:cs="Times New Roman"/>
          <w:sz w:val="28"/>
        </w:rPr>
        <w:t>оступлений доходов в бюджет</w:t>
      </w:r>
      <w:r w:rsidRPr="00747CB3">
        <w:rPr>
          <w:rFonts w:ascii="Times New Roman" w:hAnsi="Times New Roman" w:cs="Times New Roman"/>
          <w:sz w:val="28"/>
        </w:rPr>
        <w:t xml:space="preserve">, </w:t>
      </w:r>
      <w:r w:rsidRPr="00747CB3">
        <w:rPr>
          <w:rFonts w:ascii="Times New Roman" w:hAnsi="Times New Roman" w:cs="Times New Roman"/>
          <w:sz w:val="28"/>
          <w:szCs w:val="28"/>
        </w:rPr>
        <w:t xml:space="preserve">исполнения расходов и </w:t>
      </w:r>
      <w:r w:rsidRPr="00747CB3">
        <w:rPr>
          <w:rFonts w:ascii="Times New Roman" w:hAnsi="Times New Roman" w:cs="Times New Roman"/>
          <w:sz w:val="28"/>
          <w:szCs w:val="28"/>
        </w:rPr>
        <w:lastRenderedPageBreak/>
        <w:t>источников финан</w:t>
      </w:r>
      <w:r w:rsidR="00F642DC">
        <w:rPr>
          <w:rFonts w:ascii="Times New Roman" w:hAnsi="Times New Roman" w:cs="Times New Roman"/>
          <w:sz w:val="28"/>
          <w:szCs w:val="28"/>
        </w:rPr>
        <w:t xml:space="preserve">сирования дефицита </w:t>
      </w:r>
      <w:r w:rsidRPr="00747CB3">
        <w:rPr>
          <w:rFonts w:ascii="Times New Roman" w:hAnsi="Times New Roman" w:cs="Times New Roman"/>
          <w:sz w:val="28"/>
          <w:szCs w:val="28"/>
        </w:rPr>
        <w:t>бюд</w:t>
      </w:r>
      <w:r w:rsidR="007C2497">
        <w:rPr>
          <w:rFonts w:ascii="Times New Roman" w:hAnsi="Times New Roman" w:cs="Times New Roman"/>
          <w:sz w:val="28"/>
          <w:szCs w:val="28"/>
        </w:rPr>
        <w:t>жета в сравнении с</w:t>
      </w:r>
      <w:r w:rsidRPr="00747CB3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7C2497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747CB3">
        <w:rPr>
          <w:rFonts w:ascii="Times New Roman" w:hAnsi="Times New Roman" w:cs="Times New Roman"/>
          <w:sz w:val="28"/>
          <w:szCs w:val="28"/>
        </w:rPr>
        <w:t xml:space="preserve"> </w:t>
      </w:r>
      <w:r w:rsidR="0046254E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«Починковский район» Смоленской области.</w:t>
      </w:r>
      <w:r w:rsidRPr="0074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B3" w:rsidRDefault="00747CB3" w:rsidP="00747CB3">
      <w:pPr>
        <w:pStyle w:val="ac"/>
        <w:widowControl w:val="0"/>
        <w:spacing w:line="276" w:lineRule="auto"/>
        <w:ind w:firstLine="709"/>
        <w:rPr>
          <w:color w:val="auto"/>
        </w:rPr>
      </w:pPr>
      <w:r w:rsidRPr="0042631E">
        <w:rPr>
          <w:color w:val="auto"/>
        </w:rPr>
        <w:t xml:space="preserve">2.4. Задачами оперативного </w:t>
      </w:r>
      <w:r w:rsidRPr="0042631E">
        <w:t>анализа и</w:t>
      </w:r>
      <w:r w:rsidRPr="0042631E">
        <w:rPr>
          <w:color w:val="auto"/>
        </w:rPr>
        <w:t xml:space="preserve"> контроля являются</w:t>
      </w:r>
      <w:r w:rsidRPr="00747CB3">
        <w:rPr>
          <w:color w:val="auto"/>
        </w:rPr>
        <w:t>:</w:t>
      </w:r>
    </w:p>
    <w:p w:rsidR="009B5B95" w:rsidRDefault="009B5B95" w:rsidP="00747CB3">
      <w:pPr>
        <w:pStyle w:val="ac"/>
        <w:widowControl w:val="0"/>
        <w:spacing w:line="276" w:lineRule="auto"/>
        <w:ind w:firstLine="709"/>
      </w:pPr>
      <w:r>
        <w:rPr>
          <w:color w:val="auto"/>
        </w:rPr>
        <w:t xml:space="preserve">- </w:t>
      </w:r>
      <w:r>
        <w:t>анализ полноты и своевременности поступлений доходов, а также поступлений из источников финансирования дефицита бюджета;</w:t>
      </w:r>
    </w:p>
    <w:p w:rsidR="009B5B95" w:rsidRDefault="009B5B95" w:rsidP="00747CB3">
      <w:pPr>
        <w:pStyle w:val="ac"/>
        <w:widowControl w:val="0"/>
        <w:spacing w:line="276" w:lineRule="auto"/>
        <w:ind w:firstLine="709"/>
      </w:pPr>
      <w:r>
        <w:t xml:space="preserve"> - анализ исполнения бюджета в сравнении с показателями, утвержденными решением Совета депутатов муниципального образования «Починковский район» Смоленской области;</w:t>
      </w:r>
    </w:p>
    <w:p w:rsidR="009B5B95" w:rsidRDefault="009B5B95" w:rsidP="00747CB3">
      <w:pPr>
        <w:pStyle w:val="ac"/>
        <w:widowControl w:val="0"/>
        <w:spacing w:line="276" w:lineRule="auto"/>
        <w:ind w:firstLine="709"/>
      </w:pPr>
      <w:r>
        <w:t xml:space="preserve"> - выявление отклонений и нарушений, проведение их анализа, внесение предложений по их устранению;</w:t>
      </w:r>
    </w:p>
    <w:p w:rsidR="009B5B95" w:rsidRDefault="009B5B95" w:rsidP="007C04E4">
      <w:pPr>
        <w:pStyle w:val="ac"/>
        <w:widowControl w:val="0"/>
        <w:spacing w:line="276" w:lineRule="auto"/>
        <w:ind w:firstLine="709"/>
        <w:rPr>
          <w:rFonts w:eastAsia="Times New Roman"/>
          <w:szCs w:val="28"/>
        </w:rPr>
      </w:pPr>
      <w:r>
        <w:t xml:space="preserve">- </w:t>
      </w:r>
      <w:r w:rsidRPr="009B5B95">
        <w:rPr>
          <w:rFonts w:eastAsia="Times New Roman"/>
          <w:szCs w:val="28"/>
        </w:rPr>
        <w:t>соблюдение бюджетного законодательства и нормативных правовых</w:t>
      </w:r>
      <w:r w:rsidR="007C04E4">
        <w:rPr>
          <w:rFonts w:eastAsia="Times New Roman"/>
          <w:szCs w:val="28"/>
        </w:rPr>
        <w:t xml:space="preserve"> </w:t>
      </w:r>
      <w:r w:rsidRPr="009B5B95">
        <w:rPr>
          <w:rFonts w:eastAsia="Times New Roman"/>
          <w:szCs w:val="28"/>
        </w:rPr>
        <w:t>актов Российской Федерации, муниципальных правовых актов при организации</w:t>
      </w:r>
      <w:r w:rsidR="007C04E4">
        <w:rPr>
          <w:rFonts w:eastAsia="Times New Roman"/>
          <w:szCs w:val="28"/>
        </w:rPr>
        <w:t xml:space="preserve"> исполнения</w:t>
      </w:r>
      <w:r w:rsidRPr="009B5B95">
        <w:rPr>
          <w:rFonts w:eastAsia="Times New Roman"/>
          <w:szCs w:val="28"/>
        </w:rPr>
        <w:t xml:space="preserve"> бюджета;</w:t>
      </w:r>
    </w:p>
    <w:p w:rsidR="009B5B95" w:rsidRDefault="007C04E4" w:rsidP="007C04E4">
      <w:pPr>
        <w:pStyle w:val="ac"/>
        <w:widowControl w:val="0"/>
        <w:spacing w:line="276" w:lineRule="auto"/>
        <w:ind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9B5B95" w:rsidRPr="009B5B95">
        <w:rPr>
          <w:rFonts w:eastAsia="Times New Roman"/>
          <w:szCs w:val="28"/>
        </w:rPr>
        <w:t>показатели, характеризующ</w:t>
      </w:r>
      <w:r>
        <w:rPr>
          <w:rFonts w:eastAsia="Times New Roman"/>
          <w:szCs w:val="28"/>
        </w:rPr>
        <w:t xml:space="preserve">ие исполнение расходов </w:t>
      </w:r>
      <w:r w:rsidR="009B5B95" w:rsidRPr="009B5B95">
        <w:rPr>
          <w:rFonts w:eastAsia="Times New Roman"/>
          <w:szCs w:val="28"/>
        </w:rPr>
        <w:t>бюджета по</w:t>
      </w:r>
      <w:r>
        <w:rPr>
          <w:rFonts w:eastAsia="Times New Roman"/>
          <w:szCs w:val="28"/>
        </w:rPr>
        <w:t xml:space="preserve"> </w:t>
      </w:r>
      <w:r w:rsidR="009B5B95" w:rsidRPr="009B5B95">
        <w:rPr>
          <w:rFonts w:eastAsia="Times New Roman"/>
          <w:szCs w:val="28"/>
        </w:rPr>
        <w:t>соответствующим разделам, подразделам, целевым статьям (муниципальным</w:t>
      </w:r>
      <w:r>
        <w:rPr>
          <w:rFonts w:eastAsia="Times New Roman"/>
          <w:szCs w:val="28"/>
        </w:rPr>
        <w:t xml:space="preserve"> программам </w:t>
      </w:r>
      <w:r w:rsidR="009B5B95" w:rsidRPr="009B5B95">
        <w:rPr>
          <w:rFonts w:eastAsia="Times New Roman"/>
          <w:szCs w:val="28"/>
        </w:rPr>
        <w:t>и непрограммным направлениям деятельности), видам</w:t>
      </w:r>
      <w:r>
        <w:rPr>
          <w:rFonts w:eastAsia="Times New Roman"/>
          <w:szCs w:val="28"/>
        </w:rPr>
        <w:t xml:space="preserve"> </w:t>
      </w:r>
      <w:r w:rsidR="009B5B95" w:rsidRPr="009B5B95">
        <w:rPr>
          <w:rFonts w:eastAsia="Times New Roman"/>
          <w:szCs w:val="28"/>
        </w:rPr>
        <w:t>расходов классификации расходов бюджета;</w:t>
      </w:r>
    </w:p>
    <w:p w:rsidR="009B5B95" w:rsidRPr="009B5B95" w:rsidRDefault="00A61195" w:rsidP="009B5B95">
      <w:pPr>
        <w:pStyle w:val="ac"/>
        <w:widowControl w:val="0"/>
        <w:spacing w:line="276" w:lineRule="auto"/>
        <w:ind w:firstLine="709"/>
        <w:rPr>
          <w:color w:val="auto"/>
          <w:szCs w:val="28"/>
        </w:rPr>
      </w:pPr>
      <w:r>
        <w:rPr>
          <w:rFonts w:eastAsia="Times New Roman"/>
          <w:szCs w:val="28"/>
        </w:rPr>
        <w:t xml:space="preserve">- </w:t>
      </w:r>
      <w:r w:rsidR="009B5B95" w:rsidRPr="009B5B95">
        <w:rPr>
          <w:rFonts w:eastAsia="Times New Roman"/>
          <w:szCs w:val="28"/>
        </w:rPr>
        <w:t>использование средс</w:t>
      </w:r>
      <w:r>
        <w:rPr>
          <w:rFonts w:eastAsia="Times New Roman"/>
          <w:szCs w:val="28"/>
        </w:rPr>
        <w:t>тв дорожного и резервного фонда;</w:t>
      </w:r>
    </w:p>
    <w:p w:rsidR="00747CB3" w:rsidRDefault="00A61195" w:rsidP="00747CB3">
      <w:pPr>
        <w:pStyle w:val="ac"/>
        <w:widowControl w:val="0"/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747CB3">
        <w:rPr>
          <w:color w:val="auto"/>
        </w:rPr>
        <w:t>оценка п</w:t>
      </w:r>
      <w:r>
        <w:rPr>
          <w:color w:val="auto"/>
        </w:rPr>
        <w:t xml:space="preserve">олноты поступления в </w:t>
      </w:r>
      <w:r w:rsidR="00747CB3">
        <w:rPr>
          <w:color w:val="auto"/>
        </w:rPr>
        <w:t>бюджет средст</w:t>
      </w:r>
      <w:r>
        <w:rPr>
          <w:color w:val="auto"/>
        </w:rPr>
        <w:t xml:space="preserve">в, полученных от распоряжения </w:t>
      </w:r>
      <w:r w:rsidR="00747CB3">
        <w:rPr>
          <w:color w:val="auto"/>
        </w:rPr>
        <w:t>имуществом (в том числе от его приватизации, продажи) и у</w:t>
      </w:r>
      <w:r>
        <w:rPr>
          <w:color w:val="auto"/>
        </w:rPr>
        <w:t xml:space="preserve">правления объектами </w:t>
      </w:r>
      <w:r w:rsidR="00747CB3">
        <w:rPr>
          <w:color w:val="auto"/>
        </w:rPr>
        <w:t>собственности;</w:t>
      </w:r>
    </w:p>
    <w:p w:rsidR="00747CB3" w:rsidRDefault="00A61195" w:rsidP="00747CB3">
      <w:pPr>
        <w:pStyle w:val="ac"/>
        <w:widowControl w:val="0"/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747CB3">
        <w:rPr>
          <w:color w:val="auto"/>
        </w:rPr>
        <w:t>анализ основных макроэкономических показателей социально-экономическо</w:t>
      </w:r>
      <w:r>
        <w:rPr>
          <w:color w:val="auto"/>
        </w:rPr>
        <w:t>го развития</w:t>
      </w:r>
      <w:r w:rsidR="00747CB3">
        <w:rPr>
          <w:color w:val="auto"/>
        </w:rPr>
        <w:t xml:space="preserve">, а также рисков </w:t>
      </w:r>
      <w:proofErr w:type="spellStart"/>
      <w:r>
        <w:rPr>
          <w:color w:val="auto"/>
        </w:rPr>
        <w:t>недостижения</w:t>
      </w:r>
      <w:proofErr w:type="spellEnd"/>
      <w:r w:rsidR="00747CB3">
        <w:rPr>
          <w:color w:val="auto"/>
        </w:rPr>
        <w:t xml:space="preserve"> их прогнози</w:t>
      </w:r>
      <w:r>
        <w:rPr>
          <w:color w:val="auto"/>
        </w:rPr>
        <w:t>руемых значений.</w:t>
      </w:r>
    </w:p>
    <w:p w:rsidR="00747CB3" w:rsidRDefault="00747CB3" w:rsidP="00747CB3">
      <w:pPr>
        <w:pStyle w:val="ac"/>
        <w:spacing w:line="276" w:lineRule="auto"/>
        <w:ind w:firstLine="709"/>
        <w:rPr>
          <w:color w:val="auto"/>
        </w:rPr>
      </w:pPr>
      <w:r w:rsidRPr="005D3775">
        <w:rPr>
          <w:color w:val="auto"/>
        </w:rPr>
        <w:t xml:space="preserve">2.5. Предметом оперативного </w:t>
      </w:r>
      <w:r w:rsidRPr="005D3775">
        <w:t>анализа и</w:t>
      </w:r>
      <w:r w:rsidRPr="005D3775">
        <w:rPr>
          <w:color w:val="auto"/>
        </w:rPr>
        <w:t xml:space="preserve"> контроля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является процесс исполнения </w:t>
      </w:r>
      <w:r w:rsidR="00540BE5">
        <w:rPr>
          <w:color w:val="auto"/>
        </w:rPr>
        <w:t>бюджета в текущем финансовом году.</w:t>
      </w:r>
    </w:p>
    <w:p w:rsidR="00747CB3" w:rsidRDefault="00747CB3" w:rsidP="00747CB3">
      <w:pPr>
        <w:pStyle w:val="ac"/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Предметом оперативного </w:t>
      </w:r>
      <w:r>
        <w:t>анализа и</w:t>
      </w:r>
      <w:r>
        <w:rPr>
          <w:color w:val="auto"/>
        </w:rPr>
        <w:t xml:space="preserve"> контроля является также деятельность объектов контроля </w:t>
      </w:r>
      <w:proofErr w:type="gramStart"/>
      <w:r>
        <w:rPr>
          <w:color w:val="auto"/>
        </w:rPr>
        <w:t>по</w:t>
      </w:r>
      <w:proofErr w:type="gramEnd"/>
      <w:r>
        <w:rPr>
          <w:color w:val="auto"/>
        </w:rPr>
        <w:t>:</w:t>
      </w:r>
    </w:p>
    <w:p w:rsidR="005462B3" w:rsidRDefault="005462B3" w:rsidP="00747CB3">
      <w:pPr>
        <w:pStyle w:val="ac"/>
        <w:spacing w:line="276" w:lineRule="auto"/>
        <w:ind w:firstLine="709"/>
      </w:pPr>
      <w:r>
        <w:t>- исполнению бюджета по доходам, расходам и источникам финансирования дефицита бюджета;</w:t>
      </w:r>
    </w:p>
    <w:p w:rsidR="005462B3" w:rsidRDefault="005462B3" w:rsidP="00747CB3">
      <w:pPr>
        <w:pStyle w:val="ac"/>
        <w:spacing w:line="276" w:lineRule="auto"/>
        <w:ind w:firstLine="709"/>
      </w:pPr>
      <w:r>
        <w:t xml:space="preserve"> - реализации текстовых статей решения о бюджете на текущий финансовый год и плановый период; </w:t>
      </w:r>
    </w:p>
    <w:p w:rsidR="005462B3" w:rsidRDefault="005462B3" w:rsidP="00747CB3">
      <w:pPr>
        <w:pStyle w:val="ac"/>
        <w:spacing w:line="276" w:lineRule="auto"/>
        <w:ind w:firstLine="709"/>
      </w:pPr>
      <w:r>
        <w:t xml:space="preserve">- ведению сводной бюджетной росписи (в том числе внесению изменений в сводную бюджетную роспись); </w:t>
      </w:r>
    </w:p>
    <w:p w:rsidR="005462B3" w:rsidRDefault="005462B3" w:rsidP="00747CB3">
      <w:pPr>
        <w:pStyle w:val="ac"/>
        <w:spacing w:line="276" w:lineRule="auto"/>
        <w:ind w:firstLine="709"/>
      </w:pPr>
      <w:r>
        <w:t xml:space="preserve">- исполнению публичных нормативных обязательств; </w:t>
      </w:r>
    </w:p>
    <w:p w:rsidR="005462B3" w:rsidRDefault="005462B3" w:rsidP="00747CB3">
      <w:pPr>
        <w:pStyle w:val="ac"/>
        <w:spacing w:line="276" w:lineRule="auto"/>
        <w:ind w:firstLine="709"/>
      </w:pPr>
      <w:r>
        <w:t>- составлению отчета об исполнении бюджета за отчетный период текущего финансового года финансовым органом;</w:t>
      </w:r>
    </w:p>
    <w:p w:rsidR="005462B3" w:rsidRDefault="005462B3" w:rsidP="00747CB3">
      <w:pPr>
        <w:pStyle w:val="ac"/>
        <w:spacing w:line="276" w:lineRule="auto"/>
        <w:ind w:firstLine="709"/>
      </w:pPr>
      <w:r>
        <w:lastRenderedPageBreak/>
        <w:t xml:space="preserve"> - исполнению мероприятий муниципальных программ;</w:t>
      </w:r>
    </w:p>
    <w:p w:rsidR="005462B3" w:rsidRDefault="005462B3" w:rsidP="00747CB3">
      <w:pPr>
        <w:pStyle w:val="ac"/>
        <w:spacing w:line="276" w:lineRule="auto"/>
        <w:ind w:firstLine="709"/>
      </w:pPr>
      <w:r>
        <w:t xml:space="preserve"> - исполнению непрограммных направлений деятельности; </w:t>
      </w:r>
    </w:p>
    <w:p w:rsidR="005462B3" w:rsidRDefault="005462B3" w:rsidP="00747CB3">
      <w:pPr>
        <w:pStyle w:val="ac"/>
        <w:spacing w:line="276" w:lineRule="auto"/>
        <w:ind w:firstLine="709"/>
        <w:rPr>
          <w:color w:val="auto"/>
        </w:rPr>
      </w:pPr>
      <w:r>
        <w:t>- реализацию программы внутренних заимствований;</w:t>
      </w:r>
    </w:p>
    <w:p w:rsidR="00747CB3" w:rsidRDefault="009D207F" w:rsidP="00747CB3">
      <w:pPr>
        <w:pStyle w:val="ac"/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747CB3">
        <w:rPr>
          <w:color w:val="auto"/>
        </w:rPr>
        <w:t>утверждению сводной бюджетной росписи, лимитов бюджетных обязательств, предельных объемов финансирования;</w:t>
      </w:r>
    </w:p>
    <w:p w:rsidR="00747CB3" w:rsidRDefault="005462B3" w:rsidP="00747CB3">
      <w:pPr>
        <w:pStyle w:val="ac"/>
        <w:spacing w:line="276" w:lineRule="auto"/>
        <w:ind w:firstLine="709"/>
        <w:rPr>
          <w:color w:val="auto"/>
        </w:rPr>
      </w:pPr>
      <w:r>
        <w:rPr>
          <w:color w:val="auto"/>
        </w:rPr>
        <w:t xml:space="preserve">- </w:t>
      </w:r>
      <w:r w:rsidR="00747CB3">
        <w:rPr>
          <w:color w:val="auto"/>
        </w:rPr>
        <w:t>доведению и распределению бюджетных ассигнований и лимитов бюджетных обязательств;</w:t>
      </w:r>
    </w:p>
    <w:p w:rsidR="00747CB3" w:rsidRDefault="005462B3" w:rsidP="00747CB3">
      <w:pPr>
        <w:pStyle w:val="ac"/>
        <w:spacing w:line="276" w:lineRule="auto"/>
        <w:ind w:firstLine="709"/>
        <w:rPr>
          <w:color w:val="auto"/>
        </w:rPr>
      </w:pPr>
      <w:r>
        <w:rPr>
          <w:color w:val="auto"/>
          <w:szCs w:val="28"/>
        </w:rPr>
        <w:t xml:space="preserve">- </w:t>
      </w:r>
      <w:r w:rsidR="00747CB3">
        <w:rPr>
          <w:color w:val="auto"/>
          <w:szCs w:val="28"/>
        </w:rPr>
        <w:t xml:space="preserve">составлению </w:t>
      </w:r>
      <w:r w:rsidR="00747CB3">
        <w:rPr>
          <w:color w:val="auto"/>
        </w:rPr>
        <w:t xml:space="preserve">документов бухгалтерского (бюджетного) учета, </w:t>
      </w:r>
      <w:r w:rsidR="00747CB3">
        <w:rPr>
          <w:color w:val="000000" w:themeColor="text1"/>
          <w:szCs w:val="28"/>
        </w:rPr>
        <w:t>казначейских уведомлений, расходных расписаний,</w:t>
      </w:r>
      <w:r w:rsidR="00747CB3">
        <w:rPr>
          <w:color w:val="auto"/>
        </w:rPr>
        <w:t xml:space="preserve"> расчетных документов, обосновывающих операции</w:t>
      </w:r>
      <w:r>
        <w:rPr>
          <w:color w:val="auto"/>
        </w:rPr>
        <w:t xml:space="preserve"> со средствами бюджета.</w:t>
      </w:r>
    </w:p>
    <w:p w:rsidR="00747CB3" w:rsidRDefault="00747CB3" w:rsidP="00747CB3">
      <w:pPr>
        <w:pStyle w:val="ac"/>
        <w:widowControl w:val="0"/>
        <w:spacing w:line="276" w:lineRule="auto"/>
        <w:ind w:firstLine="709"/>
      </w:pPr>
      <w:r w:rsidRPr="001C688B">
        <w:rPr>
          <w:color w:val="auto"/>
        </w:rPr>
        <w:t>2.6. </w:t>
      </w:r>
      <w:proofErr w:type="gramStart"/>
      <w:r w:rsidRPr="001C688B">
        <w:rPr>
          <w:color w:val="auto"/>
        </w:rPr>
        <w:t xml:space="preserve">Объектами оперативного </w:t>
      </w:r>
      <w:r w:rsidRPr="001C688B">
        <w:t>анализа и</w:t>
      </w:r>
      <w:r w:rsidR="001C688B">
        <w:rPr>
          <w:color w:val="auto"/>
        </w:rPr>
        <w:t xml:space="preserve"> контроля являются: </w:t>
      </w:r>
      <w:r w:rsidR="001C688B">
        <w:t>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финансовый орган муниципального образования, организующий исполнение бюджета, иные организации вне зависимости от видов и форм собственности, получающие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  <w:proofErr w:type="gramEnd"/>
    </w:p>
    <w:p w:rsidR="00B77BDD" w:rsidRDefault="00B77BDD" w:rsidP="00747CB3">
      <w:pPr>
        <w:pStyle w:val="ac"/>
        <w:widowControl w:val="0"/>
        <w:spacing w:line="276" w:lineRule="auto"/>
        <w:ind w:firstLine="709"/>
      </w:pPr>
    </w:p>
    <w:p w:rsidR="00B77BDD" w:rsidRPr="00242B76" w:rsidRDefault="00242B76" w:rsidP="00B77BDD">
      <w:pPr>
        <w:pStyle w:val="ac"/>
        <w:widowControl w:val="0"/>
        <w:numPr>
          <w:ilvl w:val="0"/>
          <w:numId w:val="29"/>
        </w:numPr>
        <w:spacing w:line="276" w:lineRule="auto"/>
        <w:jc w:val="center"/>
        <w:rPr>
          <w:b/>
          <w:color w:val="auto"/>
        </w:rPr>
      </w:pPr>
      <w:r w:rsidRPr="00242B76">
        <w:rPr>
          <w:rFonts w:eastAsia="Times New Roman"/>
          <w:b/>
          <w:spacing w:val="-2"/>
          <w:szCs w:val="28"/>
        </w:rPr>
        <w:t xml:space="preserve">Характеристики, правила и процедуры осуществления оперативного анализа исполнения и </w:t>
      </w:r>
      <w:proofErr w:type="gramStart"/>
      <w:r w:rsidRPr="00242B76">
        <w:rPr>
          <w:rFonts w:eastAsia="Times New Roman"/>
          <w:b/>
          <w:spacing w:val="-2"/>
          <w:szCs w:val="28"/>
        </w:rPr>
        <w:t>контроля за</w:t>
      </w:r>
      <w:proofErr w:type="gramEnd"/>
      <w:r w:rsidRPr="00242B76">
        <w:rPr>
          <w:rFonts w:eastAsia="Times New Roman"/>
          <w:b/>
          <w:spacing w:val="-2"/>
          <w:szCs w:val="28"/>
        </w:rPr>
        <w:t xml:space="preserve"> организацией исполнения бюджета в текущем финансовом году</w:t>
      </w:r>
    </w:p>
    <w:p w:rsidR="00242B76" w:rsidRDefault="00242B76" w:rsidP="00242B76">
      <w:pPr>
        <w:pStyle w:val="ac"/>
        <w:widowControl w:val="0"/>
        <w:spacing w:line="276" w:lineRule="auto"/>
        <w:jc w:val="center"/>
        <w:rPr>
          <w:rFonts w:eastAsia="Times New Roman"/>
          <w:b/>
          <w:spacing w:val="-2"/>
          <w:szCs w:val="28"/>
        </w:rPr>
      </w:pPr>
    </w:p>
    <w:p w:rsidR="00DE72EC" w:rsidRPr="00DE72EC" w:rsidRDefault="00DE72EC" w:rsidP="00DE72EC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3.1. При осуществлении оперативного анализа и контроля проверяется и анализируется:</w:t>
      </w:r>
    </w:p>
    <w:p w:rsidR="00DE72EC" w:rsidRPr="00DE72EC" w:rsidRDefault="00FA704A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соблюдение бюджетного законодательства и нормативных правовых актов Российской Федерации при </w:t>
      </w:r>
      <w:r w:rsidR="00DE72EC" w:rsidRPr="00DE7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низации исполнения </w:t>
      </w:r>
      <w:r w:rsidR="00DE72EC" w:rsidRPr="00DE7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бюджета;</w:t>
      </w:r>
    </w:p>
    <w:p w:rsidR="00FA704A" w:rsidRDefault="00FA704A" w:rsidP="00DE72E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требований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E72EC" w:rsidRPr="00DE72EC" w:rsidRDefault="00FA704A" w:rsidP="00DE72E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п</w:t>
      </w:r>
      <w:r w:rsidR="00DE72EC" w:rsidRPr="00DE72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ринципов бюджетной системы Российской Федерации,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определенных Бюджетным кодексом Российской Федерации;</w:t>
      </w:r>
    </w:p>
    <w:p w:rsidR="00DE72EC" w:rsidRPr="00DE72EC" w:rsidRDefault="00FA704A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и принятие Правительством Росс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ийской Федерации и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исполнительной власти нормативных правовых актов, необход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имых для реализации закона о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бюджете в текущем финансовом году;</w:t>
      </w:r>
    </w:p>
    <w:p w:rsidR="00DE72EC" w:rsidRPr="00DE72EC" w:rsidRDefault="00F85C12" w:rsidP="00DE72EC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соблюдение бюджетного законодательства </w:t>
      </w:r>
      <w:r w:rsidR="00DE72EC" w:rsidRPr="00DE72EC"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Российской Федерации</w:t>
      </w:r>
      <w:r w:rsidR="00DE72EC" w:rsidRPr="00DE72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 составлении, утверждении и доведении показателей сводной бюджетной росписи, лимитов бюджетных обязательств, предельных объемов финансирования расходов, а также при внесении изменений в них;</w:t>
      </w:r>
    </w:p>
    <w:p w:rsidR="00DE72EC" w:rsidRPr="00DE72EC" w:rsidRDefault="000340A5" w:rsidP="00DE7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соблюдение ограничений, установленных Бюджетным кодексом Российской Федерации при перераспределении бюджетных ассигнований,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обоснованность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изменений, вносимых в сводную бюджетную роспись, соответствие докладных записок справкам об изменениях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E72EC" w:rsidRPr="00DE72EC" w:rsidRDefault="00427B43" w:rsidP="00DE7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порядка установления и доведения предельных объемов финансирования нормам бюджетного законодательства;</w:t>
      </w:r>
    </w:p>
    <w:p w:rsidR="00DE72EC" w:rsidRPr="00DE72EC" w:rsidRDefault="00427B43" w:rsidP="00DE72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определения ежеквартальных и (или) ежемесячных предельных объемов финансирования по главным рас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порядителям средств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бюджета;</w:t>
      </w:r>
    </w:p>
    <w:p w:rsidR="00DE72EC" w:rsidRPr="00DE72EC" w:rsidRDefault="00D548B4" w:rsidP="00DE72EC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объемы доведения до главных распорядителей (распорядителей,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лучателей) средств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бюджетных ассигнований, лимитов бюджетных обязательств, предельных объемов финансирования;</w:t>
      </w:r>
    </w:p>
    <w:p w:rsidR="00DE72EC" w:rsidRPr="00DE72EC" w:rsidRDefault="00D548B4" w:rsidP="00DE72EC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 объемы распределения главными распо</w:t>
      </w:r>
      <w:r w:rsidR="00714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рядителями средств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лимитов бюджетных обязательств по подведомственным распорядителям (п</w:t>
      </w:r>
      <w:r w:rsidR="007148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олучателям) средств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бюджета; </w:t>
      </w:r>
    </w:p>
    <w:p w:rsidR="00DE72EC" w:rsidRPr="00DE72EC" w:rsidRDefault="007148C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макроэкономические показатели социально-экономического развития Российской Федерации;</w:t>
      </w:r>
    </w:p>
    <w:p w:rsidR="00DE72EC" w:rsidRPr="00DE72EC" w:rsidRDefault="007148C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показатели, характеризующие исполнение доходов, уровень их соответствия показателям прогноза п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оступлений доходов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бюджета;</w:t>
      </w:r>
    </w:p>
    <w:p w:rsidR="00DE72EC" w:rsidRPr="00DE72EC" w:rsidRDefault="001766ED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соблюдение бюджетного законодательства и нормативных правовых актов Российской Федерации при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исполнении доходов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бюджета;</w:t>
      </w:r>
    </w:p>
    <w:p w:rsidR="00DE72EC" w:rsidRPr="00DE72EC" w:rsidRDefault="001766ED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причины неисполнения планируемых доходов, резервы в планировании 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исполнении доходов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бюджета;</w:t>
      </w:r>
    </w:p>
    <w:p w:rsidR="00DE72EC" w:rsidRPr="00DE72EC" w:rsidRDefault="00251CCC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нарушения и недостатки при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исполнении доходов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бюджета;</w:t>
      </w:r>
    </w:p>
    <w:p w:rsidR="00DE72EC" w:rsidRPr="00DE72EC" w:rsidRDefault="00251CCC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качество администрирования дохо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дов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бюджета;</w:t>
      </w:r>
    </w:p>
    <w:p w:rsidR="00DE72EC" w:rsidRPr="00DE72EC" w:rsidRDefault="00251CCC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объемы дебиторской задолженности по доходам в разрезе балансовых счетов бюджетного учета, главных администраторов доходов, причины образования задолженности, меры по ее сокращению на основе ежекварт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альных отчетов об исполнении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 и бюджетной отчетности;</w:t>
      </w:r>
    </w:p>
    <w:p w:rsidR="00DE72EC" w:rsidRPr="00DE72EC" w:rsidRDefault="002F1B27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показатели, характеризующие и</w:t>
      </w:r>
      <w:r w:rsidR="00F25B1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сполнение расходов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 по соответствующим разделам, подразделам, целе</w:t>
      </w:r>
      <w:r w:rsidR="00F25B19">
        <w:rPr>
          <w:rFonts w:ascii="Times New Roman" w:eastAsia="Calibri" w:hAnsi="Times New Roman" w:cs="Times New Roman"/>
          <w:sz w:val="28"/>
          <w:szCs w:val="20"/>
          <w:lang w:eastAsia="ru-RU"/>
        </w:rPr>
        <w:t>вым статям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, видам расходов классификации расходов бюджета;</w:t>
      </w:r>
    </w:p>
    <w:p w:rsidR="00DE72EC" w:rsidRPr="00DE72EC" w:rsidRDefault="00F25B1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показатели, характеризующие 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сполнение расходов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 по ведомственной структуре расходов;</w:t>
      </w:r>
    </w:p>
    <w:p w:rsidR="00DE72EC" w:rsidRPr="00DE72EC" w:rsidRDefault="00F25B1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</w:t>
      </w:r>
      <w:r w:rsidR="00DE72EC" w:rsidRPr="00DE7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дебиторской и кредиторской задолженности по расходам в разрезе балансовых счетов бюджетного учета, главных распорядителей бюджетных средств, причины образования задолженности, меры по ее сокращению на основе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ежеквартальных отчетов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об исполнении бюджета и бюджетной отчетност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DE72EC" w:rsidRPr="00DE72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DE72EC" w:rsidRPr="00DE72EC" w:rsidRDefault="00F25B1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показатели, характеризующие ход реализации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муниципальных программ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;</w:t>
      </w:r>
    </w:p>
    <w:p w:rsidR="00DE72EC" w:rsidRPr="00DE72EC" w:rsidRDefault="00F25B19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бюджетных ассигнований, предусмотренных на финансовое обеспечение расходов в сфере закупок товаров, работ, услуг в соответствии с законодательством Российской Федерации о контрактной системе в сфере закупок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товаров, работ и услуг для обеспечения государственных и муниципальных нужд по сравнению с утвержденными показателями, а также результаты мониторинга эффективности использования указанных бюджетных средств;</w:t>
      </w:r>
    </w:p>
    <w:p w:rsidR="00DE72EC" w:rsidRPr="00DE72EC" w:rsidRDefault="00036E81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объемы и сроки доведения лимитов бюджетных обязательств на осуществление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услуг, бюджетных инвестиций на предоставление отдельных субсидий, а также их соответствие установленным предельным объемам и срокам;</w:t>
      </w:r>
    </w:p>
    <w:p w:rsidR="00DE72EC" w:rsidRPr="00DE72EC" w:rsidRDefault="006E4004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равномерность кассовых расходов в течение финансового года, причины неравномерного исполнения;</w:t>
      </w:r>
    </w:p>
    <w:p w:rsidR="00DE72EC" w:rsidRPr="00DE72EC" w:rsidRDefault="001352FC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неиспользованные объемы бюджетных ассигнований, причины неи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сполнения расходов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бюджета, резервы в планировании 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исполнении расходов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бюджета;</w:t>
      </w:r>
    </w:p>
    <w:p w:rsidR="00DE72EC" w:rsidRPr="00DE72EC" w:rsidRDefault="00CA0673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показатели, характеризующие исполнение источников фина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нсирования дефицита </w:t>
      </w:r>
      <w:r w:rsidR="00DE72EC" w:rsidRPr="00DE72EC">
        <w:rPr>
          <w:rFonts w:ascii="Times New Roman" w:eastAsia="Calibri" w:hAnsi="Times New Roman" w:cs="Times New Roman"/>
          <w:sz w:val="28"/>
          <w:szCs w:val="20"/>
          <w:lang w:eastAsia="ru-RU"/>
        </w:rPr>
        <w:t>бюджета;</w:t>
      </w:r>
    </w:p>
    <w:p w:rsidR="00DE72EC" w:rsidRDefault="00A301A0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E72EC" w:rsidRPr="00DE7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и использование средств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Резервного фонда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344A" w:rsidRDefault="007F344A" w:rsidP="00DE72E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344A" w:rsidRPr="00C64391" w:rsidRDefault="00C64391" w:rsidP="007F344A">
      <w:pPr>
        <w:pStyle w:val="a9"/>
        <w:widowControl w:val="0"/>
        <w:numPr>
          <w:ilvl w:val="0"/>
          <w:numId w:val="29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39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Основные этапы осуществления оперативного анализа исполнения и </w:t>
      </w:r>
      <w:proofErr w:type="gramStart"/>
      <w:r w:rsidRPr="00C6439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контроля за</w:t>
      </w:r>
      <w:proofErr w:type="gramEnd"/>
      <w:r w:rsidRPr="00C6439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организацией исполнения бюджета</w:t>
      </w:r>
    </w:p>
    <w:p w:rsidR="00C64391" w:rsidRDefault="00C64391" w:rsidP="00C6439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D02" w:rsidRPr="003E7D02" w:rsidRDefault="003E7D02" w:rsidP="003E7D02">
      <w:pPr>
        <w:widowControl w:val="0"/>
        <w:spacing w:before="120" w:after="0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Оперативный </w:t>
      </w:r>
      <w:r w:rsidRPr="003E7D02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анализ и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контроль проводится в два этапа:</w:t>
      </w:r>
    </w:p>
    <w:p w:rsidR="003E7D02" w:rsidRPr="003E7D02" w:rsidRDefault="003E7D02" w:rsidP="003E7D0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D02">
        <w:rPr>
          <w:rFonts w:ascii="Times New Roman" w:eastAsia="Calibri" w:hAnsi="Times New Roman" w:cs="Times New Roman"/>
          <w:sz w:val="28"/>
          <w:szCs w:val="28"/>
          <w:lang w:eastAsia="ru-RU"/>
        </w:rPr>
        <w:t>1) первый этап – 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подготовка форм и документов, необходимых для осуществления оперативного </w:t>
      </w:r>
      <w:r w:rsidRPr="003E7D02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анализа и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контроля;</w:t>
      </w:r>
    </w:p>
    <w:p w:rsidR="003E7D02" w:rsidRDefault="003E7D02" w:rsidP="003E7D0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7D02">
        <w:rPr>
          <w:rFonts w:ascii="Times New Roman" w:eastAsia="Calibri" w:hAnsi="Times New Roman" w:cs="Times New Roman"/>
          <w:sz w:val="28"/>
          <w:szCs w:val="28"/>
          <w:lang w:eastAsia="ru-RU"/>
        </w:rPr>
        <w:t>2) второй этап – 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осуществление оперативного </w:t>
      </w:r>
      <w:r w:rsidRPr="003E7D02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>анализа и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контроля, подготовка и оформление результатов оперативного</w:t>
      </w:r>
      <w:r w:rsidRPr="003E7D02">
        <w:rPr>
          <w:rFonts w:ascii="Times New Roman" w:eastAsia="Calibri" w:hAnsi="Times New Roman" w:cs="Times New Roman"/>
          <w:snapToGrid w:val="0"/>
          <w:sz w:val="28"/>
          <w:szCs w:val="20"/>
          <w:lang w:eastAsia="ru-RU"/>
        </w:rPr>
        <w:t xml:space="preserve"> анализа и</w:t>
      </w:r>
      <w:r w:rsidRPr="003E7D0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контроля.</w:t>
      </w:r>
    </w:p>
    <w:p w:rsidR="00AD0414" w:rsidRDefault="00AD0414" w:rsidP="003E7D0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AD0414" w:rsidRPr="00AD0414" w:rsidRDefault="00AD0414" w:rsidP="00AD0414">
      <w:pPr>
        <w:pStyle w:val="a9"/>
        <w:widowControl w:val="0"/>
        <w:numPr>
          <w:ilvl w:val="1"/>
          <w:numId w:val="29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AD041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Первый этап – подготовка форм документов, необходимых для осуществления оперативного анализа исполнения и </w:t>
      </w:r>
      <w:proofErr w:type="gramStart"/>
      <w:r w:rsidRPr="00AD041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контроля за</w:t>
      </w:r>
      <w:proofErr w:type="gramEnd"/>
      <w:r w:rsidRPr="00AD041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организацией бюджета</w:t>
      </w:r>
    </w:p>
    <w:p w:rsidR="00AD0414" w:rsidRDefault="00AD0414" w:rsidP="00AD041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96C42" w:rsidRDefault="00147152" w:rsidP="00E96C4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6209">
        <w:rPr>
          <w:rFonts w:ascii="Times New Roman" w:eastAsia="Calibri" w:hAnsi="Times New Roman" w:cs="Times New Roman"/>
          <w:sz w:val="28"/>
          <w:szCs w:val="20"/>
          <w:lang w:eastAsia="ru-RU"/>
        </w:rPr>
        <w:t>4.1.1</w:t>
      </w:r>
      <w:r w:rsidRPr="00E96C42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986209" w:rsidRPr="00E96C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6895" w:rsidRPr="00E96C42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оперативного контроля должностное лицо Контрольно-ревизионной комиссии осуществляет: </w:t>
      </w:r>
    </w:p>
    <w:p w:rsidR="00E96C42" w:rsidRDefault="00106895" w:rsidP="00E96C4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C42">
        <w:rPr>
          <w:rFonts w:ascii="Times New Roman" w:hAnsi="Times New Roman" w:cs="Times New Roman"/>
          <w:sz w:val="28"/>
          <w:szCs w:val="28"/>
        </w:rPr>
        <w:t>- сбор и обработку информации об изменениях показателей бюджета за истекший период текущего финансового года;</w:t>
      </w:r>
    </w:p>
    <w:p w:rsidR="00E96C42" w:rsidRDefault="00106895" w:rsidP="00E96C4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C42">
        <w:rPr>
          <w:rFonts w:ascii="Times New Roman" w:hAnsi="Times New Roman" w:cs="Times New Roman"/>
          <w:sz w:val="28"/>
          <w:szCs w:val="28"/>
        </w:rPr>
        <w:t xml:space="preserve"> - разработку проектов форм оперативного контроля; </w:t>
      </w:r>
    </w:p>
    <w:p w:rsidR="00AD0414" w:rsidRPr="00E96C42" w:rsidRDefault="00106895" w:rsidP="00E96C42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6C42">
        <w:rPr>
          <w:rFonts w:ascii="Times New Roman" w:hAnsi="Times New Roman" w:cs="Times New Roman"/>
          <w:sz w:val="28"/>
          <w:szCs w:val="28"/>
        </w:rPr>
        <w:t>- подготовку запросов в финансовый орган и главным администраторам бюджетных средств (при необходимости).</w:t>
      </w:r>
    </w:p>
    <w:p w:rsidR="00C64391" w:rsidRPr="00C64391" w:rsidRDefault="00C64391" w:rsidP="00C64391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B76" w:rsidRPr="00A61FA5" w:rsidRDefault="00A74132" w:rsidP="00A74132">
      <w:pPr>
        <w:pStyle w:val="ac"/>
        <w:widowControl w:val="0"/>
        <w:numPr>
          <w:ilvl w:val="1"/>
          <w:numId w:val="29"/>
        </w:numPr>
        <w:spacing w:line="276" w:lineRule="auto"/>
        <w:jc w:val="center"/>
        <w:rPr>
          <w:b/>
          <w:color w:val="auto"/>
        </w:rPr>
      </w:pPr>
      <w:r>
        <w:rPr>
          <w:rFonts w:eastAsia="Times New Roman"/>
          <w:b/>
          <w:spacing w:val="-2"/>
          <w:szCs w:val="28"/>
        </w:rPr>
        <w:t xml:space="preserve"> </w:t>
      </w:r>
      <w:r w:rsidRPr="00A74132">
        <w:rPr>
          <w:rFonts w:eastAsia="Times New Roman"/>
          <w:b/>
          <w:spacing w:val="-2"/>
          <w:szCs w:val="28"/>
        </w:rPr>
        <w:t xml:space="preserve">Второй этап – осуществление оперативного анализа исполнения и </w:t>
      </w:r>
      <w:proofErr w:type="gramStart"/>
      <w:r w:rsidRPr="00A74132">
        <w:rPr>
          <w:rFonts w:eastAsia="Times New Roman"/>
          <w:b/>
          <w:spacing w:val="-2"/>
          <w:szCs w:val="28"/>
        </w:rPr>
        <w:t>контроля за</w:t>
      </w:r>
      <w:proofErr w:type="gramEnd"/>
      <w:r w:rsidRPr="00A74132">
        <w:rPr>
          <w:rFonts w:eastAsia="Times New Roman"/>
          <w:b/>
          <w:spacing w:val="-2"/>
          <w:szCs w:val="28"/>
        </w:rPr>
        <w:t xml:space="preserve"> организацией исполнения бюджета, подготовка, </w:t>
      </w:r>
      <w:r w:rsidRPr="00A74132">
        <w:rPr>
          <w:rFonts w:eastAsia="Times New Roman"/>
          <w:b/>
          <w:spacing w:val="-2"/>
          <w:szCs w:val="28"/>
        </w:rPr>
        <w:lastRenderedPageBreak/>
        <w:t>оформление результатов оперативного анализа и контроля</w:t>
      </w:r>
    </w:p>
    <w:p w:rsidR="00A61FA5" w:rsidRPr="00A74132" w:rsidRDefault="00A61FA5" w:rsidP="00A61FA5">
      <w:pPr>
        <w:pStyle w:val="ac"/>
        <w:widowControl w:val="0"/>
        <w:spacing w:line="276" w:lineRule="auto"/>
        <w:ind w:left="720" w:firstLine="0"/>
        <w:rPr>
          <w:b/>
          <w:color w:val="auto"/>
        </w:rPr>
      </w:pPr>
    </w:p>
    <w:p w:rsidR="007D123E" w:rsidRDefault="002313F5" w:rsidP="00A74132">
      <w:pPr>
        <w:pStyle w:val="ac"/>
        <w:widowControl w:val="0"/>
        <w:spacing w:line="276" w:lineRule="auto"/>
        <w:ind w:firstLine="709"/>
      </w:pPr>
      <w:r>
        <w:t xml:space="preserve">В ходе осуществления оперативного контроля проверяется соблюдение требований бюджетного законодательства, а также анализируются: </w:t>
      </w:r>
    </w:p>
    <w:p w:rsidR="007D123E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показатели поступления доходов в бюджет; </w:t>
      </w:r>
    </w:p>
    <w:p w:rsidR="007D123E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показатели исполнения расходов бюджета; </w:t>
      </w:r>
    </w:p>
    <w:p w:rsidR="007D123E" w:rsidRDefault="002313F5" w:rsidP="00A74132">
      <w:pPr>
        <w:pStyle w:val="ac"/>
        <w:widowControl w:val="0"/>
        <w:spacing w:line="276" w:lineRule="auto"/>
        <w:ind w:firstLine="709"/>
      </w:pPr>
      <w:r>
        <w:t>- источники финансирования дефицита бюджета, состояние муниципального долга;</w:t>
      </w:r>
    </w:p>
    <w:p w:rsidR="007D123E" w:rsidRDefault="002313F5" w:rsidP="00A74132">
      <w:pPr>
        <w:pStyle w:val="ac"/>
        <w:widowControl w:val="0"/>
        <w:spacing w:line="276" w:lineRule="auto"/>
        <w:ind w:firstLine="709"/>
      </w:pPr>
      <w:r>
        <w:t xml:space="preserve"> - текстовые статьи решения о бюджете.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 4.2.1. Анализ показателей поступления доходов в бюджет включает в себя следующие вопросы: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- сравнительный анализ поступления доходов за отчетный период с плановыми бюджетными назначениями, а также их сопоставление с фактическим поступлением доходов в аналогичном периоде предыдущего года, проводимый на основании данных отчета об исполнении бюджета;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выявление факторов, негативно повлиявших на уровень исполнения бюджета по налоговым и неналоговым доходам за отчетный период;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- сравнительный анализ объема безвозмездных поступлений за отчетный период с плановыми бюджетными назначениями по безвозмездным поступлениям, а также их сопоставление с фактическим поступлением доходов в аналогичном периоде предыдущего года.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4.2.2. Анализ показателей исполнения расходов бюджета включает: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>- анализ уровня исполнения бюджета по расходам по разделам, подразделам бюджетной классификации за отчетный период по отношению к плановым бюджетным назначениям и показателям аналогичного периода предыдущего года;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 xml:space="preserve"> - анализ уровня исполнения бюджета по ведомственной структуре расходов по отношению к плановым бюджетным назначениям, проводимый на основании данных отчета об исполнении бюджета; 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>- анализ исполнения бюджета по расходам, предусмотренным на реализацию муниципальных программ и непрограммным направлениям деятельности;</w:t>
      </w:r>
    </w:p>
    <w:p w:rsidR="007D7D36" w:rsidRDefault="002313F5" w:rsidP="00A74132">
      <w:pPr>
        <w:pStyle w:val="ac"/>
        <w:widowControl w:val="0"/>
        <w:spacing w:line="276" w:lineRule="auto"/>
        <w:ind w:firstLine="709"/>
      </w:pPr>
      <w:r>
        <w:t>- анализ обоснованности и своевременности</w:t>
      </w:r>
      <w:r w:rsidR="007D7D36">
        <w:t xml:space="preserve"> внесения изменений в сводную </w:t>
      </w:r>
      <w:r>
        <w:t>бюджетную роспись, в части соответствия содержания и объемов предлагаемых изменений, оснований для внесения изменений в сводную бюджетную роспись, установленных статьей 217 Бюджетного кодекса Российской Федерации и Положением о бюджетном процессе в муниципа</w:t>
      </w:r>
      <w:r w:rsidR="007D7D36">
        <w:t>льном образовании «Починковский</w:t>
      </w:r>
      <w:r>
        <w:t xml:space="preserve"> район» Смоленской области.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4.2.3. Анализ источников финансирования дефицита бюджета и состояния муниципального долга включает в себя следующие вопросы: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- сравнительный анализ источников финансирования дефицита бюджета за </w:t>
      </w:r>
      <w:r>
        <w:lastRenderedPageBreak/>
        <w:t xml:space="preserve">отчетный период с утвержденными показателями бюджета;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анализ </w:t>
      </w:r>
      <w:proofErr w:type="gramStart"/>
      <w:r>
        <w:t>структуры источников финансирования дефицита бюджета</w:t>
      </w:r>
      <w:proofErr w:type="gramEnd"/>
      <w:r>
        <w:t>;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 - анализ объема бюджетных кредитов, предоставленных в текущем году бюджету (в случае их предоставления);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анализ объема кредитов, полученных в текущем году от кредитных организаций (в случае их получения);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- анализ задолженности по бюджетным кредитам, предоставленным из бюджета;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>- анализ муниципального долга по объему и структуре;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 xml:space="preserve"> - анализ изменения долговой нагрузки на бюджет в течение текущего финансового года; </w:t>
      </w:r>
    </w:p>
    <w:p w:rsidR="00BF109B" w:rsidRDefault="002313F5" w:rsidP="00A74132">
      <w:pPr>
        <w:pStyle w:val="ac"/>
        <w:widowControl w:val="0"/>
        <w:spacing w:line="276" w:lineRule="auto"/>
        <w:ind w:firstLine="709"/>
      </w:pPr>
      <w:r>
        <w:t>- исполнение программы муниципальных внутренних заимствований, программы муниципальных гарантий (в случае их утверждения на текущий финансовый год).</w:t>
      </w:r>
    </w:p>
    <w:p w:rsidR="00A74132" w:rsidRDefault="002313F5" w:rsidP="00A74132">
      <w:pPr>
        <w:pStyle w:val="ac"/>
        <w:widowControl w:val="0"/>
        <w:spacing w:line="276" w:lineRule="auto"/>
        <w:ind w:firstLine="709"/>
      </w:pPr>
      <w:r>
        <w:t xml:space="preserve"> 4.2.4. Анализ реализации текстовых статей решения о бюджете включает в себя анализ полноты и достаточности принятой нормативной правовой базы для реализации текстовой части бюджета.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4.2.5. Результаты оперативного анализа исполнения и контроля за организацией исполнения бюджета оформляются в форме  заключения о ходе исполнения бюджета за соответствующий отчетный период текущего года (далее </w:t>
      </w:r>
      <w:proofErr w:type="gramStart"/>
      <w:r>
        <w:t>-з</w:t>
      </w:r>
      <w:proofErr w:type="gramEnd"/>
      <w:r>
        <w:t>аключение).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 4.2.6. Заключение включает в себя данные о формировании доходов и произведенных расходах в сравнении с утвержденными законом о бюджете на текущий год показателями и соблюдении участниками бюджетного процесса действующего законодательства.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>Заключение не должно содержать политических оценок решений, принятых органами законодательной (представительной) и исполнительной власти.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 Заключение формируется со следующей примерной структурой (может быть </w:t>
      </w:r>
      <w:proofErr w:type="gramStart"/>
      <w:r>
        <w:t>изменена</w:t>
      </w:r>
      <w:proofErr w:type="gramEnd"/>
      <w:r>
        <w:t xml:space="preserve">):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общие положения, включая основные характеристики закона о бюджете;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доходы;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расходы, включая анализ расходов в рамках национальных проектов, анализ реализации государственных программ и непрограммных мероприятий, межбюджетные трансферты и расходы в рамках адресной инвестиционной программы;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дорожный фонд;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бюджетные и автономные учреждения;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>- источники финансирования дефицита бюджета;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государственный долг;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lastRenderedPageBreak/>
        <w:t xml:space="preserve">- предложения; </w:t>
      </w:r>
    </w:p>
    <w:p w:rsidR="00B9124C" w:rsidRDefault="00B9124C" w:rsidP="00A74132">
      <w:pPr>
        <w:pStyle w:val="ac"/>
        <w:widowControl w:val="0"/>
        <w:spacing w:line="276" w:lineRule="auto"/>
        <w:ind w:firstLine="709"/>
      </w:pPr>
      <w:r>
        <w:t xml:space="preserve">- приложения (при необходимости). </w:t>
      </w:r>
    </w:p>
    <w:p w:rsidR="00D33627" w:rsidRDefault="00D33627" w:rsidP="00A74132">
      <w:pPr>
        <w:pStyle w:val="ac"/>
        <w:widowControl w:val="0"/>
        <w:spacing w:line="276" w:lineRule="auto"/>
        <w:ind w:firstLine="709"/>
      </w:pPr>
      <w:r>
        <w:t>4.2.7. Заключение направляется одновременно в Совет депутатов муниципального образования «Починковский район» Смоленской области и Главе муниципального образования «Починковский район» район» Смоленской области.</w:t>
      </w:r>
    </w:p>
    <w:p w:rsidR="00D33627" w:rsidRDefault="00D33627" w:rsidP="00A74132">
      <w:pPr>
        <w:pStyle w:val="ac"/>
        <w:widowControl w:val="0"/>
        <w:spacing w:line="276" w:lineRule="auto"/>
        <w:ind w:firstLine="709"/>
      </w:pPr>
      <w:r>
        <w:t>4.2.8.</w:t>
      </w:r>
      <w:r w:rsidR="00B9124C">
        <w:t xml:space="preserve"> На официальном сайте</w:t>
      </w:r>
      <w:r>
        <w:t xml:space="preserve"> Администрации муниципального образования «Починковский район» Смоленской области </w:t>
      </w:r>
      <w:r w:rsidR="00B9124C">
        <w:t xml:space="preserve">публикуется информация об основных результатах Оперативного анализа (в разделе экспертно-аналитическая деятельность). </w:t>
      </w:r>
    </w:p>
    <w:p w:rsidR="00BF109B" w:rsidRPr="00A74132" w:rsidRDefault="00D33627" w:rsidP="00A74132">
      <w:pPr>
        <w:pStyle w:val="ac"/>
        <w:widowControl w:val="0"/>
        <w:spacing w:line="276" w:lineRule="auto"/>
        <w:ind w:firstLine="709"/>
        <w:rPr>
          <w:b/>
          <w:color w:val="auto"/>
        </w:rPr>
      </w:pPr>
      <w:r>
        <w:t xml:space="preserve">4.2.9. </w:t>
      </w:r>
      <w:proofErr w:type="gramStart"/>
      <w:r w:rsidR="00B9124C">
        <w:t>Контроль за</w:t>
      </w:r>
      <w:proofErr w:type="gramEnd"/>
      <w:r w:rsidR="00B9124C">
        <w:t xml:space="preserve"> исполнением предложений, изложенных по результатам проведения Оперативного анализа, а также учет и анализ принятых мер осуществляется в соответствии </w:t>
      </w:r>
      <w:r w:rsidR="00B9124C" w:rsidRPr="00167300">
        <w:t>со Стандартом внешнего государственного финансового контроля</w:t>
      </w:r>
      <w:r w:rsidR="00167300" w:rsidRPr="00167300">
        <w:t xml:space="preserve"> (аудита) Контрольно-ревизионной комиссии </w:t>
      </w:r>
      <w:r w:rsidR="00B9124C" w:rsidRPr="00167300">
        <w:t>СФК</w:t>
      </w:r>
      <w:r w:rsidR="00167300" w:rsidRPr="00167300">
        <w:t>-5</w:t>
      </w:r>
      <w:r w:rsidR="00B9124C" w:rsidRPr="00167300">
        <w:t xml:space="preserve"> «Контроль реализации результатов контрольных и экспертно-аналитических мероприятий».</w:t>
      </w:r>
    </w:p>
    <w:sectPr w:rsidR="00BF109B" w:rsidRPr="00A74132" w:rsidSect="000F15F2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55" w:rsidRDefault="00BB3155" w:rsidP="00517820">
      <w:pPr>
        <w:spacing w:after="0" w:line="240" w:lineRule="auto"/>
      </w:pPr>
      <w:r>
        <w:separator/>
      </w:r>
    </w:p>
  </w:endnote>
  <w:endnote w:type="continuationSeparator" w:id="0">
    <w:p w:rsidR="00BB3155" w:rsidRDefault="00BB3155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55" w:rsidRDefault="00BB3155" w:rsidP="00517820">
      <w:pPr>
        <w:spacing w:after="0" w:line="240" w:lineRule="auto"/>
      </w:pPr>
      <w:r>
        <w:separator/>
      </w:r>
    </w:p>
  </w:footnote>
  <w:footnote w:type="continuationSeparator" w:id="0">
    <w:p w:rsidR="00BB3155" w:rsidRDefault="00BB3155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0E2F20" w:rsidRDefault="000E2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0F">
          <w:rPr>
            <w:noProof/>
          </w:rPr>
          <w:t>3</w:t>
        </w:r>
        <w:r>
          <w:fldChar w:fldCharType="end"/>
        </w:r>
      </w:p>
    </w:sdtContent>
  </w:sdt>
  <w:p w:rsidR="000E2F20" w:rsidRDefault="000E2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9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2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13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8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9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4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25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5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  <w:num w:numId="18">
    <w:abstractNumId w:val="20"/>
  </w:num>
  <w:num w:numId="19">
    <w:abstractNumId w:val="21"/>
  </w:num>
  <w:num w:numId="20">
    <w:abstractNumId w:val="26"/>
  </w:num>
  <w:num w:numId="21">
    <w:abstractNumId w:val="24"/>
  </w:num>
  <w:num w:numId="22">
    <w:abstractNumId w:val="13"/>
  </w:num>
  <w:num w:numId="23">
    <w:abstractNumId w:val="19"/>
  </w:num>
  <w:num w:numId="24">
    <w:abstractNumId w:val="22"/>
  </w:num>
  <w:num w:numId="25">
    <w:abstractNumId w:val="15"/>
  </w:num>
  <w:num w:numId="26">
    <w:abstractNumId w:val="18"/>
  </w:num>
  <w:num w:numId="27">
    <w:abstractNumId w:val="1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7DCF"/>
    <w:rsid w:val="000103F6"/>
    <w:rsid w:val="000118C7"/>
    <w:rsid w:val="000123B3"/>
    <w:rsid w:val="00012F82"/>
    <w:rsid w:val="00015A74"/>
    <w:rsid w:val="000223F4"/>
    <w:rsid w:val="00022508"/>
    <w:rsid w:val="0002250B"/>
    <w:rsid w:val="00024B6C"/>
    <w:rsid w:val="00026501"/>
    <w:rsid w:val="000270BC"/>
    <w:rsid w:val="00027C9D"/>
    <w:rsid w:val="00027D21"/>
    <w:rsid w:val="00027D40"/>
    <w:rsid w:val="000325F1"/>
    <w:rsid w:val="00032DEB"/>
    <w:rsid w:val="000340A5"/>
    <w:rsid w:val="0003649C"/>
    <w:rsid w:val="00036E81"/>
    <w:rsid w:val="00036FBE"/>
    <w:rsid w:val="000408B5"/>
    <w:rsid w:val="00040A30"/>
    <w:rsid w:val="00041C81"/>
    <w:rsid w:val="000434A0"/>
    <w:rsid w:val="0004415E"/>
    <w:rsid w:val="00053330"/>
    <w:rsid w:val="00056F1D"/>
    <w:rsid w:val="000600EB"/>
    <w:rsid w:val="000637CE"/>
    <w:rsid w:val="0006399B"/>
    <w:rsid w:val="00065FAC"/>
    <w:rsid w:val="0007140F"/>
    <w:rsid w:val="00071A07"/>
    <w:rsid w:val="0007363C"/>
    <w:rsid w:val="00074028"/>
    <w:rsid w:val="000837E1"/>
    <w:rsid w:val="0008395B"/>
    <w:rsid w:val="00083CE8"/>
    <w:rsid w:val="00084125"/>
    <w:rsid w:val="0008671D"/>
    <w:rsid w:val="00090192"/>
    <w:rsid w:val="00091BBF"/>
    <w:rsid w:val="000A4BF3"/>
    <w:rsid w:val="000A7385"/>
    <w:rsid w:val="000B7B07"/>
    <w:rsid w:val="000C63BC"/>
    <w:rsid w:val="000C7052"/>
    <w:rsid w:val="000C7644"/>
    <w:rsid w:val="000D2BF8"/>
    <w:rsid w:val="000D46B2"/>
    <w:rsid w:val="000D5A0F"/>
    <w:rsid w:val="000D62FC"/>
    <w:rsid w:val="000E2F20"/>
    <w:rsid w:val="000E3B93"/>
    <w:rsid w:val="000E67F7"/>
    <w:rsid w:val="000E6824"/>
    <w:rsid w:val="000F113C"/>
    <w:rsid w:val="000F13E4"/>
    <w:rsid w:val="000F15F2"/>
    <w:rsid w:val="000F3253"/>
    <w:rsid w:val="000F3AA8"/>
    <w:rsid w:val="000F55ED"/>
    <w:rsid w:val="000F65EC"/>
    <w:rsid w:val="0010354F"/>
    <w:rsid w:val="00106895"/>
    <w:rsid w:val="00106E9B"/>
    <w:rsid w:val="00107218"/>
    <w:rsid w:val="001072BB"/>
    <w:rsid w:val="00110364"/>
    <w:rsid w:val="00110A76"/>
    <w:rsid w:val="00110EDC"/>
    <w:rsid w:val="00114E30"/>
    <w:rsid w:val="00120876"/>
    <w:rsid w:val="00125695"/>
    <w:rsid w:val="0012638E"/>
    <w:rsid w:val="001267AB"/>
    <w:rsid w:val="001270EE"/>
    <w:rsid w:val="00130DD0"/>
    <w:rsid w:val="00131CCC"/>
    <w:rsid w:val="001323E1"/>
    <w:rsid w:val="001352FC"/>
    <w:rsid w:val="001353E7"/>
    <w:rsid w:val="00144E7E"/>
    <w:rsid w:val="0014614A"/>
    <w:rsid w:val="00147152"/>
    <w:rsid w:val="00147DEF"/>
    <w:rsid w:val="00150497"/>
    <w:rsid w:val="001518CA"/>
    <w:rsid w:val="001529B3"/>
    <w:rsid w:val="00156528"/>
    <w:rsid w:val="00157D2A"/>
    <w:rsid w:val="00160269"/>
    <w:rsid w:val="00160EE2"/>
    <w:rsid w:val="0016192C"/>
    <w:rsid w:val="00165787"/>
    <w:rsid w:val="00166E74"/>
    <w:rsid w:val="00167300"/>
    <w:rsid w:val="00167D40"/>
    <w:rsid w:val="0017484F"/>
    <w:rsid w:val="001748E6"/>
    <w:rsid w:val="00174BD1"/>
    <w:rsid w:val="001766ED"/>
    <w:rsid w:val="00177515"/>
    <w:rsid w:val="00182205"/>
    <w:rsid w:val="001840A4"/>
    <w:rsid w:val="00184971"/>
    <w:rsid w:val="001850C6"/>
    <w:rsid w:val="001855FC"/>
    <w:rsid w:val="00185934"/>
    <w:rsid w:val="00185DDC"/>
    <w:rsid w:val="00186A9F"/>
    <w:rsid w:val="00190B71"/>
    <w:rsid w:val="00190EED"/>
    <w:rsid w:val="001A10C7"/>
    <w:rsid w:val="001A4A16"/>
    <w:rsid w:val="001A5AE4"/>
    <w:rsid w:val="001A73CC"/>
    <w:rsid w:val="001B3F9E"/>
    <w:rsid w:val="001B4FC6"/>
    <w:rsid w:val="001B5743"/>
    <w:rsid w:val="001B5D62"/>
    <w:rsid w:val="001B6D33"/>
    <w:rsid w:val="001C3827"/>
    <w:rsid w:val="001C419B"/>
    <w:rsid w:val="001C5BD3"/>
    <w:rsid w:val="001C624B"/>
    <w:rsid w:val="001C688B"/>
    <w:rsid w:val="001C7F7C"/>
    <w:rsid w:val="001D044F"/>
    <w:rsid w:val="001D36A8"/>
    <w:rsid w:val="001D6E90"/>
    <w:rsid w:val="001E0B5A"/>
    <w:rsid w:val="001E1D33"/>
    <w:rsid w:val="001E68CB"/>
    <w:rsid w:val="001E7AD8"/>
    <w:rsid w:val="001F32D7"/>
    <w:rsid w:val="00202191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206F1"/>
    <w:rsid w:val="0022181C"/>
    <w:rsid w:val="00221BB6"/>
    <w:rsid w:val="00222C5D"/>
    <w:rsid w:val="00222CD4"/>
    <w:rsid w:val="002313F5"/>
    <w:rsid w:val="002322B9"/>
    <w:rsid w:val="00234B2D"/>
    <w:rsid w:val="00240CB6"/>
    <w:rsid w:val="00242B76"/>
    <w:rsid w:val="002449ED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3099"/>
    <w:rsid w:val="00266393"/>
    <w:rsid w:val="00266D89"/>
    <w:rsid w:val="0026791A"/>
    <w:rsid w:val="00271D1B"/>
    <w:rsid w:val="00271E89"/>
    <w:rsid w:val="0027257C"/>
    <w:rsid w:val="00281BE3"/>
    <w:rsid w:val="00282527"/>
    <w:rsid w:val="00282CCB"/>
    <w:rsid w:val="00286F36"/>
    <w:rsid w:val="0028774D"/>
    <w:rsid w:val="00290452"/>
    <w:rsid w:val="002910CA"/>
    <w:rsid w:val="00291535"/>
    <w:rsid w:val="00292CBE"/>
    <w:rsid w:val="002A0116"/>
    <w:rsid w:val="002A309B"/>
    <w:rsid w:val="002A43E0"/>
    <w:rsid w:val="002A5B5D"/>
    <w:rsid w:val="002A6A50"/>
    <w:rsid w:val="002A7C03"/>
    <w:rsid w:val="002B22EE"/>
    <w:rsid w:val="002B22FB"/>
    <w:rsid w:val="002B311E"/>
    <w:rsid w:val="002C2951"/>
    <w:rsid w:val="002C31D0"/>
    <w:rsid w:val="002C50EA"/>
    <w:rsid w:val="002C62CB"/>
    <w:rsid w:val="002D58B0"/>
    <w:rsid w:val="002D658D"/>
    <w:rsid w:val="002D67B5"/>
    <w:rsid w:val="002D70E5"/>
    <w:rsid w:val="002E0143"/>
    <w:rsid w:val="002E13A4"/>
    <w:rsid w:val="002E24DA"/>
    <w:rsid w:val="002E2E7D"/>
    <w:rsid w:val="002E353A"/>
    <w:rsid w:val="002E52E0"/>
    <w:rsid w:val="002E5825"/>
    <w:rsid w:val="002E665E"/>
    <w:rsid w:val="002E6F12"/>
    <w:rsid w:val="002E7BBD"/>
    <w:rsid w:val="002F1803"/>
    <w:rsid w:val="002F1B27"/>
    <w:rsid w:val="002F3183"/>
    <w:rsid w:val="002F4C60"/>
    <w:rsid w:val="002F4D49"/>
    <w:rsid w:val="002F5B25"/>
    <w:rsid w:val="002F5C73"/>
    <w:rsid w:val="00300DB2"/>
    <w:rsid w:val="0030299C"/>
    <w:rsid w:val="00304765"/>
    <w:rsid w:val="0030522D"/>
    <w:rsid w:val="00306444"/>
    <w:rsid w:val="00312DDD"/>
    <w:rsid w:val="00312E76"/>
    <w:rsid w:val="003131A9"/>
    <w:rsid w:val="003138E9"/>
    <w:rsid w:val="00313E1D"/>
    <w:rsid w:val="0031589F"/>
    <w:rsid w:val="00320350"/>
    <w:rsid w:val="003241C6"/>
    <w:rsid w:val="00325599"/>
    <w:rsid w:val="00325874"/>
    <w:rsid w:val="003258FB"/>
    <w:rsid w:val="0033130F"/>
    <w:rsid w:val="0033226B"/>
    <w:rsid w:val="00332B2D"/>
    <w:rsid w:val="00334EAA"/>
    <w:rsid w:val="00336AD1"/>
    <w:rsid w:val="00337D43"/>
    <w:rsid w:val="003431AB"/>
    <w:rsid w:val="00345CF1"/>
    <w:rsid w:val="0035267D"/>
    <w:rsid w:val="00352E86"/>
    <w:rsid w:val="00352F98"/>
    <w:rsid w:val="0035386D"/>
    <w:rsid w:val="00360759"/>
    <w:rsid w:val="00361AD1"/>
    <w:rsid w:val="00362449"/>
    <w:rsid w:val="003633A6"/>
    <w:rsid w:val="00363FC1"/>
    <w:rsid w:val="00367B0B"/>
    <w:rsid w:val="003713C2"/>
    <w:rsid w:val="003723F3"/>
    <w:rsid w:val="00373CA3"/>
    <w:rsid w:val="00374A97"/>
    <w:rsid w:val="00377C17"/>
    <w:rsid w:val="00380F03"/>
    <w:rsid w:val="003823CA"/>
    <w:rsid w:val="00382449"/>
    <w:rsid w:val="00383520"/>
    <w:rsid w:val="00383CC6"/>
    <w:rsid w:val="00385AD3"/>
    <w:rsid w:val="00386288"/>
    <w:rsid w:val="00387213"/>
    <w:rsid w:val="003874D6"/>
    <w:rsid w:val="00390462"/>
    <w:rsid w:val="0039094C"/>
    <w:rsid w:val="00390F29"/>
    <w:rsid w:val="00393838"/>
    <w:rsid w:val="00393FC8"/>
    <w:rsid w:val="003A325B"/>
    <w:rsid w:val="003A34B5"/>
    <w:rsid w:val="003A67CE"/>
    <w:rsid w:val="003B25FD"/>
    <w:rsid w:val="003B3682"/>
    <w:rsid w:val="003B5071"/>
    <w:rsid w:val="003B52F5"/>
    <w:rsid w:val="003C363B"/>
    <w:rsid w:val="003C4622"/>
    <w:rsid w:val="003C4842"/>
    <w:rsid w:val="003C561B"/>
    <w:rsid w:val="003C7A83"/>
    <w:rsid w:val="003D0818"/>
    <w:rsid w:val="003D2C3D"/>
    <w:rsid w:val="003D2F91"/>
    <w:rsid w:val="003D4695"/>
    <w:rsid w:val="003D5099"/>
    <w:rsid w:val="003D5217"/>
    <w:rsid w:val="003D592E"/>
    <w:rsid w:val="003D598C"/>
    <w:rsid w:val="003D6939"/>
    <w:rsid w:val="003D7A7D"/>
    <w:rsid w:val="003E02B7"/>
    <w:rsid w:val="003E7B10"/>
    <w:rsid w:val="003E7D02"/>
    <w:rsid w:val="003F0118"/>
    <w:rsid w:val="003F5BED"/>
    <w:rsid w:val="003F7F5C"/>
    <w:rsid w:val="004037EE"/>
    <w:rsid w:val="00403862"/>
    <w:rsid w:val="00404DB5"/>
    <w:rsid w:val="00410070"/>
    <w:rsid w:val="00411323"/>
    <w:rsid w:val="00411383"/>
    <w:rsid w:val="00411841"/>
    <w:rsid w:val="004148F3"/>
    <w:rsid w:val="00414BEB"/>
    <w:rsid w:val="004210EB"/>
    <w:rsid w:val="0042474E"/>
    <w:rsid w:val="00425AD3"/>
    <w:rsid w:val="0042631E"/>
    <w:rsid w:val="00426C56"/>
    <w:rsid w:val="00426E27"/>
    <w:rsid w:val="00427603"/>
    <w:rsid w:val="00427B43"/>
    <w:rsid w:val="0043034A"/>
    <w:rsid w:val="00436EC8"/>
    <w:rsid w:val="004376E7"/>
    <w:rsid w:val="00437813"/>
    <w:rsid w:val="00437FEE"/>
    <w:rsid w:val="00440DD1"/>
    <w:rsid w:val="00441F01"/>
    <w:rsid w:val="0044362A"/>
    <w:rsid w:val="0044413A"/>
    <w:rsid w:val="00445257"/>
    <w:rsid w:val="00447107"/>
    <w:rsid w:val="00455743"/>
    <w:rsid w:val="0046254E"/>
    <w:rsid w:val="004676F0"/>
    <w:rsid w:val="00473557"/>
    <w:rsid w:val="00475883"/>
    <w:rsid w:val="00475A9D"/>
    <w:rsid w:val="00476A74"/>
    <w:rsid w:val="00480B15"/>
    <w:rsid w:val="00480C04"/>
    <w:rsid w:val="00481D93"/>
    <w:rsid w:val="00482B2C"/>
    <w:rsid w:val="004847F0"/>
    <w:rsid w:val="00484FC9"/>
    <w:rsid w:val="004872B0"/>
    <w:rsid w:val="004916C1"/>
    <w:rsid w:val="0049361E"/>
    <w:rsid w:val="00497805"/>
    <w:rsid w:val="00497D6C"/>
    <w:rsid w:val="004A1A22"/>
    <w:rsid w:val="004A5B5A"/>
    <w:rsid w:val="004A7BD1"/>
    <w:rsid w:val="004A7D1D"/>
    <w:rsid w:val="004B031B"/>
    <w:rsid w:val="004B5160"/>
    <w:rsid w:val="004B5F68"/>
    <w:rsid w:val="004B6CA6"/>
    <w:rsid w:val="004C026B"/>
    <w:rsid w:val="004C144C"/>
    <w:rsid w:val="004C2291"/>
    <w:rsid w:val="004C4ADE"/>
    <w:rsid w:val="004C6A83"/>
    <w:rsid w:val="004C6F04"/>
    <w:rsid w:val="004C715E"/>
    <w:rsid w:val="004D03D6"/>
    <w:rsid w:val="004D0C65"/>
    <w:rsid w:val="004D27B5"/>
    <w:rsid w:val="004D31BE"/>
    <w:rsid w:val="004D55EB"/>
    <w:rsid w:val="004D58BB"/>
    <w:rsid w:val="004E04E8"/>
    <w:rsid w:val="004E0743"/>
    <w:rsid w:val="004E0772"/>
    <w:rsid w:val="004E13FD"/>
    <w:rsid w:val="004E1B96"/>
    <w:rsid w:val="004E4A85"/>
    <w:rsid w:val="004E6494"/>
    <w:rsid w:val="004E752B"/>
    <w:rsid w:val="004F03F7"/>
    <w:rsid w:val="004F055F"/>
    <w:rsid w:val="004F5EB4"/>
    <w:rsid w:val="004F6106"/>
    <w:rsid w:val="004F7BAC"/>
    <w:rsid w:val="00501849"/>
    <w:rsid w:val="00503085"/>
    <w:rsid w:val="0051012B"/>
    <w:rsid w:val="00513C16"/>
    <w:rsid w:val="00513EF2"/>
    <w:rsid w:val="00514620"/>
    <w:rsid w:val="00515719"/>
    <w:rsid w:val="00515A55"/>
    <w:rsid w:val="0051661B"/>
    <w:rsid w:val="00516ABA"/>
    <w:rsid w:val="005170D7"/>
    <w:rsid w:val="00517820"/>
    <w:rsid w:val="005209CA"/>
    <w:rsid w:val="005212AD"/>
    <w:rsid w:val="005230DD"/>
    <w:rsid w:val="0052564B"/>
    <w:rsid w:val="0052649B"/>
    <w:rsid w:val="00531D4C"/>
    <w:rsid w:val="00535D9D"/>
    <w:rsid w:val="00536F66"/>
    <w:rsid w:val="00540433"/>
    <w:rsid w:val="00540BE5"/>
    <w:rsid w:val="005428F1"/>
    <w:rsid w:val="00543645"/>
    <w:rsid w:val="005453D6"/>
    <w:rsid w:val="005462B3"/>
    <w:rsid w:val="00546D9A"/>
    <w:rsid w:val="00553573"/>
    <w:rsid w:val="00554401"/>
    <w:rsid w:val="00554BAE"/>
    <w:rsid w:val="00557437"/>
    <w:rsid w:val="00562A56"/>
    <w:rsid w:val="00565C9C"/>
    <w:rsid w:val="0056601C"/>
    <w:rsid w:val="005723FF"/>
    <w:rsid w:val="00573C17"/>
    <w:rsid w:val="00576459"/>
    <w:rsid w:val="005802D6"/>
    <w:rsid w:val="00580D25"/>
    <w:rsid w:val="005817C1"/>
    <w:rsid w:val="00581A20"/>
    <w:rsid w:val="005828A1"/>
    <w:rsid w:val="00583B70"/>
    <w:rsid w:val="00584987"/>
    <w:rsid w:val="00591FBE"/>
    <w:rsid w:val="005966BD"/>
    <w:rsid w:val="005A1238"/>
    <w:rsid w:val="005A3A04"/>
    <w:rsid w:val="005A4221"/>
    <w:rsid w:val="005A63C1"/>
    <w:rsid w:val="005A671B"/>
    <w:rsid w:val="005B623A"/>
    <w:rsid w:val="005C1AF4"/>
    <w:rsid w:val="005C2F5D"/>
    <w:rsid w:val="005C38A5"/>
    <w:rsid w:val="005C48A8"/>
    <w:rsid w:val="005C647E"/>
    <w:rsid w:val="005C7EAA"/>
    <w:rsid w:val="005D3775"/>
    <w:rsid w:val="005E226D"/>
    <w:rsid w:val="005E2612"/>
    <w:rsid w:val="005F0FA4"/>
    <w:rsid w:val="005F1B0D"/>
    <w:rsid w:val="005F1CF0"/>
    <w:rsid w:val="005F381E"/>
    <w:rsid w:val="005F4291"/>
    <w:rsid w:val="005F45B2"/>
    <w:rsid w:val="005F71E3"/>
    <w:rsid w:val="005F75AA"/>
    <w:rsid w:val="006001C4"/>
    <w:rsid w:val="006007B5"/>
    <w:rsid w:val="00604F33"/>
    <w:rsid w:val="00606832"/>
    <w:rsid w:val="00607B3D"/>
    <w:rsid w:val="00611711"/>
    <w:rsid w:val="006121CA"/>
    <w:rsid w:val="00612248"/>
    <w:rsid w:val="00612A4E"/>
    <w:rsid w:val="00616E55"/>
    <w:rsid w:val="006178AB"/>
    <w:rsid w:val="00620A81"/>
    <w:rsid w:val="0062178E"/>
    <w:rsid w:val="0062195C"/>
    <w:rsid w:val="0062485B"/>
    <w:rsid w:val="006252AC"/>
    <w:rsid w:val="00626E99"/>
    <w:rsid w:val="0063132C"/>
    <w:rsid w:val="00632B75"/>
    <w:rsid w:val="00635067"/>
    <w:rsid w:val="00635F13"/>
    <w:rsid w:val="00635F99"/>
    <w:rsid w:val="00640AF0"/>
    <w:rsid w:val="006429AF"/>
    <w:rsid w:val="0064364C"/>
    <w:rsid w:val="00645834"/>
    <w:rsid w:val="00651915"/>
    <w:rsid w:val="006547C3"/>
    <w:rsid w:val="00654C61"/>
    <w:rsid w:val="00654F97"/>
    <w:rsid w:val="0065581F"/>
    <w:rsid w:val="00660808"/>
    <w:rsid w:val="006614E8"/>
    <w:rsid w:val="006632DB"/>
    <w:rsid w:val="0067030C"/>
    <w:rsid w:val="006731B5"/>
    <w:rsid w:val="00676A8B"/>
    <w:rsid w:val="0067744F"/>
    <w:rsid w:val="00680D2C"/>
    <w:rsid w:val="00681254"/>
    <w:rsid w:val="00683700"/>
    <w:rsid w:val="006841F9"/>
    <w:rsid w:val="006855DF"/>
    <w:rsid w:val="00690C31"/>
    <w:rsid w:val="006922DA"/>
    <w:rsid w:val="00692E65"/>
    <w:rsid w:val="00693A59"/>
    <w:rsid w:val="00693D46"/>
    <w:rsid w:val="00694F04"/>
    <w:rsid w:val="006A0740"/>
    <w:rsid w:val="006A2492"/>
    <w:rsid w:val="006A277E"/>
    <w:rsid w:val="006A29FA"/>
    <w:rsid w:val="006A4EF2"/>
    <w:rsid w:val="006A529B"/>
    <w:rsid w:val="006A62DE"/>
    <w:rsid w:val="006B0617"/>
    <w:rsid w:val="006B0EDE"/>
    <w:rsid w:val="006C0E99"/>
    <w:rsid w:val="006C1D2E"/>
    <w:rsid w:val="006C5193"/>
    <w:rsid w:val="006C5D43"/>
    <w:rsid w:val="006C636F"/>
    <w:rsid w:val="006C72C1"/>
    <w:rsid w:val="006C7681"/>
    <w:rsid w:val="006D1E38"/>
    <w:rsid w:val="006D4040"/>
    <w:rsid w:val="006E3AC5"/>
    <w:rsid w:val="006E4004"/>
    <w:rsid w:val="006E4038"/>
    <w:rsid w:val="006E776A"/>
    <w:rsid w:val="006F150E"/>
    <w:rsid w:val="006F15A1"/>
    <w:rsid w:val="006F6F5F"/>
    <w:rsid w:val="006F7C8D"/>
    <w:rsid w:val="00700377"/>
    <w:rsid w:val="007010F9"/>
    <w:rsid w:val="0070236A"/>
    <w:rsid w:val="0070277D"/>
    <w:rsid w:val="00705A71"/>
    <w:rsid w:val="00706258"/>
    <w:rsid w:val="0070688E"/>
    <w:rsid w:val="00707260"/>
    <w:rsid w:val="007107D8"/>
    <w:rsid w:val="007115E3"/>
    <w:rsid w:val="00711E8C"/>
    <w:rsid w:val="00712CB6"/>
    <w:rsid w:val="007135D5"/>
    <w:rsid w:val="007148C9"/>
    <w:rsid w:val="00714D98"/>
    <w:rsid w:val="00715361"/>
    <w:rsid w:val="00715F9E"/>
    <w:rsid w:val="007166BE"/>
    <w:rsid w:val="007227D9"/>
    <w:rsid w:val="00723217"/>
    <w:rsid w:val="007233AD"/>
    <w:rsid w:val="00724C11"/>
    <w:rsid w:val="00725971"/>
    <w:rsid w:val="00733DF7"/>
    <w:rsid w:val="00735C14"/>
    <w:rsid w:val="00740833"/>
    <w:rsid w:val="007409BD"/>
    <w:rsid w:val="00742132"/>
    <w:rsid w:val="00746D68"/>
    <w:rsid w:val="007477A2"/>
    <w:rsid w:val="00747CB3"/>
    <w:rsid w:val="00747E40"/>
    <w:rsid w:val="00752969"/>
    <w:rsid w:val="00757F7E"/>
    <w:rsid w:val="007606D1"/>
    <w:rsid w:val="007606E0"/>
    <w:rsid w:val="00763211"/>
    <w:rsid w:val="00764135"/>
    <w:rsid w:val="007649C0"/>
    <w:rsid w:val="0076523C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9060F"/>
    <w:rsid w:val="0079383B"/>
    <w:rsid w:val="00796F0E"/>
    <w:rsid w:val="00797CBE"/>
    <w:rsid w:val="007A1D02"/>
    <w:rsid w:val="007A2019"/>
    <w:rsid w:val="007A2348"/>
    <w:rsid w:val="007A27D3"/>
    <w:rsid w:val="007A2B61"/>
    <w:rsid w:val="007A449F"/>
    <w:rsid w:val="007A5862"/>
    <w:rsid w:val="007B0380"/>
    <w:rsid w:val="007B160F"/>
    <w:rsid w:val="007B270C"/>
    <w:rsid w:val="007B32AE"/>
    <w:rsid w:val="007B3A2E"/>
    <w:rsid w:val="007B4A95"/>
    <w:rsid w:val="007B4C85"/>
    <w:rsid w:val="007B4FFA"/>
    <w:rsid w:val="007B52AD"/>
    <w:rsid w:val="007B5E19"/>
    <w:rsid w:val="007B6624"/>
    <w:rsid w:val="007C04E4"/>
    <w:rsid w:val="007C2497"/>
    <w:rsid w:val="007C2912"/>
    <w:rsid w:val="007C294B"/>
    <w:rsid w:val="007C3798"/>
    <w:rsid w:val="007C3EE2"/>
    <w:rsid w:val="007C4DF6"/>
    <w:rsid w:val="007C58C8"/>
    <w:rsid w:val="007C597E"/>
    <w:rsid w:val="007C7D51"/>
    <w:rsid w:val="007D0433"/>
    <w:rsid w:val="007D114E"/>
    <w:rsid w:val="007D123E"/>
    <w:rsid w:val="007D4754"/>
    <w:rsid w:val="007D566E"/>
    <w:rsid w:val="007D5E77"/>
    <w:rsid w:val="007D6E20"/>
    <w:rsid w:val="007D7D36"/>
    <w:rsid w:val="007E0049"/>
    <w:rsid w:val="007E0D2B"/>
    <w:rsid w:val="007E4035"/>
    <w:rsid w:val="007E7A8B"/>
    <w:rsid w:val="007F1DC5"/>
    <w:rsid w:val="007F344A"/>
    <w:rsid w:val="007F3E19"/>
    <w:rsid w:val="007F5461"/>
    <w:rsid w:val="007F79A1"/>
    <w:rsid w:val="00800650"/>
    <w:rsid w:val="00800C7E"/>
    <w:rsid w:val="00803EB7"/>
    <w:rsid w:val="008050CC"/>
    <w:rsid w:val="008078F7"/>
    <w:rsid w:val="0080790F"/>
    <w:rsid w:val="00810F10"/>
    <w:rsid w:val="00813ED7"/>
    <w:rsid w:val="0081486A"/>
    <w:rsid w:val="00815C70"/>
    <w:rsid w:val="008173AC"/>
    <w:rsid w:val="00817FD5"/>
    <w:rsid w:val="00820978"/>
    <w:rsid w:val="008221BB"/>
    <w:rsid w:val="0082408F"/>
    <w:rsid w:val="008247A7"/>
    <w:rsid w:val="0082511C"/>
    <w:rsid w:val="00826509"/>
    <w:rsid w:val="00826707"/>
    <w:rsid w:val="008267DB"/>
    <w:rsid w:val="0082728D"/>
    <w:rsid w:val="00832086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64B6B"/>
    <w:rsid w:val="00867AC6"/>
    <w:rsid w:val="00870145"/>
    <w:rsid w:val="0087218E"/>
    <w:rsid w:val="008725FD"/>
    <w:rsid w:val="00873448"/>
    <w:rsid w:val="00874340"/>
    <w:rsid w:val="00875FA1"/>
    <w:rsid w:val="00876EE0"/>
    <w:rsid w:val="00881D81"/>
    <w:rsid w:val="00882895"/>
    <w:rsid w:val="00883DD5"/>
    <w:rsid w:val="0088503A"/>
    <w:rsid w:val="008860C2"/>
    <w:rsid w:val="008863D9"/>
    <w:rsid w:val="008878C0"/>
    <w:rsid w:val="0089281F"/>
    <w:rsid w:val="00894CA7"/>
    <w:rsid w:val="008959D7"/>
    <w:rsid w:val="008A0EE3"/>
    <w:rsid w:val="008A6487"/>
    <w:rsid w:val="008B24C0"/>
    <w:rsid w:val="008B371B"/>
    <w:rsid w:val="008B3918"/>
    <w:rsid w:val="008B3A12"/>
    <w:rsid w:val="008B3E35"/>
    <w:rsid w:val="008B43F1"/>
    <w:rsid w:val="008B4827"/>
    <w:rsid w:val="008C23EF"/>
    <w:rsid w:val="008C4912"/>
    <w:rsid w:val="008C5347"/>
    <w:rsid w:val="008C7934"/>
    <w:rsid w:val="008C7A60"/>
    <w:rsid w:val="008D5589"/>
    <w:rsid w:val="008D6034"/>
    <w:rsid w:val="008D6125"/>
    <w:rsid w:val="008D64DB"/>
    <w:rsid w:val="008D7E06"/>
    <w:rsid w:val="008E175C"/>
    <w:rsid w:val="008E186D"/>
    <w:rsid w:val="008E2701"/>
    <w:rsid w:val="008E3316"/>
    <w:rsid w:val="008F0CAC"/>
    <w:rsid w:val="008F10A6"/>
    <w:rsid w:val="008F1B23"/>
    <w:rsid w:val="008F470F"/>
    <w:rsid w:val="008F5B80"/>
    <w:rsid w:val="00910CBE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6802"/>
    <w:rsid w:val="009377DF"/>
    <w:rsid w:val="00942BDF"/>
    <w:rsid w:val="00945B21"/>
    <w:rsid w:val="009460BE"/>
    <w:rsid w:val="00946CEC"/>
    <w:rsid w:val="00947B6B"/>
    <w:rsid w:val="00952CD3"/>
    <w:rsid w:val="00953315"/>
    <w:rsid w:val="0095424F"/>
    <w:rsid w:val="009549B7"/>
    <w:rsid w:val="00957B66"/>
    <w:rsid w:val="00957F07"/>
    <w:rsid w:val="00961FE8"/>
    <w:rsid w:val="00962A13"/>
    <w:rsid w:val="009647C9"/>
    <w:rsid w:val="00964A1A"/>
    <w:rsid w:val="009663B3"/>
    <w:rsid w:val="00966FA5"/>
    <w:rsid w:val="00967921"/>
    <w:rsid w:val="00971136"/>
    <w:rsid w:val="009715E0"/>
    <w:rsid w:val="00971C30"/>
    <w:rsid w:val="00971EFD"/>
    <w:rsid w:val="00972468"/>
    <w:rsid w:val="009746D5"/>
    <w:rsid w:val="00975C31"/>
    <w:rsid w:val="0097763F"/>
    <w:rsid w:val="00980702"/>
    <w:rsid w:val="00980AD0"/>
    <w:rsid w:val="00983AAB"/>
    <w:rsid w:val="00984739"/>
    <w:rsid w:val="00986209"/>
    <w:rsid w:val="00986596"/>
    <w:rsid w:val="0099054F"/>
    <w:rsid w:val="009955BC"/>
    <w:rsid w:val="009969AF"/>
    <w:rsid w:val="009A2DC6"/>
    <w:rsid w:val="009A4586"/>
    <w:rsid w:val="009A66F9"/>
    <w:rsid w:val="009A6C23"/>
    <w:rsid w:val="009A6DFF"/>
    <w:rsid w:val="009A74C0"/>
    <w:rsid w:val="009A78F5"/>
    <w:rsid w:val="009B03A1"/>
    <w:rsid w:val="009B302D"/>
    <w:rsid w:val="009B3054"/>
    <w:rsid w:val="009B4566"/>
    <w:rsid w:val="009B5B95"/>
    <w:rsid w:val="009B5FAA"/>
    <w:rsid w:val="009C0633"/>
    <w:rsid w:val="009C0E98"/>
    <w:rsid w:val="009C0F94"/>
    <w:rsid w:val="009D1222"/>
    <w:rsid w:val="009D207F"/>
    <w:rsid w:val="009D42BA"/>
    <w:rsid w:val="009D55C6"/>
    <w:rsid w:val="009D6ADE"/>
    <w:rsid w:val="009D6DBE"/>
    <w:rsid w:val="009D7404"/>
    <w:rsid w:val="009F2087"/>
    <w:rsid w:val="009F417A"/>
    <w:rsid w:val="009F519F"/>
    <w:rsid w:val="009F5DDC"/>
    <w:rsid w:val="009F7AED"/>
    <w:rsid w:val="00A00F9A"/>
    <w:rsid w:val="00A00FB5"/>
    <w:rsid w:val="00A02F1D"/>
    <w:rsid w:val="00A102CB"/>
    <w:rsid w:val="00A11923"/>
    <w:rsid w:val="00A12CB3"/>
    <w:rsid w:val="00A13FD2"/>
    <w:rsid w:val="00A14645"/>
    <w:rsid w:val="00A22815"/>
    <w:rsid w:val="00A27532"/>
    <w:rsid w:val="00A301A0"/>
    <w:rsid w:val="00A30B4D"/>
    <w:rsid w:val="00A32C14"/>
    <w:rsid w:val="00A330FD"/>
    <w:rsid w:val="00A3365C"/>
    <w:rsid w:val="00A33E55"/>
    <w:rsid w:val="00A34045"/>
    <w:rsid w:val="00A422DC"/>
    <w:rsid w:val="00A437F5"/>
    <w:rsid w:val="00A45364"/>
    <w:rsid w:val="00A469D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60999"/>
    <w:rsid w:val="00A609DB"/>
    <w:rsid w:val="00A60E7D"/>
    <w:rsid w:val="00A61195"/>
    <w:rsid w:val="00A61FA5"/>
    <w:rsid w:val="00A66B89"/>
    <w:rsid w:val="00A714B2"/>
    <w:rsid w:val="00A73A71"/>
    <w:rsid w:val="00A74132"/>
    <w:rsid w:val="00A74F32"/>
    <w:rsid w:val="00A751DA"/>
    <w:rsid w:val="00A76172"/>
    <w:rsid w:val="00A8336E"/>
    <w:rsid w:val="00A85BCD"/>
    <w:rsid w:val="00A86527"/>
    <w:rsid w:val="00A87129"/>
    <w:rsid w:val="00A9196B"/>
    <w:rsid w:val="00A922CA"/>
    <w:rsid w:val="00A931A2"/>
    <w:rsid w:val="00A9383B"/>
    <w:rsid w:val="00A966E2"/>
    <w:rsid w:val="00A97AF5"/>
    <w:rsid w:val="00AA26F2"/>
    <w:rsid w:val="00AA279D"/>
    <w:rsid w:val="00AA4585"/>
    <w:rsid w:val="00AA77EC"/>
    <w:rsid w:val="00AB0A5F"/>
    <w:rsid w:val="00AB2D0F"/>
    <w:rsid w:val="00AB2F23"/>
    <w:rsid w:val="00AB360B"/>
    <w:rsid w:val="00AB3F1E"/>
    <w:rsid w:val="00AB46C8"/>
    <w:rsid w:val="00AB4E7A"/>
    <w:rsid w:val="00AC1508"/>
    <w:rsid w:val="00AC1AD1"/>
    <w:rsid w:val="00AC38F3"/>
    <w:rsid w:val="00AC670A"/>
    <w:rsid w:val="00AC7D05"/>
    <w:rsid w:val="00AD0414"/>
    <w:rsid w:val="00AD06DB"/>
    <w:rsid w:val="00AD1CA4"/>
    <w:rsid w:val="00AD34BE"/>
    <w:rsid w:val="00AD54D5"/>
    <w:rsid w:val="00AD5CBE"/>
    <w:rsid w:val="00AD6E7C"/>
    <w:rsid w:val="00AE16A6"/>
    <w:rsid w:val="00AE225D"/>
    <w:rsid w:val="00AE2892"/>
    <w:rsid w:val="00AE313B"/>
    <w:rsid w:val="00AE485C"/>
    <w:rsid w:val="00AF160D"/>
    <w:rsid w:val="00AF1995"/>
    <w:rsid w:val="00AF1A93"/>
    <w:rsid w:val="00AF1B01"/>
    <w:rsid w:val="00AF1EDE"/>
    <w:rsid w:val="00AF27FA"/>
    <w:rsid w:val="00AF475D"/>
    <w:rsid w:val="00AF7BC0"/>
    <w:rsid w:val="00B00EFA"/>
    <w:rsid w:val="00B03D55"/>
    <w:rsid w:val="00B04FAF"/>
    <w:rsid w:val="00B073C3"/>
    <w:rsid w:val="00B0784A"/>
    <w:rsid w:val="00B109CE"/>
    <w:rsid w:val="00B14B28"/>
    <w:rsid w:val="00B150D1"/>
    <w:rsid w:val="00B20FB5"/>
    <w:rsid w:val="00B22CAD"/>
    <w:rsid w:val="00B24782"/>
    <w:rsid w:val="00B27AF3"/>
    <w:rsid w:val="00B30309"/>
    <w:rsid w:val="00B308E7"/>
    <w:rsid w:val="00B355AA"/>
    <w:rsid w:val="00B36A66"/>
    <w:rsid w:val="00B37FA4"/>
    <w:rsid w:val="00B40F88"/>
    <w:rsid w:val="00B41BA5"/>
    <w:rsid w:val="00B43094"/>
    <w:rsid w:val="00B45E00"/>
    <w:rsid w:val="00B463BD"/>
    <w:rsid w:val="00B46DA9"/>
    <w:rsid w:val="00B4748B"/>
    <w:rsid w:val="00B51BF1"/>
    <w:rsid w:val="00B51C87"/>
    <w:rsid w:val="00B552B1"/>
    <w:rsid w:val="00B64881"/>
    <w:rsid w:val="00B64C7D"/>
    <w:rsid w:val="00B65214"/>
    <w:rsid w:val="00B655CC"/>
    <w:rsid w:val="00B66ABA"/>
    <w:rsid w:val="00B67D83"/>
    <w:rsid w:val="00B73896"/>
    <w:rsid w:val="00B7460F"/>
    <w:rsid w:val="00B748F7"/>
    <w:rsid w:val="00B77954"/>
    <w:rsid w:val="00B77A0E"/>
    <w:rsid w:val="00B77BDD"/>
    <w:rsid w:val="00B77D16"/>
    <w:rsid w:val="00B77E5D"/>
    <w:rsid w:val="00B84BDC"/>
    <w:rsid w:val="00B85A4E"/>
    <w:rsid w:val="00B860C2"/>
    <w:rsid w:val="00B875CB"/>
    <w:rsid w:val="00B8760B"/>
    <w:rsid w:val="00B9124C"/>
    <w:rsid w:val="00B957DE"/>
    <w:rsid w:val="00B95CF7"/>
    <w:rsid w:val="00B97549"/>
    <w:rsid w:val="00BA1E7A"/>
    <w:rsid w:val="00BA2216"/>
    <w:rsid w:val="00BA5FB3"/>
    <w:rsid w:val="00BB02A4"/>
    <w:rsid w:val="00BB0660"/>
    <w:rsid w:val="00BB2892"/>
    <w:rsid w:val="00BB3155"/>
    <w:rsid w:val="00BB35B6"/>
    <w:rsid w:val="00BB7148"/>
    <w:rsid w:val="00BB782A"/>
    <w:rsid w:val="00BC062C"/>
    <w:rsid w:val="00BC433C"/>
    <w:rsid w:val="00BC7EDE"/>
    <w:rsid w:val="00BD3D09"/>
    <w:rsid w:val="00BD5A40"/>
    <w:rsid w:val="00BE0DF5"/>
    <w:rsid w:val="00BE2C64"/>
    <w:rsid w:val="00BF109B"/>
    <w:rsid w:val="00BF236C"/>
    <w:rsid w:val="00BF7DCD"/>
    <w:rsid w:val="00C03362"/>
    <w:rsid w:val="00C03E9B"/>
    <w:rsid w:val="00C076CA"/>
    <w:rsid w:val="00C129CA"/>
    <w:rsid w:val="00C22FC8"/>
    <w:rsid w:val="00C24642"/>
    <w:rsid w:val="00C275DD"/>
    <w:rsid w:val="00C27BB3"/>
    <w:rsid w:val="00C309D0"/>
    <w:rsid w:val="00C30DF8"/>
    <w:rsid w:val="00C30E3A"/>
    <w:rsid w:val="00C32F5A"/>
    <w:rsid w:val="00C35640"/>
    <w:rsid w:val="00C35C42"/>
    <w:rsid w:val="00C41609"/>
    <w:rsid w:val="00C43615"/>
    <w:rsid w:val="00C4441E"/>
    <w:rsid w:val="00C4498F"/>
    <w:rsid w:val="00C44F0B"/>
    <w:rsid w:val="00C46EA2"/>
    <w:rsid w:val="00C515E2"/>
    <w:rsid w:val="00C544AB"/>
    <w:rsid w:val="00C57C50"/>
    <w:rsid w:val="00C603B1"/>
    <w:rsid w:val="00C61EC9"/>
    <w:rsid w:val="00C64391"/>
    <w:rsid w:val="00C650D7"/>
    <w:rsid w:val="00C655C7"/>
    <w:rsid w:val="00C700B1"/>
    <w:rsid w:val="00C72C9A"/>
    <w:rsid w:val="00C74CB1"/>
    <w:rsid w:val="00C81D6D"/>
    <w:rsid w:val="00C841E2"/>
    <w:rsid w:val="00C84DD9"/>
    <w:rsid w:val="00C9092F"/>
    <w:rsid w:val="00C914B9"/>
    <w:rsid w:val="00C91A7F"/>
    <w:rsid w:val="00C92030"/>
    <w:rsid w:val="00C93869"/>
    <w:rsid w:val="00C94247"/>
    <w:rsid w:val="00C94449"/>
    <w:rsid w:val="00CA0144"/>
    <w:rsid w:val="00CA0673"/>
    <w:rsid w:val="00CA2917"/>
    <w:rsid w:val="00CA31B2"/>
    <w:rsid w:val="00CA35DC"/>
    <w:rsid w:val="00CA4DB7"/>
    <w:rsid w:val="00CA6771"/>
    <w:rsid w:val="00CB554A"/>
    <w:rsid w:val="00CC01F1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66A1"/>
    <w:rsid w:val="00CF3522"/>
    <w:rsid w:val="00D00A85"/>
    <w:rsid w:val="00D00B22"/>
    <w:rsid w:val="00D03C22"/>
    <w:rsid w:val="00D070B7"/>
    <w:rsid w:val="00D10026"/>
    <w:rsid w:val="00D1070A"/>
    <w:rsid w:val="00D128BA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520"/>
    <w:rsid w:val="00D3003E"/>
    <w:rsid w:val="00D33627"/>
    <w:rsid w:val="00D34B9D"/>
    <w:rsid w:val="00D34C7C"/>
    <w:rsid w:val="00D34DFD"/>
    <w:rsid w:val="00D35E8A"/>
    <w:rsid w:val="00D367C6"/>
    <w:rsid w:val="00D4286D"/>
    <w:rsid w:val="00D437E7"/>
    <w:rsid w:val="00D468C1"/>
    <w:rsid w:val="00D47055"/>
    <w:rsid w:val="00D528C3"/>
    <w:rsid w:val="00D5321D"/>
    <w:rsid w:val="00D53863"/>
    <w:rsid w:val="00D53C34"/>
    <w:rsid w:val="00D548B4"/>
    <w:rsid w:val="00D57552"/>
    <w:rsid w:val="00D6193F"/>
    <w:rsid w:val="00D65956"/>
    <w:rsid w:val="00D66E7F"/>
    <w:rsid w:val="00D6774B"/>
    <w:rsid w:val="00D67987"/>
    <w:rsid w:val="00D7201D"/>
    <w:rsid w:val="00D73B15"/>
    <w:rsid w:val="00D773C2"/>
    <w:rsid w:val="00D8043B"/>
    <w:rsid w:val="00D80E1A"/>
    <w:rsid w:val="00D82692"/>
    <w:rsid w:val="00D832DE"/>
    <w:rsid w:val="00D833C7"/>
    <w:rsid w:val="00D841D1"/>
    <w:rsid w:val="00D8484F"/>
    <w:rsid w:val="00D877C4"/>
    <w:rsid w:val="00D90DF5"/>
    <w:rsid w:val="00D91C09"/>
    <w:rsid w:val="00D97D87"/>
    <w:rsid w:val="00DA1E31"/>
    <w:rsid w:val="00DA2065"/>
    <w:rsid w:val="00DA3858"/>
    <w:rsid w:val="00DA3C44"/>
    <w:rsid w:val="00DA608D"/>
    <w:rsid w:val="00DA7F3A"/>
    <w:rsid w:val="00DB0580"/>
    <w:rsid w:val="00DB0E69"/>
    <w:rsid w:val="00DB1ADA"/>
    <w:rsid w:val="00DB713F"/>
    <w:rsid w:val="00DC0374"/>
    <w:rsid w:val="00DC3AE5"/>
    <w:rsid w:val="00DC3AF4"/>
    <w:rsid w:val="00DC5010"/>
    <w:rsid w:val="00DD0310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32B8"/>
    <w:rsid w:val="00DE3A1C"/>
    <w:rsid w:val="00DE451A"/>
    <w:rsid w:val="00DE72EC"/>
    <w:rsid w:val="00DF0D2E"/>
    <w:rsid w:val="00DF0D58"/>
    <w:rsid w:val="00DF2402"/>
    <w:rsid w:val="00DF46E5"/>
    <w:rsid w:val="00DF6621"/>
    <w:rsid w:val="00DF698B"/>
    <w:rsid w:val="00E027B9"/>
    <w:rsid w:val="00E038C6"/>
    <w:rsid w:val="00E05D91"/>
    <w:rsid w:val="00E06762"/>
    <w:rsid w:val="00E0783D"/>
    <w:rsid w:val="00E105B2"/>
    <w:rsid w:val="00E10EA3"/>
    <w:rsid w:val="00E11D3E"/>
    <w:rsid w:val="00E12894"/>
    <w:rsid w:val="00E14851"/>
    <w:rsid w:val="00E1632F"/>
    <w:rsid w:val="00E16DAD"/>
    <w:rsid w:val="00E17136"/>
    <w:rsid w:val="00E20A1C"/>
    <w:rsid w:val="00E24ADD"/>
    <w:rsid w:val="00E250EC"/>
    <w:rsid w:val="00E26230"/>
    <w:rsid w:val="00E30B37"/>
    <w:rsid w:val="00E30E5E"/>
    <w:rsid w:val="00E3309F"/>
    <w:rsid w:val="00E367E1"/>
    <w:rsid w:val="00E416C6"/>
    <w:rsid w:val="00E41D28"/>
    <w:rsid w:val="00E435EA"/>
    <w:rsid w:val="00E43A28"/>
    <w:rsid w:val="00E47B30"/>
    <w:rsid w:val="00E47C4B"/>
    <w:rsid w:val="00E523D5"/>
    <w:rsid w:val="00E554EF"/>
    <w:rsid w:val="00E575EC"/>
    <w:rsid w:val="00E60017"/>
    <w:rsid w:val="00E637D4"/>
    <w:rsid w:val="00E63EA4"/>
    <w:rsid w:val="00E644B9"/>
    <w:rsid w:val="00E66740"/>
    <w:rsid w:val="00E67274"/>
    <w:rsid w:val="00E70149"/>
    <w:rsid w:val="00E70568"/>
    <w:rsid w:val="00E70895"/>
    <w:rsid w:val="00E710F8"/>
    <w:rsid w:val="00E71A6B"/>
    <w:rsid w:val="00E74D08"/>
    <w:rsid w:val="00E77003"/>
    <w:rsid w:val="00E8354A"/>
    <w:rsid w:val="00E83BC1"/>
    <w:rsid w:val="00E84080"/>
    <w:rsid w:val="00E85EB0"/>
    <w:rsid w:val="00E87DFF"/>
    <w:rsid w:val="00E922FB"/>
    <w:rsid w:val="00E944FB"/>
    <w:rsid w:val="00E96587"/>
    <w:rsid w:val="00E96C42"/>
    <w:rsid w:val="00E97693"/>
    <w:rsid w:val="00EA10A2"/>
    <w:rsid w:val="00EA20C8"/>
    <w:rsid w:val="00EA2B48"/>
    <w:rsid w:val="00EA5FE1"/>
    <w:rsid w:val="00EA76D2"/>
    <w:rsid w:val="00EB0708"/>
    <w:rsid w:val="00EB36AA"/>
    <w:rsid w:val="00EB5512"/>
    <w:rsid w:val="00EB5AFB"/>
    <w:rsid w:val="00EC042E"/>
    <w:rsid w:val="00EC094C"/>
    <w:rsid w:val="00EC31ED"/>
    <w:rsid w:val="00EC44D6"/>
    <w:rsid w:val="00ED36B6"/>
    <w:rsid w:val="00ED58FA"/>
    <w:rsid w:val="00EE14D4"/>
    <w:rsid w:val="00EE1E73"/>
    <w:rsid w:val="00EE3A29"/>
    <w:rsid w:val="00EE71A1"/>
    <w:rsid w:val="00EE72AF"/>
    <w:rsid w:val="00EE7B25"/>
    <w:rsid w:val="00EF0782"/>
    <w:rsid w:val="00EF2332"/>
    <w:rsid w:val="00EF2BE2"/>
    <w:rsid w:val="00EF496B"/>
    <w:rsid w:val="00EF5896"/>
    <w:rsid w:val="00F00D4F"/>
    <w:rsid w:val="00F01893"/>
    <w:rsid w:val="00F03BA1"/>
    <w:rsid w:val="00F043FC"/>
    <w:rsid w:val="00F04CB6"/>
    <w:rsid w:val="00F05097"/>
    <w:rsid w:val="00F05DB8"/>
    <w:rsid w:val="00F05F2B"/>
    <w:rsid w:val="00F119FB"/>
    <w:rsid w:val="00F13892"/>
    <w:rsid w:val="00F16890"/>
    <w:rsid w:val="00F21839"/>
    <w:rsid w:val="00F218E2"/>
    <w:rsid w:val="00F23E9E"/>
    <w:rsid w:val="00F24041"/>
    <w:rsid w:val="00F24A68"/>
    <w:rsid w:val="00F25B19"/>
    <w:rsid w:val="00F2671E"/>
    <w:rsid w:val="00F2776A"/>
    <w:rsid w:val="00F31649"/>
    <w:rsid w:val="00F40CCE"/>
    <w:rsid w:val="00F41011"/>
    <w:rsid w:val="00F442A2"/>
    <w:rsid w:val="00F44F86"/>
    <w:rsid w:val="00F465E6"/>
    <w:rsid w:val="00F47E8D"/>
    <w:rsid w:val="00F53DD7"/>
    <w:rsid w:val="00F546BD"/>
    <w:rsid w:val="00F54AE0"/>
    <w:rsid w:val="00F55885"/>
    <w:rsid w:val="00F57F89"/>
    <w:rsid w:val="00F60F93"/>
    <w:rsid w:val="00F642DC"/>
    <w:rsid w:val="00F6476E"/>
    <w:rsid w:val="00F6526C"/>
    <w:rsid w:val="00F65D8D"/>
    <w:rsid w:val="00F711F5"/>
    <w:rsid w:val="00F71214"/>
    <w:rsid w:val="00F71E66"/>
    <w:rsid w:val="00F72CE9"/>
    <w:rsid w:val="00F80098"/>
    <w:rsid w:val="00F81534"/>
    <w:rsid w:val="00F839ED"/>
    <w:rsid w:val="00F85C12"/>
    <w:rsid w:val="00F85F31"/>
    <w:rsid w:val="00F9056D"/>
    <w:rsid w:val="00F91D01"/>
    <w:rsid w:val="00F93D22"/>
    <w:rsid w:val="00F961E8"/>
    <w:rsid w:val="00F9691D"/>
    <w:rsid w:val="00FA2B81"/>
    <w:rsid w:val="00FA3FD5"/>
    <w:rsid w:val="00FA52BD"/>
    <w:rsid w:val="00FA704A"/>
    <w:rsid w:val="00FB032B"/>
    <w:rsid w:val="00FB0413"/>
    <w:rsid w:val="00FB2F52"/>
    <w:rsid w:val="00FB5E0E"/>
    <w:rsid w:val="00FB70AA"/>
    <w:rsid w:val="00FC1927"/>
    <w:rsid w:val="00FC27AD"/>
    <w:rsid w:val="00FC2BCC"/>
    <w:rsid w:val="00FC334A"/>
    <w:rsid w:val="00FC3933"/>
    <w:rsid w:val="00FC763D"/>
    <w:rsid w:val="00FC7FBF"/>
    <w:rsid w:val="00FD1C3A"/>
    <w:rsid w:val="00FD1FDD"/>
    <w:rsid w:val="00FD3B7A"/>
    <w:rsid w:val="00FD3DDD"/>
    <w:rsid w:val="00FD483A"/>
    <w:rsid w:val="00FD5555"/>
    <w:rsid w:val="00FE0D83"/>
    <w:rsid w:val="00FE0ED8"/>
    <w:rsid w:val="00FE274F"/>
    <w:rsid w:val="00FE3942"/>
    <w:rsid w:val="00FE4B0F"/>
    <w:rsid w:val="00FE70AC"/>
    <w:rsid w:val="00FE7663"/>
    <w:rsid w:val="00FF2FA3"/>
    <w:rsid w:val="00FF488B"/>
    <w:rsid w:val="00FF5202"/>
    <w:rsid w:val="00FF54A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0574-9A6C-4863-BFF4-32D0A7C6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5180</TotalTime>
  <Pages>11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1336</cp:revision>
  <cp:lastPrinted>2022-02-28T13:48:00Z</cp:lastPrinted>
  <dcterms:created xsi:type="dcterms:W3CDTF">2021-10-26T11:39:00Z</dcterms:created>
  <dcterms:modified xsi:type="dcterms:W3CDTF">2022-08-31T09:15:00Z</dcterms:modified>
</cp:coreProperties>
</file>