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B1560D">
        <w:rPr>
          <w:rFonts w:ascii="Times New Roman" w:hAnsi="Times New Roman" w:cs="Times New Roman"/>
          <w:sz w:val="28"/>
          <w:szCs w:val="28"/>
        </w:rPr>
        <w:t>т 12</w:t>
      </w:r>
      <w:r w:rsidR="00CE1D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517820">
        <w:rPr>
          <w:rFonts w:ascii="Times New Roman" w:hAnsi="Times New Roman" w:cs="Times New Roman"/>
          <w:sz w:val="28"/>
          <w:szCs w:val="28"/>
        </w:rPr>
        <w:t xml:space="preserve"> г. №___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074625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СФК-7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4625">
        <w:rPr>
          <w:rFonts w:ascii="Times New Roman" w:hAnsi="Times New Roman" w:cs="Times New Roman"/>
          <w:b/>
          <w:sz w:val="28"/>
          <w:szCs w:val="28"/>
        </w:rPr>
        <w:t>Аудит в сфере закупок товаров, работ и услуг, о</w:t>
      </w:r>
      <w:r w:rsidR="001918B4">
        <w:rPr>
          <w:rFonts w:ascii="Times New Roman" w:hAnsi="Times New Roman" w:cs="Times New Roman"/>
          <w:b/>
          <w:sz w:val="28"/>
          <w:szCs w:val="28"/>
        </w:rPr>
        <w:t>существляемых объектами аудита (контроля</w:t>
      </w:r>
      <w:r w:rsidR="00074625">
        <w:rPr>
          <w:rFonts w:ascii="Times New Roman" w:hAnsi="Times New Roman" w:cs="Times New Roman"/>
          <w:b/>
          <w:sz w:val="28"/>
          <w:szCs w:val="28"/>
        </w:rPr>
        <w:t>)</w:t>
      </w:r>
      <w:r w:rsidR="008173AC">
        <w:rPr>
          <w:rFonts w:ascii="Times New Roman" w:hAnsi="Times New Roman" w:cs="Times New Roman"/>
          <w:b/>
          <w:sz w:val="28"/>
          <w:szCs w:val="28"/>
        </w:rPr>
        <w:t>»</w:t>
      </w:r>
      <w:r w:rsidR="000223F4">
        <w:rPr>
          <w:rFonts w:ascii="Times New Roman" w:hAnsi="Times New Roman" w:cs="Times New Roman"/>
          <w:b/>
          <w:sz w:val="28"/>
          <w:szCs w:val="28"/>
        </w:rPr>
        <w:t>.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CE1D64">
        <w:rPr>
          <w:rFonts w:ascii="Times New Roman" w:hAnsi="Times New Roman" w:cs="Times New Roman"/>
          <w:sz w:val="28"/>
          <w:szCs w:val="28"/>
        </w:rPr>
        <w:t>дарт п</w:t>
      </w:r>
      <w:r w:rsidR="00B1560D">
        <w:rPr>
          <w:rFonts w:ascii="Times New Roman" w:hAnsi="Times New Roman" w:cs="Times New Roman"/>
          <w:sz w:val="28"/>
          <w:szCs w:val="28"/>
        </w:rPr>
        <w:t>одлежит применению с 12</w:t>
      </w:r>
      <w:r w:rsidR="00E8795F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E1C50" w:rsidRDefault="00E416C6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C22A34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57EC" w:rsidRDefault="006457EC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EC" w:rsidRP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………………3</w:t>
      </w:r>
    </w:p>
    <w:p w:rsidR="006457EC" w:rsidRP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аудита </w:t>
      </w:r>
      <w:r w:rsidR="0071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закупок..............................................................................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6457EC" w:rsidRP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Источники информации для проведения аудита в сфере закупок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="0071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67C75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проведения аудита в сфере закупок…………………..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6457EC" w:rsidRP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одготовительный этап аудита в сфере закупок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F6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</w:p>
    <w:p w:rsidR="006457EC" w:rsidRP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82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 аудита в сфере закупок</w:t>
      </w:r>
      <w:r w:rsidR="00F6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2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</w:t>
      </w:r>
      <w:r w:rsidR="003A1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.......................................................9</w:t>
      </w:r>
    </w:p>
    <w:p w:rsidR="006457EC" w:rsidRPr="006457EC" w:rsidRDefault="00425D4E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8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Проверка, анализ и оценка целесообразности и обоснованности расходов на закупку…………………………………………………………………………………....12</w:t>
      </w:r>
    </w:p>
    <w:p w:rsidR="006457EC" w:rsidRPr="006457EC" w:rsidRDefault="000641F1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57EC"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Проверка, анализ и оценка своевременности расходов на закупку………</w:t>
      </w:r>
      <w:r w:rsidR="0071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38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6457EC" w:rsidRPr="006457EC" w:rsidRDefault="000641F1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8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Проверка, анализ и оценка эффективности расходов на закупку..................12</w:t>
      </w:r>
    </w:p>
    <w:p w:rsidR="006457EC" w:rsidRPr="006457EC" w:rsidRDefault="0074572E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457EC"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Про</w:t>
      </w:r>
      <w:r w:rsidR="00E8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верка, анализ и оценка результативности расходов на закупку реализуемости закупок......................................................................................................14</w:t>
      </w:r>
    </w:p>
    <w:p w:rsidR="00F67C75" w:rsidRDefault="0074572E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8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Проверка законности расходов на закупку.......................................................15 </w:t>
      </w:r>
    </w:p>
    <w:p w:rsidR="006457EC" w:rsidRP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45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аудита в сфере закупок........................................................15</w:t>
      </w:r>
    </w:p>
    <w:p w:rsid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аудита в сфере закупок и мер, принятых объектами контрольных (экспертно-аналитических) мероприятий по устранению выявленных Контрольно-ревизионной комиссией нарушений в сфере закупок..............................16</w:t>
      </w:r>
    </w:p>
    <w:p w:rsidR="00AE0EED" w:rsidRDefault="00E85C15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№1 к Стандарту «Данные о результатах аудита в сфере закупок для подготовки обобщенной информации»...........................................................................18</w:t>
      </w:r>
    </w:p>
    <w:p w:rsidR="006457EC" w:rsidRPr="006457EC" w:rsidRDefault="006457EC" w:rsidP="006457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8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="0049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Стандарту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«Структура раздела акта и отчета о результатах аудита</w:t>
      </w:r>
      <w:r w:rsidR="004C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закупок»……………………………………………………</w:t>
      </w:r>
      <w:r w:rsidR="003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6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49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</w:t>
      </w:r>
      <w:r w:rsidR="00E8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6457EC" w:rsidRDefault="006457EC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6F2" w:rsidRDefault="009336F2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C15" w:rsidRDefault="00E85C15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C15" w:rsidRDefault="00E85C15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C15" w:rsidRDefault="00E85C15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C15" w:rsidRDefault="00E85C15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DA5" w:rsidRDefault="00502DA5" w:rsidP="00645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F47" w:rsidRDefault="00461F47" w:rsidP="002D5E85">
      <w:pPr>
        <w:pStyle w:val="a9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4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61F47" w:rsidRDefault="00461F47" w:rsidP="002D5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5B6" w:rsidRDefault="00E975B6" w:rsidP="002D5E85">
      <w:pPr>
        <w:pStyle w:val="a9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5B6">
        <w:rPr>
          <w:rFonts w:ascii="Times New Roman" w:eastAsia="Calibri" w:hAnsi="Times New Roman" w:cs="Times New Roman"/>
          <w:sz w:val="28"/>
          <w:szCs w:val="28"/>
        </w:rPr>
        <w:t>Стандарт внешнего муниципального финансового контроля «</w:t>
      </w:r>
      <w:r w:rsidRPr="00E975B6">
        <w:rPr>
          <w:rFonts w:ascii="Times New Roman" w:hAnsi="Times New Roman" w:cs="Times New Roman"/>
          <w:sz w:val="28"/>
          <w:szCs w:val="28"/>
        </w:rPr>
        <w:t>Аудит в сфере закупок товаров, работ и услуг, осуществл</w:t>
      </w:r>
      <w:r w:rsidR="000330B4">
        <w:rPr>
          <w:rFonts w:ascii="Times New Roman" w:hAnsi="Times New Roman" w:cs="Times New Roman"/>
          <w:sz w:val="28"/>
          <w:szCs w:val="28"/>
        </w:rPr>
        <w:t>яемых объектами аудита (контроля</w:t>
      </w:r>
      <w:r w:rsidRPr="00E975B6">
        <w:rPr>
          <w:rFonts w:ascii="Times New Roman" w:hAnsi="Times New Roman" w:cs="Times New Roman"/>
          <w:sz w:val="28"/>
          <w:szCs w:val="28"/>
        </w:rPr>
        <w:t>)</w:t>
      </w:r>
      <w:r w:rsidRPr="00E975B6">
        <w:rPr>
          <w:rFonts w:ascii="Times New Roman" w:eastAsia="Calibri" w:hAnsi="Times New Roman" w:cs="Times New Roman"/>
          <w:sz w:val="28"/>
          <w:szCs w:val="28"/>
        </w:rPr>
        <w:t>» (далее - Стандарт) разработан на основании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Федерального закона от 05.04.2013  №44-ФЗ «О контрактной системе в сфере закупок товаров, работ, услуг для</w:t>
      </w:r>
      <w:proofErr w:type="gramEnd"/>
      <w:r w:rsidRPr="00E975B6">
        <w:rPr>
          <w:rFonts w:ascii="Times New Roman" w:eastAsia="Calibri" w:hAnsi="Times New Roman" w:cs="Times New Roman"/>
          <w:sz w:val="28"/>
          <w:szCs w:val="28"/>
        </w:rPr>
        <w:t xml:space="preserve"> обеспечения государственных и муниципальных  нужд»  (далее - Федеральный закон №44-ФЗ), </w:t>
      </w:r>
      <w:r w:rsidR="005A2644" w:rsidRPr="00E975B6">
        <w:rPr>
          <w:rFonts w:ascii="Times New Roman" w:hAnsi="Times New Roman" w:cs="Times New Roman"/>
          <w:sz w:val="28"/>
          <w:szCs w:val="28"/>
        </w:rPr>
        <w:t xml:space="preserve">Положения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 образования «Починковский район» Смоленской области от 01.02.2012 № </w:t>
      </w:r>
      <w:r w:rsidR="00EC0AF5" w:rsidRPr="00E975B6">
        <w:rPr>
          <w:rFonts w:ascii="Times New Roman" w:hAnsi="Times New Roman" w:cs="Times New Roman"/>
          <w:sz w:val="28"/>
          <w:szCs w:val="28"/>
        </w:rPr>
        <w:t>50</w:t>
      </w:r>
      <w:r w:rsidR="005A2644" w:rsidRPr="00E975B6">
        <w:rPr>
          <w:rFonts w:ascii="Times New Roman" w:hAnsi="Times New Roman" w:cs="Times New Roman"/>
          <w:sz w:val="28"/>
          <w:szCs w:val="28"/>
        </w:rPr>
        <w:t>4</w:t>
      </w:r>
      <w:r w:rsidRPr="00E975B6"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5B6" w:rsidRDefault="00561504" w:rsidP="002D5E85">
      <w:pPr>
        <w:pStyle w:val="a9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2D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(постановление Коллегии Счетной палаты РФ от 29.03.2022 №2ПК), </w:t>
      </w:r>
      <w:r>
        <w:rPr>
          <w:rFonts w:ascii="Times New Roman" w:hAnsi="Times New Roman" w:cs="Times New Roman"/>
          <w:sz w:val="28"/>
          <w:szCs w:val="28"/>
        </w:rPr>
        <w:t>стандартом внешнего государственного аудита (контроля) СГА 302 «Аудит в сфере закупок товаров, работ и услуг, осуществляемых объектами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аудита (контроля)», </w:t>
      </w:r>
      <w:r w:rsidRPr="0009712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Коллегией Счетной палаты </w:t>
      </w:r>
      <w:r w:rsidRPr="00593DD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(протокол от 21.04.2016 №17К (1092), </w:t>
      </w:r>
      <w:r w:rsidRPr="00236EB8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типового стандарта финансового контроля «Проведение аудита в сфере закупок», утвержденного решением Президиума Союза МКСО (протокол от 18.12.2014, пункт 12.1)</w:t>
      </w:r>
      <w:r w:rsidRPr="0009712D">
        <w:rPr>
          <w:rFonts w:ascii="Times New Roman" w:hAnsi="Times New Roman" w:cs="Times New Roman"/>
          <w:sz w:val="28"/>
          <w:szCs w:val="28"/>
        </w:rPr>
        <w:t xml:space="preserve"> </w:t>
      </w:r>
      <w:r w:rsidRPr="00593DD5">
        <w:rPr>
          <w:rFonts w:ascii="Times New Roman" w:hAnsi="Times New Roman" w:cs="Times New Roman"/>
          <w:sz w:val="28"/>
          <w:szCs w:val="28"/>
        </w:rPr>
        <w:t>и методических рекомендаций по проведению аудита в сфере закупок, утвержденных Коллегией Счетной палаты Российской Федерации (протокол от 21.03.2014 №15К (961).</w:t>
      </w:r>
      <w:proofErr w:type="gramEnd"/>
    </w:p>
    <w:p w:rsidR="003A3C23" w:rsidRDefault="003D1281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A2644" w:rsidRPr="005A26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644" w:rsidRPr="005A2644">
        <w:rPr>
          <w:rFonts w:ascii="Times New Roman" w:hAnsi="Times New Roman" w:cs="Times New Roman"/>
          <w:sz w:val="28"/>
          <w:szCs w:val="28"/>
        </w:rPr>
        <w:t>Стандарт определяет требования, правила и процедуры осуществления сотрудниками Контрольно-ревизионной комиссии муниципал</w:t>
      </w:r>
      <w:r w:rsidR="00F34454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5A2644" w:rsidRPr="005A2644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Контрольно-ревизионная комиссия) при организации и проведении аудита в сфере закупок товаров, работ и услуг,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</w:t>
      </w:r>
      <w:proofErr w:type="gramEnd"/>
      <w:r w:rsidR="005A2644" w:rsidRPr="005A2644">
        <w:rPr>
          <w:rFonts w:ascii="Times New Roman" w:hAnsi="Times New Roman" w:cs="Times New Roman"/>
          <w:sz w:val="28"/>
          <w:szCs w:val="28"/>
        </w:rPr>
        <w:t xml:space="preserve"> бюджета муниципал</w:t>
      </w:r>
      <w:r w:rsidR="00F34454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5A2644" w:rsidRPr="005A2644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бюджет муниципального района), а также при проведении иных проверок, в которых деятельность в сфере закупок проверяется как одна из составляющих деятельности объекта аудита.</w:t>
      </w:r>
    </w:p>
    <w:p w:rsidR="00C14BB4" w:rsidRPr="00C14BB4" w:rsidRDefault="003D1281" w:rsidP="002D5E85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C14BB4">
        <w:rPr>
          <w:sz w:val="28"/>
          <w:szCs w:val="28"/>
        </w:rPr>
        <w:t xml:space="preserve">.4. </w:t>
      </w:r>
      <w:r w:rsidR="00C14BB4" w:rsidRPr="00C14BB4">
        <w:rPr>
          <w:rFonts w:eastAsia="Calibri"/>
          <w:sz w:val="28"/>
          <w:szCs w:val="28"/>
        </w:rPr>
        <w:t>Целью Стандарта является определение содержания и этапов проведени</w:t>
      </w:r>
      <w:r w:rsidR="00C14BB4">
        <w:rPr>
          <w:rFonts w:eastAsia="Calibri"/>
          <w:sz w:val="28"/>
          <w:szCs w:val="28"/>
        </w:rPr>
        <w:t xml:space="preserve">я </w:t>
      </w:r>
      <w:r w:rsidR="00C14BB4" w:rsidRPr="00C14BB4">
        <w:rPr>
          <w:rFonts w:eastAsia="Calibri"/>
          <w:sz w:val="28"/>
          <w:szCs w:val="28"/>
        </w:rPr>
        <w:t>аудита в сфере закупок</w:t>
      </w:r>
      <w:r w:rsidR="00C14BB4">
        <w:rPr>
          <w:rFonts w:eastAsia="Calibri"/>
          <w:sz w:val="28"/>
          <w:szCs w:val="28"/>
        </w:rPr>
        <w:t xml:space="preserve"> товаров, работ, услуг для обеспечения муниципальных </w:t>
      </w:r>
      <w:proofErr w:type="gramStart"/>
      <w:r w:rsidR="00C14BB4">
        <w:rPr>
          <w:rFonts w:eastAsia="Calibri"/>
          <w:sz w:val="28"/>
          <w:szCs w:val="28"/>
        </w:rPr>
        <w:t>нужд</w:t>
      </w:r>
      <w:proofErr w:type="gramEnd"/>
      <w:r w:rsidR="00C14BB4" w:rsidRPr="00C14BB4">
        <w:rPr>
          <w:rFonts w:eastAsia="Calibri"/>
          <w:sz w:val="28"/>
          <w:szCs w:val="28"/>
        </w:rPr>
        <w:t xml:space="preserve"> как отдельного мероприятия, так и в случае, если аудит в сфере закупок является одним из вопросов контрольного или экспертно-аналитического мероприятия. </w:t>
      </w:r>
    </w:p>
    <w:p w:rsidR="00C14BB4" w:rsidRPr="00C14BB4" w:rsidRDefault="00C14BB4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1.</w:t>
      </w:r>
      <w:r w:rsidR="003D724F">
        <w:rPr>
          <w:rFonts w:ascii="Times New Roman" w:eastAsia="Calibri" w:hAnsi="Times New Roman" w:cs="Times New Roman"/>
          <w:sz w:val="28"/>
          <w:szCs w:val="28"/>
        </w:rPr>
        <w:t>5</w:t>
      </w:r>
      <w:r w:rsidRPr="00C14BB4">
        <w:rPr>
          <w:rFonts w:ascii="Times New Roman" w:eastAsia="Calibri" w:hAnsi="Times New Roman" w:cs="Times New Roman"/>
          <w:sz w:val="28"/>
          <w:szCs w:val="28"/>
        </w:rPr>
        <w:t>. Задачами Стандарта являются определение:</w:t>
      </w:r>
    </w:p>
    <w:p w:rsidR="00C14BB4" w:rsidRPr="00C14BB4" w:rsidRDefault="00C14BB4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lastRenderedPageBreak/>
        <w:t>- целей, задач, предмета и объектов аудита в сфере закупок;</w:t>
      </w:r>
    </w:p>
    <w:p w:rsidR="00C14BB4" w:rsidRPr="00C14BB4" w:rsidRDefault="00C14BB4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- основных источников информации для проведения аудита в сфере закупок;</w:t>
      </w:r>
    </w:p>
    <w:p w:rsidR="00C14BB4" w:rsidRPr="00C14BB4" w:rsidRDefault="00C14BB4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- этапов проведения аудита в сфере закупок и их содержания;</w:t>
      </w:r>
    </w:p>
    <w:p w:rsidR="00C14BB4" w:rsidRPr="00C14BB4" w:rsidRDefault="00C14BB4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- экспертно-аналитической деятельности в рамках аудита в сфере закупок.</w:t>
      </w:r>
    </w:p>
    <w:p w:rsidR="00C14BB4" w:rsidRPr="00C14BB4" w:rsidRDefault="00C14BB4" w:rsidP="002D5E85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1.</w:t>
      </w:r>
      <w:r w:rsidR="00EC592B">
        <w:rPr>
          <w:rFonts w:ascii="Times New Roman" w:eastAsia="Calibri" w:hAnsi="Times New Roman" w:cs="Times New Roman"/>
          <w:sz w:val="28"/>
          <w:szCs w:val="28"/>
        </w:rPr>
        <w:t>6</w:t>
      </w:r>
      <w:r w:rsidRPr="00C14BB4">
        <w:rPr>
          <w:rFonts w:ascii="Times New Roman" w:eastAsia="Calibri" w:hAnsi="Times New Roman" w:cs="Times New Roman"/>
          <w:sz w:val="28"/>
          <w:szCs w:val="28"/>
        </w:rPr>
        <w:t xml:space="preserve">. По вопросам, не урегулированным настоящим Стандартом, при включении в программу мероприятия по аудиту в сфере закупок целей и вопросов, относящихся к иным видам контроля, применяются общие требования, правила и процедуры, </w:t>
      </w:r>
      <w:r w:rsidR="0042177C">
        <w:rPr>
          <w:rFonts w:ascii="Times New Roman" w:eastAsia="Calibri" w:hAnsi="Times New Roman" w:cs="Times New Roman"/>
          <w:sz w:val="28"/>
          <w:szCs w:val="28"/>
        </w:rPr>
        <w:t>установленные соответствующими С</w:t>
      </w:r>
      <w:r w:rsidRPr="00C14BB4">
        <w:rPr>
          <w:rFonts w:ascii="Times New Roman" w:eastAsia="Calibri" w:hAnsi="Times New Roman" w:cs="Times New Roman"/>
          <w:sz w:val="28"/>
          <w:szCs w:val="28"/>
        </w:rPr>
        <w:t>тандартами внешнего муниципального финансового контроля «Общие правила проведения контрольного мероприятия» и «</w:t>
      </w:r>
      <w:r w:rsidR="0042177C">
        <w:rPr>
          <w:rFonts w:ascii="Times New Roman" w:eastAsia="Calibri" w:hAnsi="Times New Roman" w:cs="Times New Roman"/>
          <w:sz w:val="28"/>
          <w:szCs w:val="28"/>
        </w:rPr>
        <w:t>Общие правила проведения</w:t>
      </w:r>
      <w:r w:rsidRPr="00C14BB4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мероприятия». </w:t>
      </w:r>
    </w:p>
    <w:p w:rsidR="00C14BB4" w:rsidRPr="00C14BB4" w:rsidRDefault="00C14BB4" w:rsidP="002D5E85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1.</w:t>
      </w:r>
      <w:r w:rsidR="0074754D">
        <w:rPr>
          <w:rFonts w:ascii="Times New Roman" w:eastAsia="Calibri" w:hAnsi="Times New Roman" w:cs="Times New Roman"/>
          <w:sz w:val="28"/>
          <w:szCs w:val="28"/>
        </w:rPr>
        <w:t>7</w:t>
      </w:r>
      <w:r w:rsidRPr="00C14BB4">
        <w:rPr>
          <w:rFonts w:ascii="Times New Roman" w:eastAsia="Calibri" w:hAnsi="Times New Roman" w:cs="Times New Roman"/>
          <w:sz w:val="28"/>
          <w:szCs w:val="28"/>
        </w:rPr>
        <w:t xml:space="preserve">. Положения настоящего Стандарта являются обязательными для соблюдения должностными лицами </w:t>
      </w:r>
      <w:r w:rsidR="0074754D"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комиссии</w:t>
      </w:r>
      <w:r w:rsidRPr="00C14BB4">
        <w:rPr>
          <w:rFonts w:ascii="Times New Roman" w:eastAsia="Calibri" w:hAnsi="Times New Roman" w:cs="Times New Roman"/>
          <w:sz w:val="28"/>
          <w:szCs w:val="28"/>
        </w:rPr>
        <w:t xml:space="preserve">, а также лиц, привлеченных к проведению аудита. </w:t>
      </w:r>
    </w:p>
    <w:p w:rsidR="00C14BB4" w:rsidRPr="00C14BB4" w:rsidRDefault="00C14BB4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1.</w:t>
      </w:r>
      <w:r w:rsidR="0074754D">
        <w:rPr>
          <w:rFonts w:ascii="Times New Roman" w:eastAsia="Calibri" w:hAnsi="Times New Roman" w:cs="Times New Roman"/>
          <w:sz w:val="28"/>
          <w:szCs w:val="28"/>
        </w:rPr>
        <w:t>8</w:t>
      </w:r>
      <w:r w:rsidRPr="00C14BB4">
        <w:rPr>
          <w:rFonts w:ascii="Times New Roman" w:eastAsia="Calibri" w:hAnsi="Times New Roman" w:cs="Times New Roman"/>
          <w:sz w:val="28"/>
          <w:szCs w:val="28"/>
        </w:rPr>
        <w:t xml:space="preserve">. Аудит в сфере закупок осуществляется  на основании части 1 статьи 98 Федерального закона №44-ФЗ, пункта 4 части 2 статьи 9 Федерального закона №6-ФЗ, пункта 4 </w:t>
      </w:r>
      <w:r w:rsidR="00F45F01">
        <w:rPr>
          <w:rFonts w:ascii="Times New Roman" w:eastAsia="Calibri" w:hAnsi="Times New Roman" w:cs="Times New Roman"/>
          <w:sz w:val="28"/>
          <w:szCs w:val="28"/>
        </w:rPr>
        <w:t xml:space="preserve">части 3 </w:t>
      </w:r>
      <w:r w:rsidRPr="00C14BB4">
        <w:rPr>
          <w:rFonts w:ascii="Times New Roman" w:eastAsia="Calibri" w:hAnsi="Times New Roman" w:cs="Times New Roman"/>
          <w:sz w:val="28"/>
          <w:szCs w:val="28"/>
        </w:rPr>
        <w:t xml:space="preserve">Положения о </w:t>
      </w:r>
      <w:r w:rsidR="000F5ADD"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комиссии муниципального образования «Починковский район» Смоленской области.</w:t>
      </w:r>
      <w:r w:rsidRPr="00C14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4BB4" w:rsidRDefault="00C14BB4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1.</w:t>
      </w:r>
      <w:r w:rsidR="00C13BDC">
        <w:rPr>
          <w:rFonts w:ascii="Times New Roman" w:eastAsia="Calibri" w:hAnsi="Times New Roman" w:cs="Times New Roman"/>
          <w:sz w:val="28"/>
          <w:szCs w:val="28"/>
        </w:rPr>
        <w:t>9</w:t>
      </w:r>
      <w:r w:rsidRPr="00C14BB4">
        <w:rPr>
          <w:rFonts w:ascii="Times New Roman" w:eastAsia="Calibri" w:hAnsi="Times New Roman" w:cs="Times New Roman"/>
          <w:sz w:val="28"/>
          <w:szCs w:val="28"/>
        </w:rPr>
        <w:t>. Основные понятия, используемые в настоящем Стандарте, соответствуют понятиям, установленным статьей 3 Федерального закона №44-ФЗ.</w:t>
      </w:r>
    </w:p>
    <w:p w:rsidR="00C13BDC" w:rsidRPr="00C14BB4" w:rsidRDefault="00C13BD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D02" w:rsidRPr="00B90D02" w:rsidRDefault="00B90D02" w:rsidP="002D5E85">
      <w:pPr>
        <w:pStyle w:val="a9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02">
        <w:rPr>
          <w:rFonts w:ascii="Times New Roman" w:hAnsi="Times New Roman" w:cs="Times New Roman"/>
          <w:b/>
          <w:sz w:val="28"/>
          <w:szCs w:val="28"/>
        </w:rPr>
        <w:t>Содержание аудита в сфере закупок</w:t>
      </w:r>
    </w:p>
    <w:p w:rsidR="00B90D02" w:rsidRDefault="00B90D02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 xml:space="preserve">2.1. Аудит в сфере закупок - это вид внешнего муниципального </w:t>
      </w:r>
      <w:r w:rsidRPr="00812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финансового </w:t>
      </w:r>
      <w:r w:rsidRPr="00812DA2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контроля, осуществляемого </w:t>
      </w:r>
      <w:r w:rsidR="001918B4"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комиссии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DA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полномочиями, установленными статьей 98 Федерального закона №44-ФЗ. </w:t>
      </w:r>
    </w:p>
    <w:p w:rsidR="00812DA2" w:rsidRPr="00812DA2" w:rsidRDefault="00812DA2" w:rsidP="002D5E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>2.2. Целью аудита в сфере закупок является анализ и оценка результатов закупок, достижения объектами аудита (контроля) целей осуществления закупок.</w:t>
      </w:r>
    </w:p>
    <w:p w:rsidR="00812DA2" w:rsidRPr="00812DA2" w:rsidRDefault="00812DA2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>2.3. Задачи аудита в сфере закупок: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Symbol" w:eastAsia="Calibri" w:hAnsi="Symbol" w:cs="Symbol"/>
          <w:sz w:val="28"/>
          <w:szCs w:val="28"/>
        </w:rPr>
        <w:t></w:t>
      </w:r>
      <w:r w:rsidRPr="00812DA2">
        <w:rPr>
          <w:rFonts w:ascii="Symbol" w:eastAsia="Calibri" w:hAnsi="Symbol" w:cs="Symbol"/>
          <w:sz w:val="28"/>
          <w:szCs w:val="28"/>
        </w:rPr>
        <w:t>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проверить, проанализировать и оценить информацию о законности, целесообразности, обоснованности (в том числе планирование закупок 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 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Symbol" w:eastAsia="Calibri" w:hAnsi="Symbol" w:cs="Symbol"/>
          <w:sz w:val="28"/>
          <w:szCs w:val="28"/>
        </w:rPr>
        <w:t>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выявить нарушения и недостатки в сфере закупок; 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Symbol" w:eastAsia="Calibri" w:hAnsi="Symbol" w:cs="Symbol"/>
          <w:sz w:val="28"/>
          <w:szCs w:val="28"/>
        </w:rPr>
        <w:t>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установить причины нарушений и недостатков, а также системных проблем в сфере закупок; 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Symbol" w:eastAsia="Calibri" w:hAnsi="Symbol" w:cs="Symbol"/>
          <w:sz w:val="28"/>
          <w:szCs w:val="28"/>
        </w:rPr>
        <w:t>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систему ведомственного контроля объекта (при необходимости); 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Symbol" w:eastAsia="Calibri" w:hAnsi="Symbol" w:cs="Symbol"/>
          <w:sz w:val="28"/>
          <w:szCs w:val="28"/>
        </w:rPr>
        <w:t></w:t>
      </w:r>
      <w:r w:rsidRPr="00812DA2">
        <w:rPr>
          <w:rFonts w:ascii="Symbol" w:eastAsia="Calibri" w:hAnsi="Symbol" w:cs="Symbol"/>
          <w:sz w:val="28"/>
          <w:szCs w:val="28"/>
        </w:rPr>
        <w:t>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подготовить предложения, направленные на устранение (предотвращение) нарушений и недостатков в сфере закупок и на совершенствование контрактной системы. </w:t>
      </w:r>
    </w:p>
    <w:p w:rsidR="00812DA2" w:rsidRPr="00812DA2" w:rsidRDefault="00812DA2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>2.4. Предметом аудита в сфере закупок является процесс расходования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DA2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объектами аудита (контроля) </w:t>
      </w:r>
      <w:r w:rsidRPr="00812DA2">
        <w:rPr>
          <w:rFonts w:ascii="Times New Roman" w:eastAsia="Calibri" w:hAnsi="Times New Roman" w:cs="Times New Roman"/>
          <w:sz w:val="28"/>
          <w:szCs w:val="28"/>
        </w:rPr>
        <w:t>средст</w:t>
      </w:r>
      <w:r w:rsidR="00317AE1">
        <w:rPr>
          <w:rFonts w:ascii="Times New Roman" w:eastAsia="Calibri" w:hAnsi="Times New Roman" w:cs="Times New Roman"/>
          <w:sz w:val="28"/>
          <w:szCs w:val="28"/>
        </w:rPr>
        <w:t>в бюджета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, направляемых на закупки (далее - </w:t>
      </w:r>
      <w:r w:rsidRPr="00812D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бюджетные средства) в соответствии с требованиями законодательства о контрактной системе в сфере закупок. </w:t>
      </w:r>
    </w:p>
    <w:p w:rsidR="00812DA2" w:rsidRPr="00812DA2" w:rsidRDefault="00812DA2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2DA2">
        <w:rPr>
          <w:rFonts w:ascii="Times New Roman" w:eastAsia="Calibri" w:hAnsi="Times New Roman" w:cs="Times New Roman"/>
          <w:sz w:val="28"/>
          <w:szCs w:val="28"/>
        </w:rPr>
        <w:t>Деятельность заказчиков, осуществляемая в соответствии с Федеральным законом от 18.07.2011 №223-ФЗ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</w:t>
      </w:r>
      <w:proofErr w:type="gramEnd"/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>2.5. В процессе проведения аудита в сфере закупок проверяются, анализируются и оцениваются:</w:t>
      </w:r>
    </w:p>
    <w:p w:rsidR="00812DA2" w:rsidRPr="00812DA2" w:rsidRDefault="00317AE1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2DA2" w:rsidRPr="00812DA2">
        <w:rPr>
          <w:rFonts w:ascii="Times New Roman" w:eastAsia="Calibri" w:hAnsi="Times New Roman" w:cs="Times New Roman"/>
          <w:sz w:val="28"/>
          <w:szCs w:val="28"/>
        </w:rPr>
        <w:t>организация и процесс планирования закупок;</w:t>
      </w:r>
    </w:p>
    <w:p w:rsidR="00812DA2" w:rsidRPr="00812DA2" w:rsidRDefault="00317AE1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2DA2" w:rsidRPr="00812DA2">
        <w:rPr>
          <w:rFonts w:ascii="Times New Roman" w:eastAsia="Calibri" w:hAnsi="Times New Roman" w:cs="Times New Roman"/>
          <w:sz w:val="28"/>
          <w:szCs w:val="28"/>
        </w:rPr>
        <w:t>законность, своевременность, обоснованность, целесообразность расходов на закупки, эффективность и результаты использования бюджетных средств;</w:t>
      </w:r>
    </w:p>
    <w:p w:rsidR="00812DA2" w:rsidRPr="00812DA2" w:rsidRDefault="00317AE1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2DA2" w:rsidRPr="00812DA2">
        <w:rPr>
          <w:rFonts w:ascii="Times New Roman" w:eastAsia="Calibri" w:hAnsi="Times New Roman" w:cs="Times New Roman"/>
          <w:sz w:val="28"/>
          <w:szCs w:val="28"/>
        </w:rPr>
        <w:t xml:space="preserve">система ведомственного контроля в сфере закупок (при необходимости); </w:t>
      </w:r>
    </w:p>
    <w:p w:rsidR="00812DA2" w:rsidRPr="00812DA2" w:rsidRDefault="00317AE1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2DA2" w:rsidRPr="00812DA2">
        <w:rPr>
          <w:rFonts w:ascii="Times New Roman" w:eastAsia="Calibri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2DA2">
        <w:rPr>
          <w:rFonts w:ascii="Times New Roman" w:eastAsia="Calibri" w:hAnsi="Times New Roman" w:cs="Times New Roman"/>
          <w:sz w:val="28"/>
          <w:szCs w:val="28"/>
        </w:rPr>
        <w:t>Аудит в сфере закупок может охватывать как все этапы деятельности заказчика в сфере закупок (в том числе: этап планирования закупок товаров (работ, услуг), этап определения поставщика (подрядчика, исполнителя), этап заключения и исполнения контракта, а также заключительный этап по результатам исполнения контракта, при котором оценивается социально-экономический эффект от использования бюджетных средств), так и отдельные этапы.</w:t>
      </w:r>
      <w:proofErr w:type="gramEnd"/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Кроме того, аудит в сфере закупок может осуществляться выборочно в отношении отдельных муниципальных контрактов, являющихся предметом анализа, проверки и оценки. </w:t>
      </w:r>
    </w:p>
    <w:p w:rsidR="00812DA2" w:rsidRPr="00812DA2" w:rsidRDefault="00812DA2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Итогом аудита в сфере закупок должна стать оценка уровня обеспечения</w:t>
      </w:r>
      <w:r w:rsidRPr="00812D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муниципальных нужд с учетом затрат бюджетных средств,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D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обоснованности планирования закупок, включая обоснованность цены закупки, реализуемости, результативности и эффективности осуществления закупок. 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>2.6. </w:t>
      </w:r>
      <w:proofErr w:type="gramStart"/>
      <w:r w:rsidRPr="00812DA2">
        <w:rPr>
          <w:rFonts w:ascii="Times New Roman" w:eastAsia="Calibri" w:hAnsi="Times New Roman" w:cs="Times New Roman"/>
          <w:bCs/>
          <w:sz w:val="28"/>
          <w:szCs w:val="28"/>
        </w:rPr>
        <w:t>Объектами аудита (контроля) в сфере закупок являются органы местного самоуправления, муниципальные бюджетные, автономные и казенные учреждения, другие организации, осуществляющие деятельность в сфере закупок за счет</w:t>
      </w:r>
      <w:r w:rsidR="007B4E30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 бюджета «Починковского района» Смоленской области</w:t>
      </w:r>
      <w:r w:rsidRPr="00812DA2">
        <w:rPr>
          <w:rFonts w:ascii="Times New Roman" w:eastAsia="Calibri" w:hAnsi="Times New Roman" w:cs="Times New Roman"/>
          <w:bCs/>
          <w:sz w:val="28"/>
          <w:szCs w:val="28"/>
        </w:rPr>
        <w:t>, на которых распространяются контр</w:t>
      </w:r>
      <w:r w:rsidR="007B4E30">
        <w:rPr>
          <w:rFonts w:ascii="Times New Roman" w:eastAsia="Calibri" w:hAnsi="Times New Roman" w:cs="Times New Roman"/>
          <w:bCs/>
          <w:sz w:val="28"/>
          <w:szCs w:val="28"/>
        </w:rPr>
        <w:t>ольные полномочия Контрольно-ревизионной комиссии</w:t>
      </w:r>
      <w:r w:rsidRPr="00812DA2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Pr="00812DA2">
        <w:rPr>
          <w:rFonts w:ascii="Times New Roman" w:eastAsia="Calibri" w:hAnsi="Times New Roman" w:cs="Times New Roman"/>
          <w:sz w:val="28"/>
          <w:szCs w:val="28"/>
        </w:rPr>
        <w:t>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</w:t>
      </w:r>
      <w:proofErr w:type="gramEnd"/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№44-ФЗ).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</w:t>
      </w:r>
      <w:r w:rsidRPr="00812DA2">
        <w:rPr>
          <w:rFonts w:ascii="Times New Roman" w:eastAsia="Calibri" w:hAnsi="Times New Roman" w:cs="Times New Roman"/>
          <w:sz w:val="28"/>
          <w:szCs w:val="28"/>
        </w:rPr>
        <w:t xml:space="preserve"> экспертов, экспертных организаций.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>2.7. </w:t>
      </w:r>
      <w:r w:rsidRPr="00812DA2">
        <w:rPr>
          <w:rFonts w:ascii="Times New Roman" w:eastAsia="Calibri" w:hAnsi="Times New Roman" w:cs="Times New Roman"/>
          <w:sz w:val="28"/>
          <w:szCs w:val="28"/>
        </w:rPr>
        <w:t>Аудит в сфере закупок проводится на основании годо</w:t>
      </w:r>
      <w:r w:rsidR="004571A7">
        <w:rPr>
          <w:rFonts w:ascii="Times New Roman" w:eastAsia="Calibri" w:hAnsi="Times New Roman" w:cs="Times New Roman"/>
          <w:sz w:val="28"/>
          <w:szCs w:val="28"/>
        </w:rPr>
        <w:t>вого плана работы Контрольно-ревизионной комиссии</w:t>
      </w:r>
      <w:r w:rsidRPr="00812D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bCs/>
          <w:sz w:val="28"/>
          <w:szCs w:val="28"/>
        </w:rPr>
        <w:t>Аудит в сфере закупок может быть осуществлен путем проведения контрольного или экспертно-аналитического мероприятия в соответствии с</w:t>
      </w:r>
      <w:r w:rsidR="00595012">
        <w:rPr>
          <w:rFonts w:ascii="Times New Roman" w:eastAsia="Calibri" w:hAnsi="Times New Roman" w:cs="Times New Roman"/>
          <w:sz w:val="28"/>
          <w:szCs w:val="28"/>
        </w:rPr>
        <w:t xml:space="preserve"> утвержденными в Контрольно-ревизионной комиссии С</w:t>
      </w:r>
      <w:r w:rsidRPr="00812DA2">
        <w:rPr>
          <w:rFonts w:ascii="Times New Roman" w:eastAsia="Calibri" w:hAnsi="Times New Roman" w:cs="Times New Roman"/>
          <w:sz w:val="28"/>
          <w:szCs w:val="28"/>
        </w:rPr>
        <w:t>тандартами, а также отдельным вопросом аудита закупок в рамках тематических контрольных или экспертно-аналитических мероприятий.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DA2">
        <w:rPr>
          <w:rFonts w:ascii="Times New Roman" w:eastAsia="Calibri" w:hAnsi="Times New Roman" w:cs="Times New Roman"/>
          <w:color w:val="000000"/>
          <w:sz w:val="28"/>
          <w:szCs w:val="28"/>
        </w:rPr>
        <w:t>2.8. В случаях, когда для достижения целей контрольного (</w:t>
      </w:r>
      <w:r w:rsidRPr="00812DA2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812DA2">
        <w:rPr>
          <w:rFonts w:ascii="Times New Roman" w:eastAsia="Calibri" w:hAnsi="Times New Roman" w:cs="Times New Roman"/>
          <w:color w:val="000000"/>
          <w:sz w:val="28"/>
          <w:szCs w:val="28"/>
        </w:rPr>
        <w:t>) мероприятия и получения ответов на поставленные вопросы необходимы специальные знания, навыки и опыт, которыми не в</w:t>
      </w:r>
      <w:r w:rsidR="0094260B">
        <w:rPr>
          <w:rFonts w:ascii="Times New Roman" w:eastAsia="Calibri" w:hAnsi="Times New Roman" w:cs="Times New Roman"/>
          <w:color w:val="000000"/>
          <w:sz w:val="28"/>
          <w:szCs w:val="28"/>
        </w:rPr>
        <w:t>ладеют сотрудники Контрольно-ревизионной комиссии</w:t>
      </w:r>
      <w:r w:rsidRPr="00812DA2">
        <w:rPr>
          <w:rFonts w:ascii="Times New Roman" w:eastAsia="Calibri" w:hAnsi="Times New Roman" w:cs="Times New Roman"/>
          <w:color w:val="000000"/>
          <w:sz w:val="28"/>
          <w:szCs w:val="28"/>
        </w:rPr>
        <w:t>, к участию в проведен</w:t>
      </w:r>
      <w:proofErr w:type="gramStart"/>
      <w:r w:rsidRPr="00812DA2">
        <w:rPr>
          <w:rFonts w:ascii="Times New Roman" w:eastAsia="Calibri" w:hAnsi="Times New Roman" w:cs="Times New Roman"/>
          <w:color w:val="000000"/>
          <w:sz w:val="28"/>
          <w:szCs w:val="28"/>
        </w:rPr>
        <w:t>ии ау</w:t>
      </w:r>
      <w:proofErr w:type="gramEnd"/>
      <w:r w:rsidRPr="00812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дита закупок могут привлекаться отдельные специалисты – внешние эксперты. </w:t>
      </w:r>
    </w:p>
    <w:p w:rsidR="00812DA2" w:rsidRPr="00812DA2" w:rsidRDefault="00812DA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DA2">
        <w:rPr>
          <w:rFonts w:ascii="Times New Roman" w:eastAsia="Calibri" w:hAnsi="Times New Roman" w:cs="Times New Roman"/>
          <w:color w:val="000000"/>
          <w:sz w:val="28"/>
          <w:szCs w:val="28"/>
        </w:rPr>
        <w:t>Привлечение внешних экспертов осуществляется посредством выполнения внешними экспертами конкретного вида и определенного объема работ на основе заключенного с ними муниципального контракта или договора возмездного оказания услуг.</w:t>
      </w:r>
    </w:p>
    <w:p w:rsidR="001C4BE2" w:rsidRDefault="001C4BE2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3. Источники информации для проведения аудита в сфере закупок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При проведен</w:t>
      </w: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ии ау</w:t>
      </w:r>
      <w:proofErr w:type="gramEnd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дита в сфере закупок рекомендуется использовать следующие источники информации: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1) законодательство о контрактной системе, включая </w:t>
      </w:r>
      <w:r w:rsidRPr="00291D2C">
        <w:rPr>
          <w:rFonts w:ascii="Times New Roman" w:eastAsia="Calibri" w:hAnsi="Times New Roman" w:cs="Times New Roman"/>
          <w:sz w:val="28"/>
          <w:szCs w:val="28"/>
        </w:rPr>
        <w:t>Федеральный закон №44-ФЗ (при этом необходимо учитывать сроки вступления в силу отдельных положений) и иные нормативные правовые акты о контрактной системе в сфере закупок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3) внутренние документы заказчика: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утвержденный план-график закупок;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документ, регламентирующий проведение контроля в сфере закупок, осуществляемого заказчиком;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(на 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291D2C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291D2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91D2C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291D2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91D2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91D2C">
        <w:rPr>
          <w:rFonts w:ascii="Times New Roman" w:eastAsia="Calibri" w:hAnsi="Times New Roman" w:cs="Times New Roman"/>
          <w:sz w:val="28"/>
          <w:szCs w:val="28"/>
        </w:rPr>
        <w:t>)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, а именно</w:t>
      </w:r>
      <w:bookmarkStart w:id="0" w:name="Par84"/>
      <w:bookmarkEnd w:id="0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планы-графики закупок;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1" w:name="Par86"/>
      <w:bookmarkEnd w:id="1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информация о реализации планов-графиков закупок;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291D2C" w:rsidRPr="00291D2C" w:rsidRDefault="0045108A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>информация о закупках, предусмотренная Федеральным законом №44-ФЗ, об исполнении контрактов;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реестр контрактов, включая копии заключенных контрактов;</w:t>
      </w:r>
    </w:p>
    <w:p w:rsidR="00291D2C" w:rsidRPr="00291D2C" w:rsidRDefault="0045108A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>единый реестр участников закупок;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291D2C" w:rsidRPr="00291D2C" w:rsidRDefault="0045108A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реестр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 xml:space="preserve">независимых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гарантий;</w:t>
      </w:r>
    </w:p>
    <w:p w:rsidR="00291D2C" w:rsidRPr="00291D2C" w:rsidRDefault="0045108A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>реестр жалоб, плановых и внеплановых проверок, их результатов и выданных предписаний;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отчеты заказчиков, предусмотренные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>Федеральным законом №44-ФЗ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2" w:name="Par98"/>
      <w:bookmarkEnd w:id="2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каталог товаров, работ, услуг для обеспечения государственных и муниципальных нужд;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извещения об осуществлении закупок, проекты контрактов, размещаемые при объявлении о закупке, в том числе изменения и разъяснения к ним;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>документация о закупке (в случаях, предусмотренных Федеральным законом №44-ФЗ);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:rsidR="00291D2C" w:rsidRPr="00291D2C" w:rsidRDefault="0045108A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информация о ходе и результатах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>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два миллиарда рублей</w:t>
      </w:r>
      <w:r w:rsidR="007B72CC">
        <w:rPr>
          <w:rFonts w:ascii="Times New Roman" w:eastAsia="Calibri" w:hAnsi="Times New Roman" w:cs="Times New Roman"/>
          <w:sz w:val="28"/>
          <w:szCs w:val="28"/>
        </w:rPr>
        <w:t xml:space="preserve"> и более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D2C" w:rsidRPr="00291D2C" w:rsidRDefault="007B72C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291D2C" w:rsidRPr="00291D2C" w:rsidRDefault="007B72C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 xml:space="preserve">информация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в соответствии с </w:t>
      </w:r>
      <w:hyperlink r:id="rId10" w:history="1">
        <w:r w:rsidR="00291D2C" w:rsidRPr="00291D2C">
          <w:rPr>
            <w:rFonts w:ascii="Times New Roman" w:eastAsia="Calibri" w:hAnsi="Times New Roman" w:cs="Times New Roman"/>
            <w:sz w:val="28"/>
            <w:szCs w:val="28"/>
          </w:rPr>
          <w:t>частью 5 статьи 22</w:t>
        </w:r>
      </w:hyperlink>
      <w:r w:rsidR="00291D2C" w:rsidRPr="00291D2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№44-ФЗ запросах цен товаров, работ, услуг;</w:t>
      </w:r>
      <w:proofErr w:type="gramEnd"/>
    </w:p>
    <w:p w:rsidR="00291D2C" w:rsidRPr="00291D2C" w:rsidRDefault="007B72C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иная информация и </w:t>
      </w:r>
      <w:r w:rsidR="00291D2C" w:rsidRPr="00291D2C">
        <w:rPr>
          <w:rFonts w:ascii="Times New Roman" w:eastAsia="Calibri" w:hAnsi="Times New Roman" w:cs="Times New Roman"/>
          <w:sz w:val="28"/>
          <w:szCs w:val="28"/>
        </w:rPr>
        <w:t xml:space="preserve">документы, формирование и размещение которых предусмотрено Федеральным законом №44-ФЗ, Федеральным </w:t>
      </w:r>
      <w:hyperlink r:id="rId11" w:history="1">
        <w:r w:rsidR="00291D2C" w:rsidRPr="00291D2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291D2C" w:rsidRPr="00291D2C">
        <w:rPr>
          <w:rFonts w:ascii="Times New Roman" w:eastAsia="Calibri" w:hAnsi="Times New Roman" w:cs="Times New Roman"/>
          <w:sz w:val="28"/>
          <w:szCs w:val="28"/>
        </w:rPr>
        <w:t xml:space="preserve"> от 18.07.2011 №223-ФЗ «О закупках товаров, работ, услуг отдельными видами юридических лиц» </w:t>
      </w:r>
      <w:r w:rsidR="00291D2C"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 принятыми в соответствии с ними нормативными правовыми актами;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5) электронные площадки и информация, размещаемая на них, включая </w:t>
      </w:r>
      <w:r w:rsidRPr="00291D2C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6) официальные сайты заказчиков и информация, размещаемая на них, в том числе о планируемых закупках;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7) печатные издания, в которых публикуется информация о планируемых закупках;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8) </w:t>
      </w:r>
      <w:r w:rsidRPr="00291D2C">
        <w:rPr>
          <w:rFonts w:ascii="Times New Roman" w:eastAsia="Calibri" w:hAnsi="Times New Roman" w:cs="Times New Roman"/>
          <w:sz w:val="28"/>
          <w:szCs w:val="28"/>
        </w:rPr>
        <w:t>данные государственной статистической отчетности о ценах товаров, работ, услуг;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9) документы, подтверждающие поставку товаров, выполнение работ, оказание услуг;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закупка;</w:t>
      </w:r>
      <w:proofErr w:type="gramEnd"/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10) результаты предыдущих проверок соответствующих контрольных и надзорных органов</w:t>
      </w:r>
      <w:r w:rsidRPr="00291D2C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11) </w:t>
      </w:r>
      <w:r w:rsidRPr="00291D2C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12) электронные базы данных органов исполнительной власти;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13) интернет-сайты компаний-производителей товаров, работ, услуг;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14) 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иная информация (документы, сведения), полученная от экспертов, в том числе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291D2C" w:rsidRDefault="00291D2C" w:rsidP="002D5E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 Этапы проведения аудита в сфере закупок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Аудит в сфере закупок включает в себя три этапа:</w:t>
      </w:r>
    </w:p>
    <w:p w:rsidR="00291D2C" w:rsidRPr="00291D2C" w:rsidRDefault="00291D2C" w:rsidP="002D5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подготовительный этап;</w:t>
      </w:r>
    </w:p>
    <w:p w:rsidR="00291D2C" w:rsidRPr="00291D2C" w:rsidRDefault="00291D2C" w:rsidP="002D5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lastRenderedPageBreak/>
        <w:t>- основной этап;</w:t>
      </w:r>
    </w:p>
    <w:p w:rsidR="00291D2C" w:rsidRPr="00291D2C" w:rsidRDefault="00291D2C" w:rsidP="002D5E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заключительный этап.</w:t>
      </w:r>
    </w:p>
    <w:p w:rsidR="00B132D2" w:rsidRPr="00291D2C" w:rsidRDefault="00B132D2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4.1. Подготовительный этап аудита в сфере закупок</w:t>
      </w:r>
    </w:p>
    <w:p w:rsidR="004645CC" w:rsidRPr="00291D2C" w:rsidRDefault="004645C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На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мероприятия. При необходимости руководителем мероприятия составляется рабочий план, в котором вопросы распределяются по конкретным исполнителям.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Для изучения специфики объекта аудита (контроля) и условий его деятельности определяются нормативные правовые акты Российской Федерации, регулирующие вопросы осуществления закупок для муниципальных нужд с учетом специфики деятельности объекта аудита (контроля).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Сбор данных и информации на подготовительном этапе осуществляется 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</w:t>
      </w:r>
      <w:r w:rsidRPr="00291D2C">
        <w:rPr>
          <w:rFonts w:ascii="Times New Roman" w:eastAsia="Calibri" w:hAnsi="Times New Roman" w:cs="Times New Roman"/>
          <w:bCs/>
          <w:sz w:val="28"/>
          <w:szCs w:val="28"/>
        </w:rPr>
        <w:t>zakupki.gov.ru</w:t>
      </w:r>
      <w:r w:rsidRPr="00291D2C">
        <w:rPr>
          <w:rFonts w:ascii="Times New Roman" w:eastAsia="Calibri" w:hAnsi="Times New Roman" w:cs="Times New Roman"/>
          <w:sz w:val="28"/>
          <w:szCs w:val="28"/>
        </w:rPr>
        <w:t>, электронные торговые площадки, официальные сайты контрольных</w:t>
      </w:r>
      <w:proofErr w:type="gramEnd"/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органов в сфере закупок, официальные сайты объектов аудита (контроля).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При сборе данных и информации из открытых источников следует: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организовать процесс, чтобы заключения и выводы по итогам аудита в сфере закупок, сделанные на основе собранных аудиторских доказательств, были способны выдержать критический анализ (достаточность информации);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определить достоверность и полноту информации для использования при последующей оценке законности, целесообразности, обоснованности, своевременности, эффективности и результативности расходов на закупки (достоверность информации).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Формирование программы мероприятия, а также оформление других документов аудита осуществляется в соответствии со стандартами внешнего муниципального финансового контроля: «Общие правила проведения контрольного мероприятия», «</w:t>
      </w:r>
      <w:r w:rsidR="00CE694B">
        <w:rPr>
          <w:rFonts w:ascii="Times New Roman" w:eastAsia="Calibri" w:hAnsi="Times New Roman" w:cs="Times New Roman"/>
          <w:sz w:val="28"/>
          <w:szCs w:val="28"/>
        </w:rPr>
        <w:t xml:space="preserve">Общие правила проведения </w:t>
      </w:r>
      <w:r w:rsidRPr="00291D2C"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мероприятия».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4.2. Основной этап аудита в сфере закупок</w:t>
      </w:r>
    </w:p>
    <w:p w:rsidR="00125720" w:rsidRPr="00291D2C" w:rsidRDefault="00125720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На основном этапе аудита</w:t>
      </w:r>
      <w:r w:rsidRPr="00291D2C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в сфере закупок проводятся проверка, анализ и оценка информации </w:t>
      </w:r>
      <w:r w:rsidRPr="00291D2C">
        <w:rPr>
          <w:rFonts w:ascii="Times New Roman" w:eastAsia="Calibri" w:hAnsi="Times New Roman" w:cs="Times New Roman"/>
          <w:sz w:val="28"/>
          <w:szCs w:val="28"/>
        </w:rPr>
        <w:t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</w:t>
      </w:r>
      <w:r w:rsidRPr="00291D2C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 вопросами программы мероприятия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В ходе проведения мероприятия подлежат рассмотрению следующие основные вопросы: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наличие, порядок формирования и организация деятельности контрактной службы (назначения контрактного управляющего);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наличие в должностных инструкциях (регламентах) обязанностей, закрепленных за работником контрактной службы либо за контрактным управляющим;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наличие, порядок формирования, организация работы комиссии (комиссий) по осуществлению закупок;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порядок выбора и функционал специализированной организации (при осуществлении такого выбора);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порядок организации централизованных закупок и совместных конкурсов и аукционов (при осуществлении таких закупок);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заказчика;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организация и порядок проведения ведомственного контроля в сфере закупок в отношении подведомственных заказчиков (при их наличии);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проведение общественного обсуждения закупок в случаях, предусмотренных действующим законодательством;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порядок формирования, утверждения и ведения плана-графика закупок, а также порядок его размещения в открытом доступе;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обоснование закупки;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обоснованность и законность выбора конкурентного способа определения поставщика (подрядчика, исполнителя);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обоснование начальной (максимальной) цены контракта, цены контракта, заключаемого с единственным поставщиком;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проверка извещения о закупке, документации о закупке (в случае, если Федеральным законом №44-ФЗ предусмотрена документация о закупке) на предмет соответствия требованиям действующего законодательства;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проверка наличия в контракте обязательных условий;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установление преимуществ отдельным участникам закупок: субъекты малого предпринимательства; социально ориентированные некоммерческие организации; учреждения и предприятия уголовно-исполнительной системы; организации инвалидов;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наличие и соответствие законодательству обеспечения заявок;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наличие и соответствие законодательству обеспечения исполнения контракта;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соответствие участника закупки требованиям, установленным законодательством о контрактной системе;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проверка соблюдения требований законодательства при оценке заявок;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проверка протоколов, составленных в ходе определения поставщика, включая их наличие, требования к содержанию и размещению;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lastRenderedPageBreak/>
        <w:t>- 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наличие жалоб участников закупок в органы контроля в сфере закупок; 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№44-ФЗ); 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- 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применение антидемпинговых мер при проведении конкурса и аукциона;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соблюдение сроков и порядка заключения контрактов; соответствие подписанного контракта требованиям законодательства Российской Федерации и документации (извещению) о закупке;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наличие обеспечения исполнения контракта, гарантийных обязательств;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 своевременность возврата участникам закупки денежных средств, внесенных в качестве обеспечения заявок;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оценка законности внесения изменений в контракт, его расторжение (при их наличии);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проверка наличия экспертизы результатов, предусмотренных контрактом,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законность и действенность способов обеспечения исполнения контракта; 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оценка своевременности действий заказчика по реализации условий контракта, включая своевременность расчетов по контракту;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- оценка соответствия поставленных товаров, выполненных работ, оказанных услуг требованиям, установленным в контрактах;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своевременность, полнота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291D2C" w:rsidRPr="00291D2C" w:rsidRDefault="00291D2C" w:rsidP="002D5E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рамках проверки также может анализироваться информация о закупках заказчика за проверяемый и (или) отчетный период в разрезе закупок с учетом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количественных и стоимостных показателей, а также с указанием поданных и отклоненных заявок участников.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Необходимо структурировать данную информацию по способам осуществления закупки - в разрезе конкурентных способов и с указанием закупок у единственного поставщика (подрядчика, исполнителя).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Обобщение данной информации возможно в табличной форме.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 проведении аудита в сфере закупок </w:t>
      </w:r>
      <w:r w:rsidR="00125720">
        <w:rPr>
          <w:rFonts w:ascii="Times New Roman" w:eastAsia="Calibri" w:hAnsi="Times New Roman" w:cs="Times New Roman"/>
          <w:snapToGrid w:val="0"/>
          <w:sz w:val="28"/>
          <w:szCs w:val="28"/>
        </w:rPr>
        <w:t>должностные лица  Контрольно-ревизионной комиссии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должны анализировать и оценивать соблюдение требований Федерального закона №44-ФЗ лишь в той степени, в какой это отвечает целям аудита в сфере закупок, а именно, если несоблюдение таких требований привело или могло привести к </w:t>
      </w:r>
      <w:proofErr w:type="spell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недостижению</w:t>
      </w:r>
      <w:proofErr w:type="spellEnd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целей осуществления закупки либо к неэффективности и </w:t>
      </w:r>
      <w:proofErr w:type="spell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нерезультативности</w:t>
      </w:r>
      <w:proofErr w:type="spellEnd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расходов на закупки.</w:t>
      </w:r>
      <w:proofErr w:type="gramEnd"/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4.2.1. Проверка, анализ и оценка целесообразности и обоснованности расходов на закупки</w:t>
      </w:r>
    </w:p>
    <w:p w:rsidR="00EE45B0" w:rsidRPr="00291D2C" w:rsidRDefault="00EE45B0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На данном этапе осуществляется проверка обоснования закупки заказчиком на этапе планирования закупок товаров, работ, услуг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при формировании плана-графика закупок, анализ и оценка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 </w:t>
      </w:r>
      <w:r w:rsidRPr="00291D2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целесообразностью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обоснованных муниципальных нужд, необходимых для достижения целей и реализации мероприятий </w:t>
      </w:r>
      <w:r w:rsidRPr="00291D2C">
        <w:rPr>
          <w:rFonts w:ascii="Times New Roman" w:eastAsia="Calibri" w:hAnsi="Times New Roman" w:cs="Times New Roman"/>
          <w:sz w:val="28"/>
          <w:szCs w:val="28"/>
        </w:rPr>
        <w:t>муниципальных программ, выполнения установленных функций и полномочий органов местного самоуправления.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 </w:t>
      </w:r>
      <w:r w:rsidRPr="00291D2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обоснованностью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расходов на закупки понимается наличие обоснования, в том числе с использованием правил </w:t>
      </w: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нормирования</w:t>
      </w:r>
      <w:proofErr w:type="gramEnd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4.2.2. Проверка, анализ и оценка своевременности расходов на закупки</w:t>
      </w:r>
    </w:p>
    <w:p w:rsidR="00EE45B0" w:rsidRPr="00291D2C" w:rsidRDefault="00EE45B0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На данном этапе осуществляется проверка своевременности расходов на закупки заказчиком с учетом этапов планирования закупок товаров, работ, услуг,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осуществления закупок,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заключения и исполнения контрактов, анализ и оценка обоснованности сроков закупки, достаточных для исполнения условий контракта с минимальными расходами бюджетных средств и обеспечивающих своевременное достижение целей.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 </w:t>
      </w:r>
      <w:r w:rsidRPr="00291D2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своевременностью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целесообразно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учитывать сезонность работ, услуг, длительность и непрерывность производственного цикла отдельных видов товаров,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4.2.3. Проверка, анализ и оценка эффективности расходов на закупки</w:t>
      </w:r>
    </w:p>
    <w:p w:rsidR="00D53C03" w:rsidRPr="00291D2C" w:rsidRDefault="00D53C03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На данном этапе осуществляется проверка и анализ эффективности расходов на закупки в процессе планирования закупок товаров (работ, услуг), определения поставщиков (исполнителей, подрядчиков), заключения и исполнения контрактов.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291D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эффективностью 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средств.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При оценке эффективности расходов на закупки рекомендуется применять следующие показатели (как в целом по объекту аудита (контроля) за отчетный период, так и по конкретной закупке):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потенциальная экономия бюджетных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услуги, либо рыночными ценами на товары, работы, услуги, соответствующими, по оценке </w:t>
      </w:r>
      <w:r w:rsidR="00E7350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должностного лица Контрольно-ревизионной </w:t>
      </w:r>
      <w:proofErr w:type="spellStart"/>
      <w:r w:rsidR="00E7350E">
        <w:rPr>
          <w:rFonts w:ascii="Times New Roman" w:eastAsia="Calibri" w:hAnsi="Times New Roman" w:cs="Times New Roman"/>
          <w:snapToGrid w:val="0"/>
          <w:sz w:val="28"/>
          <w:szCs w:val="28"/>
        </w:rPr>
        <w:t>комисии</w:t>
      </w:r>
      <w:proofErr w:type="spellEnd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, требованиям статьи 22 Федерального закона №44-ФЗ;</w:t>
      </w:r>
      <w:proofErr w:type="gramEnd"/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- экономия бюджетных сре</w:t>
      </w: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дств в пр</w:t>
      </w:r>
      <w:proofErr w:type="gramEnd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оцессе определения поставщиков (исполнителей, подрядчиков), то есть снижение начальной (максимальной) цены контрактов относительно цены заключенных контрактов;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- экономия бюджетных сре</w:t>
      </w: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дств пр</w:t>
      </w:r>
      <w:proofErr w:type="gramEnd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 исполнении контрактов, то есть </w:t>
      </w:r>
      <w:r w:rsidRPr="00291D2C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дополнительная экономия бюджетных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  <w:proofErr w:type="gramEnd"/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Для вывода о неэффективности закупок должны быть получены 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При анализе конкуренции при осуществлении закупок за отчетный период рекомендуется применять следующие показатели: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среднее количество поданных заявок на одну закупку - отношение общего количества заявок, поданных участниками, к общему количеству процедур закупок; 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среднее количество допущенных заявок на одну закупку -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- доля закупок у единственного поставщика (подрядчика, исполнителя) - отношение закупок, осуществленных в соответствии со статьей 93 Федерального закона №44-ФЗ, к общему объему закупок (в стоимостном выражении).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При этом необходимо исключать из расчетов </w:t>
      </w:r>
      <w:r w:rsidRPr="00291D2C">
        <w:rPr>
          <w:rFonts w:ascii="Times New Roman" w:eastAsia="Calibri" w:hAnsi="Times New Roman" w:cs="Times New Roman"/>
          <w:bCs/>
          <w:sz w:val="28"/>
          <w:szCs w:val="28"/>
        </w:rPr>
        <w:t>изначально неконкурентные закупки (</w:t>
      </w:r>
      <w:r w:rsidRPr="00291D2C">
        <w:rPr>
          <w:rFonts w:ascii="Times New Roman" w:eastAsia="Calibri" w:hAnsi="Times New Roman" w:cs="Times New Roman"/>
          <w:sz w:val="28"/>
          <w:szCs w:val="28"/>
        </w:rPr>
        <w:t>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4.2.4. Проверка, анализ и оценка результативности расходов на закупки и реализуемости закупок</w:t>
      </w:r>
    </w:p>
    <w:p w:rsidR="00271155" w:rsidRPr="00291D2C" w:rsidRDefault="00271155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результативности расходов на закупки в рамках исполнения контрактов и реализуемости запланированных закупок.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 </w:t>
      </w:r>
      <w:r w:rsidRPr="00291D2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результативностью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расходов на закупки понимается </w:t>
      </w:r>
      <w:r w:rsidRPr="00291D2C">
        <w:rPr>
          <w:rFonts w:ascii="Times New Roman" w:eastAsia="Calibri" w:hAnsi="Times New Roman" w:cs="Times New Roman"/>
          <w:sz w:val="28"/>
          <w:szCs w:val="28"/>
        </w:rPr>
        <w:t>степень достижения заданных результатов обеспечения муниципальных нужд и целей осуществления закупок.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Непосредственным результатом закупок является поставка (выполнение, оказание) товаров (работ, услуг) установленного 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количества, качества, объема и других характеристик.</w:t>
      </w:r>
      <w:proofErr w:type="gramEnd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Конечным результатом закупок является 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недостижению</w:t>
      </w:r>
      <w:proofErr w:type="spellEnd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) целей закупок от иных факторов помимо закупок.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</w:t>
      </w:r>
      <w:r w:rsidRPr="00291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реализуемостью 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дств дл</w:t>
      </w:r>
      <w:proofErr w:type="gramEnd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достижения целей и результатов закупок.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Причинами </w:t>
      </w:r>
      <w:proofErr w:type="spellStart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нереализуемости</w:t>
      </w:r>
      <w:proofErr w:type="spellEnd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невыделение</w:t>
      </w:r>
      <w:proofErr w:type="spellEnd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91D2C" w:rsidRDefault="00291D2C" w:rsidP="002D5E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4.2.5. Проверка законности расходов на закупки</w:t>
      </w:r>
    </w:p>
    <w:p w:rsidR="00C86136" w:rsidRPr="00291D2C" w:rsidRDefault="00C86136" w:rsidP="002D5E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На данном этапе осуществляются проверка и анализ соблюдения объектом аудита (контроля)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 </w:t>
      </w:r>
      <w:r w:rsidRPr="00291D2C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законностью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расходов на закупки</w:t>
      </w:r>
      <w:r w:rsidRPr="00291D2C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 xml:space="preserve"> </w:t>
      </w:r>
      <w:r w:rsidRPr="00291D2C">
        <w:rPr>
          <w:rFonts w:ascii="Times New Roman" w:eastAsia="Calibri" w:hAnsi="Times New Roman" w:cs="Times New Roman"/>
          <w:snapToGrid w:val="0"/>
          <w:sz w:val="28"/>
          <w:szCs w:val="28"/>
        </w:rPr>
        <w:t>понимается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z w:val="28"/>
          <w:szCs w:val="28"/>
        </w:rPr>
        <w:t>В рамках проводимой работы рекомендуется оценить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 и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  <w:proofErr w:type="gramEnd"/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При выявлении нарушений законодательства о контрактной системе, содержащих признаки административных правонарушений (статьи 7.29, 7.30, 7.31, 7.32, 7.32.3 Кодекса Российской Федерации об административных </w:t>
      </w:r>
      <w:r w:rsidRPr="00291D2C">
        <w:rPr>
          <w:rFonts w:ascii="Times New Roman" w:eastAsia="Calibri" w:hAnsi="Times New Roman" w:cs="Times New Roman"/>
          <w:sz w:val="28"/>
          <w:szCs w:val="28"/>
        </w:rPr>
        <w:lastRenderedPageBreak/>
        <w:t>правонарушениях), соответствующая информация и материалы направляют</w:t>
      </w:r>
      <w:r w:rsidR="00C86136">
        <w:rPr>
          <w:rFonts w:ascii="Times New Roman" w:eastAsia="Calibri" w:hAnsi="Times New Roman" w:cs="Times New Roman"/>
          <w:sz w:val="28"/>
          <w:szCs w:val="28"/>
        </w:rPr>
        <w:t>ся в прокуратуру Починковского района Смоленской области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реагирования (после утверждения отчета о результатах контрольного мероприятия или заключения о результатах экспертно-аналитического мероприятия).</w:t>
      </w:r>
      <w:proofErr w:type="gramEnd"/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sz w:val="28"/>
          <w:szCs w:val="28"/>
        </w:rPr>
        <w:t>4.3. Заключительный этап аудита в сфере закупок</w:t>
      </w:r>
    </w:p>
    <w:p w:rsidR="00C86136" w:rsidRPr="00291D2C" w:rsidRDefault="00C86136" w:rsidP="002D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z w:val="28"/>
          <w:szCs w:val="28"/>
        </w:rPr>
        <w:t>На заключительном этапе аудита в сфере закупок обобщаются результаты проведения аудита, подготавливается отчет (раздел отчета, заключение)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закупок, и направляются в адрес объекта аудита в форме представления, предписания (информационного письма).</w:t>
      </w:r>
      <w:proofErr w:type="gramEnd"/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мероприятия, включая потенциальные последствия и рекомендации, которые включаются в отчет о результатах аудита в сфере закупок.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1D2C">
        <w:rPr>
          <w:rFonts w:ascii="Times New Roman" w:eastAsia="Calibri" w:hAnsi="Times New Roman" w:cs="Times New Roman"/>
          <w:sz w:val="28"/>
          <w:szCs w:val="28"/>
        </w:rPr>
        <w:t>Общий порядок составления отчета (заключения) о результатах контрольного (экспертно-аналитического) мероприятия, форма отчета (заключения), а также документы, оформляемые по результатам контрольного (экспертно-аналитического) мероприятия приведены в стандартах внешнего муниципального финансового кон</w:t>
      </w:r>
      <w:r w:rsidR="00606ACB">
        <w:rPr>
          <w:rFonts w:ascii="Times New Roman" w:eastAsia="Calibri" w:hAnsi="Times New Roman" w:cs="Times New Roman"/>
          <w:sz w:val="28"/>
          <w:szCs w:val="28"/>
        </w:rPr>
        <w:t>троля Контрольно-ревизионной комиссии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«Общие правила проведения контрольного мероприятия», «</w:t>
      </w:r>
      <w:r w:rsidR="00E27E91">
        <w:rPr>
          <w:rFonts w:ascii="Times New Roman" w:eastAsia="Calibri" w:hAnsi="Times New Roman" w:cs="Times New Roman"/>
          <w:sz w:val="28"/>
          <w:szCs w:val="28"/>
        </w:rPr>
        <w:t>Общие правила проведения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экспертно-аналитического мероприятия».</w:t>
      </w:r>
      <w:proofErr w:type="gramEnd"/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В случае рассмотрения отдельных вопросов аудита в сфере закупок в рамках контрольного или экспертно-аналитического мероприятия, информация о результатах проверки и анализа отдельных вопросов аудита закупок оформляется в виде отдельного раздела в составе отчета (заключения) о результатах мероприятия.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1D2C" w:rsidRPr="00291D2C" w:rsidRDefault="00291D2C" w:rsidP="002D5E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D2C">
        <w:rPr>
          <w:rFonts w:ascii="Times New Roman" w:eastAsia="Calibri" w:hAnsi="Times New Roman" w:cs="Times New Roman"/>
          <w:b/>
          <w:bCs/>
          <w:sz w:val="28"/>
          <w:szCs w:val="28"/>
        </w:rPr>
        <w:t>5. Анализ результатов аудита в сфере закупок и мер, принятых объектами контрольных (экспертно-аналитических) мероприятий по устра</w:t>
      </w:r>
      <w:r w:rsidR="0040087F">
        <w:rPr>
          <w:rFonts w:ascii="Times New Roman" w:eastAsia="Calibri" w:hAnsi="Times New Roman" w:cs="Times New Roman"/>
          <w:b/>
          <w:bCs/>
          <w:sz w:val="28"/>
          <w:szCs w:val="28"/>
        </w:rPr>
        <w:t>нению выявленных Контрольно-ревизионной комиссией</w:t>
      </w:r>
      <w:r w:rsidRPr="00291D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нарушений в сфере закупок</w:t>
      </w:r>
    </w:p>
    <w:p w:rsidR="00291D2C" w:rsidRPr="00291D2C" w:rsidRDefault="00291D2C" w:rsidP="002D5E8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</w:t>
      </w:r>
      <w:r w:rsidRPr="00291D2C">
        <w:rPr>
          <w:rFonts w:ascii="Times New Roman" w:eastAsia="Calibri" w:hAnsi="Times New Roman" w:cs="Times New Roman"/>
          <w:sz w:val="28"/>
          <w:szCs w:val="28"/>
        </w:rPr>
        <w:t>Анализ результатов аудита в сфере закупок и мер, принятых объектами контрольных (экспертно-аналитических) мероприятий по устра</w:t>
      </w:r>
      <w:r w:rsidR="0040087F">
        <w:rPr>
          <w:rFonts w:ascii="Times New Roman" w:eastAsia="Calibri" w:hAnsi="Times New Roman" w:cs="Times New Roman"/>
          <w:sz w:val="28"/>
          <w:szCs w:val="28"/>
        </w:rPr>
        <w:t>нению выявленных Контрольно-ревизионной комиссией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нарушений в сфере закупок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в ходе экспертно-аналитического мероприятия путем обобщения результатов контрольных (</w:t>
      </w:r>
      <w:r w:rsidRPr="00291D2C">
        <w:rPr>
          <w:rFonts w:ascii="Times New Roman" w:eastAsia="Calibri" w:hAnsi="Times New Roman" w:cs="Times New Roman"/>
          <w:sz w:val="28"/>
          <w:szCs w:val="28"/>
        </w:rPr>
        <w:t>экспертно-аналитических)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мероприятий. 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Целями экспертно-аналитического мероприятия являются: анализ и систематизация выявленных нарушений и недостатков в сфере закупок, предложений, направленных на их устранение и совершенствование контрактной системы в сфере закупок, и реализации указанных предложений муниципальными 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заказчиками; подготовка обобщенной информации о результатах аудита закупок за соответствующий год для размещения в единой информационной системе в сфере закупок.</w:t>
      </w:r>
      <w:proofErr w:type="gramEnd"/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экспертно-аналитического мероприятия в целях обобщения результатов контрольных (</w:t>
      </w:r>
      <w:r w:rsidRPr="00291D2C">
        <w:rPr>
          <w:rFonts w:ascii="Times New Roman" w:eastAsia="Calibri" w:hAnsi="Times New Roman" w:cs="Times New Roman"/>
          <w:sz w:val="28"/>
          <w:szCs w:val="28"/>
        </w:rPr>
        <w:t>экспертно-аналитических)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анализируется общий объем закупок для обеспечения муниципальных нужд, результаты контрольных 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291D2C">
        <w:rPr>
          <w:rFonts w:ascii="Times New Roman" w:eastAsia="Calibri" w:hAnsi="Times New Roman" w:cs="Times New Roman"/>
          <w:sz w:val="28"/>
          <w:szCs w:val="28"/>
        </w:rPr>
        <w:t>экспертно-аналитических) мероприятий в части аудита в сфере закупок товаров, работ, услуг для муниципальных нужд (с учетом систематизации выявленных отклонений, недостатков и нарушений законодательства о контрактной системе) и меры, принятые объектами контрольных (экспертно-аналитических) мероприятий по уст</w:t>
      </w:r>
      <w:r w:rsidR="007A2E02">
        <w:rPr>
          <w:rFonts w:ascii="Times New Roman" w:eastAsia="Calibri" w:hAnsi="Times New Roman" w:cs="Times New Roman"/>
          <w:sz w:val="28"/>
          <w:szCs w:val="28"/>
        </w:rPr>
        <w:t xml:space="preserve">ранению выявленных 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нарушений в сфере</w:t>
      </w:r>
      <w:proofErr w:type="gramEnd"/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закупок. 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5.4. Заключение о результатах экспертно-аналитического мероприятия может содержать предложения </w:t>
      </w:r>
      <w:r w:rsidRPr="00291D2C">
        <w:rPr>
          <w:rFonts w:ascii="Times New Roman" w:eastAsia="Calibri" w:hAnsi="Times New Roman" w:cs="Times New Roman"/>
          <w:bCs/>
          <w:sz w:val="28"/>
          <w:szCs w:val="28"/>
        </w:rPr>
        <w:t>(рекомендации) по реализации результатов экспертно-аналитического мероприятия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и (или) предложения, направленные на совершенствование контрактной системы.</w:t>
      </w:r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7A2E02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финансового контроля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7A2E02">
        <w:rPr>
          <w:rFonts w:ascii="Times New Roman" w:eastAsia="Calibri" w:hAnsi="Times New Roman" w:cs="Times New Roman"/>
          <w:color w:val="000000"/>
          <w:sz w:val="28"/>
          <w:szCs w:val="28"/>
        </w:rPr>
        <w:t>Общие правила проведения</w:t>
      </w:r>
      <w:r w:rsidRPr="00291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экспертно-аналитического мероприятия».</w:t>
      </w:r>
    </w:p>
    <w:p w:rsidR="00291D2C" w:rsidRPr="00291D2C" w:rsidRDefault="00291D2C" w:rsidP="002D5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5.6. Обобщенная информация о результатах аудита в сфере закупок ежегодно формируется по форме, установленной в приложении к настоящему Стандарту, и размещается в единой информационной системе в сфере закупок. </w:t>
      </w:r>
    </w:p>
    <w:p w:rsidR="00291D2C" w:rsidRPr="00291D2C" w:rsidRDefault="00291D2C" w:rsidP="002D5E8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3" w:name="_GoBack"/>
      <w:bookmarkEnd w:id="3"/>
    </w:p>
    <w:p w:rsidR="00291D2C" w:rsidRPr="00291D2C" w:rsidRDefault="00291D2C" w:rsidP="002D5E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D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132D2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291D2C">
        <w:rPr>
          <w:rFonts w:ascii="Times New Roman" w:eastAsia="Calibri" w:hAnsi="Times New Roman" w:cs="Times New Roman"/>
          <w:sz w:val="28"/>
          <w:szCs w:val="28"/>
        </w:rPr>
        <w:t xml:space="preserve"> к Стандарту</w:t>
      </w:r>
    </w:p>
    <w:tbl>
      <w:tblPr>
        <w:tblW w:w="9991" w:type="dxa"/>
        <w:tblLook w:val="04A0" w:firstRow="1" w:lastRow="0" w:firstColumn="1" w:lastColumn="0" w:noHBand="0" w:noVBand="1"/>
      </w:tblPr>
      <w:tblGrid>
        <w:gridCol w:w="576"/>
        <w:gridCol w:w="4386"/>
        <w:gridCol w:w="2007"/>
        <w:gridCol w:w="972"/>
        <w:gridCol w:w="2050"/>
      </w:tblGrid>
      <w:tr w:rsidR="00291D2C" w:rsidRPr="00291D2C" w:rsidTr="0045108A">
        <w:trPr>
          <w:trHeight w:val="1140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результатах аудита в сфере закупок </w:t>
            </w: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для подготовки обобщенной информации </w:t>
            </w:r>
          </w:p>
        </w:tc>
      </w:tr>
      <w:tr w:rsidR="00291D2C" w:rsidRPr="00291D2C" w:rsidTr="0045108A">
        <w:trPr>
          <w:trHeight w:val="540"/>
        </w:trPr>
        <w:tc>
          <w:tcPr>
            <w:tcW w:w="9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264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проверяемого заказчика)</w:t>
            </w:r>
          </w:p>
        </w:tc>
      </w:tr>
      <w:tr w:rsidR="00291D2C" w:rsidRPr="00291D2C" w:rsidTr="0045108A">
        <w:trPr>
          <w:trHeight w:val="4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________ год </w:t>
            </w:r>
          </w:p>
        </w:tc>
      </w:tr>
      <w:tr w:rsidR="00291D2C" w:rsidRPr="00291D2C" w:rsidTr="0045108A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          </w:t>
            </w:r>
            <w:proofErr w:type="gramStart"/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tabs>
                <w:tab w:val="left" w:pos="2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Данные,  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нарушений по Классификатору нарушений*</w:t>
            </w:r>
          </w:p>
        </w:tc>
      </w:tr>
      <w:tr w:rsidR="00291D2C" w:rsidRPr="00291D2C" w:rsidTr="0045108A">
        <w:trPr>
          <w:trHeight w:val="94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в том числе финансовые нарушения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2C" w:rsidRPr="00291D2C" w:rsidTr="0045108A">
        <w:trPr>
          <w:trHeight w:val="345"/>
        </w:trPr>
        <w:tc>
          <w:tcPr>
            <w:tcW w:w="999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291D2C" w:rsidRPr="00291D2C" w:rsidTr="0045108A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объектов, в которых проводился аудит в сфере закупок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закупок, охваченных аудитом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291D2C" w:rsidRPr="00291D2C" w:rsidTr="0045108A">
        <w:trPr>
          <w:trHeight w:val="19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всего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закупок 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аукционы; утвержденные требования к отдельным видам товаров, работ, услуг, общественное обсуждение закупок; отсутствие утвержденного акта, регламентирующего правила закупки или его состав, порядок и форму его утверждения в рамках Федерального закона №223-ФЗ)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4.10, 4.11, 4.12, 4.13, 4.14, 4.17, 4.48</w:t>
            </w:r>
          </w:p>
        </w:tc>
      </w:tr>
      <w:tr w:rsidR="00291D2C" w:rsidRPr="00291D2C" w:rsidTr="0045108A">
        <w:trPr>
          <w:trHeight w:val="1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(нормирование закупок, план-график закупок, обоснование закупок, исполнение требований о нормировании в сфере закупок, определение НМЦК, нарушения при выборе конкурентного способа определения поставщика (подрядчика, исполнителя), 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4.15, 4.19, 4.23</w:t>
            </w:r>
          </w:p>
        </w:tc>
      </w:tr>
      <w:tr w:rsidR="00291D2C" w:rsidRPr="00291D2C" w:rsidTr="0045108A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4.22 (кол-во  и тыс. рублей)</w:t>
            </w:r>
          </w:p>
        </w:tc>
      </w:tr>
      <w:tr w:rsidR="00291D2C" w:rsidRPr="00291D2C" w:rsidTr="0045108A">
        <w:trPr>
          <w:trHeight w:val="18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 (извещения) о закупках 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закупок),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4.24, 4.25, 4.26, 4.27, 4.30</w:t>
            </w:r>
          </w:p>
        </w:tc>
      </w:tr>
      <w:tr w:rsidR="00291D2C" w:rsidRPr="00291D2C" w:rsidTr="0045108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2C" w:rsidRPr="00291D2C" w:rsidTr="0045108A">
        <w:trPr>
          <w:trHeight w:val="1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заключенных контрактов 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(не включение в контракт (договор) обязательных условий, соответствие контракта документации и предложению участника, сроки заключения контракта, уклонение </w:t>
            </w:r>
            <w:proofErr w:type="gramStart"/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заключение</w:t>
            </w:r>
            <w:proofErr w:type="gramEnd"/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контракта, обеспечение исполнения контракта),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4.28, 4.31, 4.32, 4.33, 4.35</w:t>
            </w:r>
          </w:p>
        </w:tc>
      </w:tr>
      <w:tr w:rsidR="00291D2C" w:rsidRPr="00291D2C" w:rsidTr="0045108A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2C" w:rsidRPr="00291D2C" w:rsidTr="0045108A">
        <w:trPr>
          <w:trHeight w:val="9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 закупок 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протоколы),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proofErr w:type="gram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4.29, 4.36, 4.37, 4.38, 4.39, 4.40</w:t>
            </w:r>
          </w:p>
        </w:tc>
      </w:tr>
      <w:tr w:rsidR="00291D2C" w:rsidRPr="00291D2C" w:rsidTr="0045108A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D2C" w:rsidRPr="00291D2C" w:rsidTr="0045108A">
        <w:trPr>
          <w:trHeight w:val="19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контракта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достижение целей осуществления закупки; нарушение порядка банковского сопровождения; условия, сроки исполнения, приемка результатов и  своевременность расчетов),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4.42, 4.43, 4.56, 4.58, 4.66</w:t>
            </w:r>
          </w:p>
        </w:tc>
      </w:tr>
      <w:tr w:rsidR="00291D2C" w:rsidRPr="00291D2C" w:rsidTr="0045108A">
        <w:trPr>
          <w:trHeight w:val="17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4.41 (кол-во  и тыс. рублей), 4.44 (кол-во  и тыс. рублей), 4.45 (кол-во  и тыс. рублей)</w:t>
            </w:r>
          </w:p>
        </w:tc>
      </w:tr>
      <w:tr w:rsidR="00291D2C" w:rsidRPr="00291D2C" w:rsidTr="0045108A">
        <w:trPr>
          <w:trHeight w:val="15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(не удержаны обеспечение заявки, обеспечение исполнения контракта (договора), отсутствуют взыскания неустойки (пени, штрафы) с недобросовестного поставщика (подрядчика, исполнителя),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142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4.46 (кол-во  и тыс. рублей), 4.47 (кол-во  и тыс. рублей)</w:t>
            </w:r>
          </w:p>
        </w:tc>
      </w:tr>
      <w:tr w:rsidR="00291D2C" w:rsidRPr="00291D2C" w:rsidTr="0045108A">
        <w:trPr>
          <w:trHeight w:val="9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выборе способа закупки 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том числе обоснование и законность закупок у единственного поставщика, подрядчика, исполнителя)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8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4.34 (кол-во  и тыс. рублей)</w:t>
            </w:r>
          </w:p>
        </w:tc>
      </w:tr>
      <w:tr w:rsidR="00291D2C" w:rsidRPr="00291D2C" w:rsidTr="0045108A">
        <w:trPr>
          <w:trHeight w:val="1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  <w:r w:rsidRPr="00291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(требований ГК РФ и БК РФ, наличие реестра закупок, ведомственный контроль, реестр контрактов (договоров); несоблюдение принципов и основных положений о закупке в рамках Федерального закона №223-ФЗ; нарушения требований: к товарам, происходящим из иностранных государств, при размещении информации в ЕИС, к отчетам заказчиков), </w:t>
            </w: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4.1, 4.2, 4.3, 4.4, 4.5, 4.7, 4.8, 4.9, 4.16, 4.53, 4.57, 4.59, 4.60, 4.62, 4.64, 4.65</w:t>
            </w:r>
          </w:p>
        </w:tc>
      </w:tr>
      <w:tr w:rsidR="00291D2C" w:rsidRPr="00291D2C" w:rsidTr="0045108A">
        <w:trPr>
          <w:trHeight w:val="10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финансовых нарушений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4.6 (кол-во  и тыс. рублей), 4.49 (кол-во  и тыс. рублей)</w:t>
            </w:r>
          </w:p>
        </w:tc>
      </w:tr>
      <w:tr w:rsidR="00291D2C" w:rsidRPr="00291D2C" w:rsidTr="0045108A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291D2C" w:rsidRPr="00291D2C" w:rsidTr="0045108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мероприятий по итогам аудита в сфере закупок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</w:t>
            </w:r>
          </w:p>
        </w:tc>
      </w:tr>
      <w:tr w:rsidR="00291D2C" w:rsidRPr="00291D2C" w:rsidTr="0045108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315"/>
        </w:trPr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291D2C" w:rsidRPr="00291D2C" w:rsidTr="0045108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2C" w:rsidRPr="00291D2C" w:rsidRDefault="00291D2C" w:rsidP="002D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D2C" w:rsidRPr="00291D2C" w:rsidTr="0045108A">
        <w:trPr>
          <w:trHeight w:val="945"/>
        </w:trPr>
        <w:tc>
          <w:tcPr>
            <w:tcW w:w="99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D2C" w:rsidRPr="00291D2C" w:rsidRDefault="00291D2C" w:rsidP="002D5E8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291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Классификатор нарушений, выявляемых в ходе внешнего государственного аудита (контроля) (утвержден </w:t>
            </w:r>
            <w:r w:rsidRPr="00291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Коллегии Счетной палаты РФ от 21.12.2021 №14ПК, одобрен Советом контрольно-счетных органов при Счетной палате РФ 22.12.2021, протокол                   №11-СКСО</w:t>
            </w:r>
            <w:r w:rsidRPr="00291D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91D2C" w:rsidRPr="00291D2C" w:rsidTr="0045108A">
        <w:trPr>
          <w:trHeight w:val="1245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0E8E" w:rsidRDefault="00B40E8E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</w:t>
            </w:r>
          </w:p>
          <w:p w:rsidR="00B40E8E" w:rsidRDefault="00B40E8E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Контрольно-ревизионной</w:t>
            </w:r>
          </w:p>
          <w:p w:rsidR="00291D2C" w:rsidRPr="00291D2C" w:rsidRDefault="00B40E8E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  <w:r w:rsidR="00291D2C" w:rsidRPr="00291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0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подпись</w:t>
            </w:r>
          </w:p>
        </w:tc>
        <w:tc>
          <w:tcPr>
            <w:tcW w:w="30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2C" w:rsidRPr="00291D2C" w:rsidRDefault="00291D2C" w:rsidP="002D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1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И.О. Фамилия</w:t>
            </w:r>
          </w:p>
        </w:tc>
      </w:tr>
    </w:tbl>
    <w:p w:rsidR="00291D2C" w:rsidRPr="00291D2C" w:rsidRDefault="00291D2C" w:rsidP="002D5E8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91D2C" w:rsidRDefault="00291D2C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D2C" w:rsidRDefault="00291D2C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2D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8A7" w:rsidRDefault="00C708A7" w:rsidP="002D5E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2D5E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="00B132D2">
        <w:rPr>
          <w:rFonts w:ascii="Times New Roman" w:hAnsi="Times New Roman" w:cs="Times New Roman"/>
          <w:sz w:val="28"/>
          <w:szCs w:val="28"/>
        </w:rPr>
        <w:t xml:space="preserve"> к Стандарту</w:t>
      </w:r>
    </w:p>
    <w:p w:rsidR="00EC64E3" w:rsidRDefault="00EC64E3" w:rsidP="002D5E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5EBB" w:rsidRDefault="00865EBB" w:rsidP="002D5E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EBB" w:rsidRPr="00865EBB" w:rsidRDefault="00865EBB" w:rsidP="002D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865EBB" w:rsidRPr="00865EBB" w:rsidRDefault="00865EBB" w:rsidP="002D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 акта и отчета о результатах аудита в сфере закупок</w:t>
      </w:r>
    </w:p>
    <w:p w:rsidR="00865EBB" w:rsidRPr="00865EBB" w:rsidRDefault="00865EBB" w:rsidP="002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B" w:rsidRPr="00865EBB" w:rsidRDefault="00865EBB" w:rsidP="002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  <w:proofErr w:type="gramEnd"/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системы организации закупочной деятельности объекта</w:t>
      </w:r>
      <w:proofErr w:type="gramEnd"/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закупки.</w:t>
      </w:r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Pr="0086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Pr="00865E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  <w:proofErr w:type="gramEnd"/>
    </w:p>
    <w:p w:rsidR="00865EBB" w:rsidRPr="00865EBB" w:rsidRDefault="00865EBB" w:rsidP="002D5E85">
      <w:pPr>
        <w:numPr>
          <w:ilvl w:val="0"/>
          <w:numId w:val="39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Указание выявленных нарушений законодательства </w:t>
      </w:r>
      <w:r w:rsidRPr="00865E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закупок, содержащих признаки административного правонарушения.</w:t>
      </w:r>
    </w:p>
    <w:p w:rsidR="00865EBB" w:rsidRPr="00865EBB" w:rsidRDefault="00865EBB" w:rsidP="002D5E85">
      <w:pPr>
        <w:numPr>
          <w:ilvl w:val="0"/>
          <w:numId w:val="39"/>
        </w:numPr>
        <w:autoSpaceDE w:val="0"/>
        <w:autoSpaceDN w:val="0"/>
        <w:adjustRightInd w:val="0"/>
        <w:spacing w:after="24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865EBB" w:rsidRPr="00865EBB" w:rsidRDefault="00865EBB" w:rsidP="002D5E85">
      <w:pPr>
        <w:numPr>
          <w:ilvl w:val="0"/>
          <w:numId w:val="39"/>
        </w:numPr>
        <w:autoSpaceDE w:val="0"/>
        <w:autoSpaceDN w:val="0"/>
        <w:adjustRightInd w:val="0"/>
        <w:spacing w:after="24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EBB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Pr="0086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BB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p w:rsidR="00865EBB" w:rsidRDefault="00865EBB" w:rsidP="002D5E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65EBB" w:rsidSect="00502DA5">
      <w:headerReference w:type="default" r:id="rId12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43" w:rsidRDefault="007F1B43" w:rsidP="00517820">
      <w:pPr>
        <w:spacing w:after="0" w:line="240" w:lineRule="auto"/>
      </w:pPr>
      <w:r>
        <w:separator/>
      </w:r>
    </w:p>
  </w:endnote>
  <w:endnote w:type="continuationSeparator" w:id="0">
    <w:p w:rsidR="007F1B43" w:rsidRDefault="007F1B43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43" w:rsidRDefault="007F1B43" w:rsidP="00517820">
      <w:pPr>
        <w:spacing w:after="0" w:line="240" w:lineRule="auto"/>
      </w:pPr>
      <w:r>
        <w:separator/>
      </w:r>
    </w:p>
  </w:footnote>
  <w:footnote w:type="continuationSeparator" w:id="0">
    <w:p w:rsidR="007F1B43" w:rsidRDefault="007F1B43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EndPr/>
    <w:sdtContent>
      <w:p w:rsidR="0045108A" w:rsidRDefault="00451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A4">
          <w:rPr>
            <w:noProof/>
          </w:rPr>
          <w:t>18</w:t>
        </w:r>
        <w:r>
          <w:fldChar w:fldCharType="end"/>
        </w:r>
      </w:p>
    </w:sdtContent>
  </w:sdt>
  <w:p w:rsidR="0045108A" w:rsidRDefault="00451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89C7996"/>
    <w:multiLevelType w:val="multilevel"/>
    <w:tmpl w:val="482A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D168B"/>
    <w:multiLevelType w:val="hybridMultilevel"/>
    <w:tmpl w:val="CB40D18C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B5F7D"/>
    <w:multiLevelType w:val="multilevel"/>
    <w:tmpl w:val="265AA6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0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1">
    <w:nsid w:val="2F7444A9"/>
    <w:multiLevelType w:val="hybridMultilevel"/>
    <w:tmpl w:val="AB6E2DFA"/>
    <w:lvl w:ilvl="0" w:tplc="42E829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D1656"/>
    <w:multiLevelType w:val="hybridMultilevel"/>
    <w:tmpl w:val="46B02B12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5825A0"/>
    <w:multiLevelType w:val="multilevel"/>
    <w:tmpl w:val="A0C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E1E9A"/>
    <w:multiLevelType w:val="hybridMultilevel"/>
    <w:tmpl w:val="DF7082F8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E08D6"/>
    <w:multiLevelType w:val="hybridMultilevel"/>
    <w:tmpl w:val="BD9491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20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21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5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6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7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69401057"/>
    <w:multiLevelType w:val="hybridMultilevel"/>
    <w:tmpl w:val="C2C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34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354B94"/>
    <w:multiLevelType w:val="hybridMultilevel"/>
    <w:tmpl w:val="E25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34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2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24"/>
  </w:num>
  <w:num w:numId="16">
    <w:abstractNumId w:val="20"/>
  </w:num>
  <w:num w:numId="17">
    <w:abstractNumId w:val="22"/>
  </w:num>
  <w:num w:numId="18">
    <w:abstractNumId w:val="28"/>
  </w:num>
  <w:num w:numId="19">
    <w:abstractNumId w:val="29"/>
  </w:num>
  <w:num w:numId="20">
    <w:abstractNumId w:val="35"/>
  </w:num>
  <w:num w:numId="21">
    <w:abstractNumId w:val="33"/>
  </w:num>
  <w:num w:numId="22">
    <w:abstractNumId w:val="21"/>
  </w:num>
  <w:num w:numId="23">
    <w:abstractNumId w:val="27"/>
  </w:num>
  <w:num w:numId="24">
    <w:abstractNumId w:val="31"/>
  </w:num>
  <w:num w:numId="25">
    <w:abstractNumId w:val="23"/>
  </w:num>
  <w:num w:numId="26">
    <w:abstractNumId w:val="26"/>
  </w:num>
  <w:num w:numId="27">
    <w:abstractNumId w:val="18"/>
  </w:num>
  <w:num w:numId="28">
    <w:abstractNumId w:val="4"/>
  </w:num>
  <w:num w:numId="29">
    <w:abstractNumId w:val="2"/>
  </w:num>
  <w:num w:numId="30">
    <w:abstractNumId w:val="12"/>
  </w:num>
  <w:num w:numId="31">
    <w:abstractNumId w:val="8"/>
  </w:num>
  <w:num w:numId="32">
    <w:abstractNumId w:val="30"/>
  </w:num>
  <w:num w:numId="33">
    <w:abstractNumId w:val="16"/>
  </w:num>
  <w:num w:numId="34">
    <w:abstractNumId w:val="11"/>
  </w:num>
  <w:num w:numId="35">
    <w:abstractNumId w:val="17"/>
  </w:num>
  <w:num w:numId="36">
    <w:abstractNumId w:val="36"/>
  </w:num>
  <w:num w:numId="37">
    <w:abstractNumId w:val="14"/>
  </w:num>
  <w:num w:numId="38">
    <w:abstractNumId w:val="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234"/>
    <w:rsid w:val="00004F06"/>
    <w:rsid w:val="00007DCF"/>
    <w:rsid w:val="000103F6"/>
    <w:rsid w:val="000118C7"/>
    <w:rsid w:val="000123B3"/>
    <w:rsid w:val="00012F82"/>
    <w:rsid w:val="00013778"/>
    <w:rsid w:val="00015A74"/>
    <w:rsid w:val="000216A7"/>
    <w:rsid w:val="000223F4"/>
    <w:rsid w:val="00022508"/>
    <w:rsid w:val="0002250B"/>
    <w:rsid w:val="00023945"/>
    <w:rsid w:val="00024B6C"/>
    <w:rsid w:val="00026501"/>
    <w:rsid w:val="000270BC"/>
    <w:rsid w:val="00027C9D"/>
    <w:rsid w:val="00027D21"/>
    <w:rsid w:val="00027D40"/>
    <w:rsid w:val="00030611"/>
    <w:rsid w:val="000325F1"/>
    <w:rsid w:val="00032DEB"/>
    <w:rsid w:val="000330B4"/>
    <w:rsid w:val="000340A5"/>
    <w:rsid w:val="00036247"/>
    <w:rsid w:val="0003649C"/>
    <w:rsid w:val="0003694A"/>
    <w:rsid w:val="00036E81"/>
    <w:rsid w:val="00036FBE"/>
    <w:rsid w:val="000408B5"/>
    <w:rsid w:val="00040A30"/>
    <w:rsid w:val="00041C81"/>
    <w:rsid w:val="0004327D"/>
    <w:rsid w:val="000434A0"/>
    <w:rsid w:val="00043C2F"/>
    <w:rsid w:val="0004415E"/>
    <w:rsid w:val="0004694B"/>
    <w:rsid w:val="00047EA9"/>
    <w:rsid w:val="00053330"/>
    <w:rsid w:val="00056F1D"/>
    <w:rsid w:val="000575CF"/>
    <w:rsid w:val="000600EB"/>
    <w:rsid w:val="00061B0F"/>
    <w:rsid w:val="000637CE"/>
    <w:rsid w:val="0006399B"/>
    <w:rsid w:val="000641F1"/>
    <w:rsid w:val="00065FAC"/>
    <w:rsid w:val="0007140F"/>
    <w:rsid w:val="00071A07"/>
    <w:rsid w:val="00071F7A"/>
    <w:rsid w:val="0007363C"/>
    <w:rsid w:val="00074028"/>
    <w:rsid w:val="0007416B"/>
    <w:rsid w:val="00074625"/>
    <w:rsid w:val="00082492"/>
    <w:rsid w:val="000837E1"/>
    <w:rsid w:val="0008395B"/>
    <w:rsid w:val="00083CE8"/>
    <w:rsid w:val="00084125"/>
    <w:rsid w:val="0008671D"/>
    <w:rsid w:val="0008706E"/>
    <w:rsid w:val="00090192"/>
    <w:rsid w:val="00091BBF"/>
    <w:rsid w:val="00092F2D"/>
    <w:rsid w:val="0009487C"/>
    <w:rsid w:val="00095149"/>
    <w:rsid w:val="0009562C"/>
    <w:rsid w:val="00097FE2"/>
    <w:rsid w:val="000A1D23"/>
    <w:rsid w:val="000A1F36"/>
    <w:rsid w:val="000A2CDC"/>
    <w:rsid w:val="000A3489"/>
    <w:rsid w:val="000A4A6B"/>
    <w:rsid w:val="000A4BF3"/>
    <w:rsid w:val="000A5B94"/>
    <w:rsid w:val="000A7385"/>
    <w:rsid w:val="000B4C92"/>
    <w:rsid w:val="000B67A6"/>
    <w:rsid w:val="000B7B07"/>
    <w:rsid w:val="000C63BC"/>
    <w:rsid w:val="000C7052"/>
    <w:rsid w:val="000C7644"/>
    <w:rsid w:val="000C7C16"/>
    <w:rsid w:val="000D2BF8"/>
    <w:rsid w:val="000D46B2"/>
    <w:rsid w:val="000D5A0F"/>
    <w:rsid w:val="000D5A84"/>
    <w:rsid w:val="000D62FC"/>
    <w:rsid w:val="000D688C"/>
    <w:rsid w:val="000D740E"/>
    <w:rsid w:val="000E0E65"/>
    <w:rsid w:val="000E2F20"/>
    <w:rsid w:val="000E3B93"/>
    <w:rsid w:val="000E67F7"/>
    <w:rsid w:val="000E6824"/>
    <w:rsid w:val="000E7A8F"/>
    <w:rsid w:val="000F113C"/>
    <w:rsid w:val="000F13E4"/>
    <w:rsid w:val="000F3253"/>
    <w:rsid w:val="000F3AA8"/>
    <w:rsid w:val="000F55ED"/>
    <w:rsid w:val="000F5ADD"/>
    <w:rsid w:val="000F65EC"/>
    <w:rsid w:val="000F6A82"/>
    <w:rsid w:val="00100FDC"/>
    <w:rsid w:val="00101D04"/>
    <w:rsid w:val="0010354F"/>
    <w:rsid w:val="00104584"/>
    <w:rsid w:val="00106895"/>
    <w:rsid w:val="00106B43"/>
    <w:rsid w:val="00106E9B"/>
    <w:rsid w:val="00107218"/>
    <w:rsid w:val="001072BB"/>
    <w:rsid w:val="00110364"/>
    <w:rsid w:val="00110A76"/>
    <w:rsid w:val="00110EDC"/>
    <w:rsid w:val="0011491E"/>
    <w:rsid w:val="00114E30"/>
    <w:rsid w:val="00120876"/>
    <w:rsid w:val="0012537B"/>
    <w:rsid w:val="00125695"/>
    <w:rsid w:val="00125720"/>
    <w:rsid w:val="00125AFA"/>
    <w:rsid w:val="00126099"/>
    <w:rsid w:val="0012638E"/>
    <w:rsid w:val="001270EE"/>
    <w:rsid w:val="00130DD0"/>
    <w:rsid w:val="00131B86"/>
    <w:rsid w:val="00131CCC"/>
    <w:rsid w:val="001323E1"/>
    <w:rsid w:val="001352FC"/>
    <w:rsid w:val="001353E7"/>
    <w:rsid w:val="00144E7E"/>
    <w:rsid w:val="0014614A"/>
    <w:rsid w:val="00147152"/>
    <w:rsid w:val="00147DEF"/>
    <w:rsid w:val="00150497"/>
    <w:rsid w:val="001512F7"/>
    <w:rsid w:val="001518CA"/>
    <w:rsid w:val="001529B3"/>
    <w:rsid w:val="0015630B"/>
    <w:rsid w:val="00156528"/>
    <w:rsid w:val="001576CD"/>
    <w:rsid w:val="00157D2A"/>
    <w:rsid w:val="00160269"/>
    <w:rsid w:val="00160EE2"/>
    <w:rsid w:val="0016192C"/>
    <w:rsid w:val="001634DF"/>
    <w:rsid w:val="00165787"/>
    <w:rsid w:val="00166328"/>
    <w:rsid w:val="00166E74"/>
    <w:rsid w:val="00167D40"/>
    <w:rsid w:val="0017484F"/>
    <w:rsid w:val="001748E6"/>
    <w:rsid w:val="00174BD1"/>
    <w:rsid w:val="001766ED"/>
    <w:rsid w:val="00177515"/>
    <w:rsid w:val="00182205"/>
    <w:rsid w:val="0018403D"/>
    <w:rsid w:val="001840A4"/>
    <w:rsid w:val="00184515"/>
    <w:rsid w:val="00184971"/>
    <w:rsid w:val="001850C6"/>
    <w:rsid w:val="001855FC"/>
    <w:rsid w:val="00185934"/>
    <w:rsid w:val="00185DDC"/>
    <w:rsid w:val="00186A9F"/>
    <w:rsid w:val="00190B71"/>
    <w:rsid w:val="00190EED"/>
    <w:rsid w:val="001912C2"/>
    <w:rsid w:val="001918B4"/>
    <w:rsid w:val="001A0910"/>
    <w:rsid w:val="001A10C7"/>
    <w:rsid w:val="001A239C"/>
    <w:rsid w:val="001A2784"/>
    <w:rsid w:val="001A411D"/>
    <w:rsid w:val="001A4A16"/>
    <w:rsid w:val="001A5AE4"/>
    <w:rsid w:val="001A73CC"/>
    <w:rsid w:val="001A74A4"/>
    <w:rsid w:val="001A78AB"/>
    <w:rsid w:val="001B3F9E"/>
    <w:rsid w:val="001B45DD"/>
    <w:rsid w:val="001B4FC6"/>
    <w:rsid w:val="001B5743"/>
    <w:rsid w:val="001B5D62"/>
    <w:rsid w:val="001B6D33"/>
    <w:rsid w:val="001C1839"/>
    <w:rsid w:val="001C3827"/>
    <w:rsid w:val="001C419B"/>
    <w:rsid w:val="001C4BE2"/>
    <w:rsid w:val="001C4D7F"/>
    <w:rsid w:val="001C5BD3"/>
    <w:rsid w:val="001C624B"/>
    <w:rsid w:val="001C688B"/>
    <w:rsid w:val="001C7F7C"/>
    <w:rsid w:val="001D044F"/>
    <w:rsid w:val="001D347A"/>
    <w:rsid w:val="001D36A8"/>
    <w:rsid w:val="001D53E5"/>
    <w:rsid w:val="001D6E90"/>
    <w:rsid w:val="001E0B5A"/>
    <w:rsid w:val="001E1D33"/>
    <w:rsid w:val="001E68CB"/>
    <w:rsid w:val="001E7AD8"/>
    <w:rsid w:val="001F32D7"/>
    <w:rsid w:val="00202191"/>
    <w:rsid w:val="00202753"/>
    <w:rsid w:val="002030C6"/>
    <w:rsid w:val="00204C7A"/>
    <w:rsid w:val="0020738B"/>
    <w:rsid w:val="002075A7"/>
    <w:rsid w:val="00207817"/>
    <w:rsid w:val="00207B3C"/>
    <w:rsid w:val="00210785"/>
    <w:rsid w:val="00210E4B"/>
    <w:rsid w:val="00211E89"/>
    <w:rsid w:val="00215316"/>
    <w:rsid w:val="00215BBB"/>
    <w:rsid w:val="00216197"/>
    <w:rsid w:val="002165D9"/>
    <w:rsid w:val="00217A1E"/>
    <w:rsid w:val="00217D9C"/>
    <w:rsid w:val="002206F1"/>
    <w:rsid w:val="0022181C"/>
    <w:rsid w:val="00221BB6"/>
    <w:rsid w:val="00222C5D"/>
    <w:rsid w:val="00222CD4"/>
    <w:rsid w:val="00224737"/>
    <w:rsid w:val="002313F5"/>
    <w:rsid w:val="002322B9"/>
    <w:rsid w:val="00234B2D"/>
    <w:rsid w:val="00236493"/>
    <w:rsid w:val="00240CB6"/>
    <w:rsid w:val="00242B76"/>
    <w:rsid w:val="002449ED"/>
    <w:rsid w:val="00247015"/>
    <w:rsid w:val="002470AB"/>
    <w:rsid w:val="00251CCC"/>
    <w:rsid w:val="002535FB"/>
    <w:rsid w:val="00253ABB"/>
    <w:rsid w:val="0025431C"/>
    <w:rsid w:val="00255366"/>
    <w:rsid w:val="00256057"/>
    <w:rsid w:val="0025655C"/>
    <w:rsid w:val="00260561"/>
    <w:rsid w:val="0026097C"/>
    <w:rsid w:val="00261A3D"/>
    <w:rsid w:val="00262091"/>
    <w:rsid w:val="00262FC5"/>
    <w:rsid w:val="00263099"/>
    <w:rsid w:val="00266393"/>
    <w:rsid w:val="00266D89"/>
    <w:rsid w:val="0026791A"/>
    <w:rsid w:val="00271155"/>
    <w:rsid w:val="00271D1B"/>
    <w:rsid w:val="00271E89"/>
    <w:rsid w:val="0027257C"/>
    <w:rsid w:val="00281BE3"/>
    <w:rsid w:val="002823AC"/>
    <w:rsid w:val="00282527"/>
    <w:rsid w:val="00282CCB"/>
    <w:rsid w:val="00286F36"/>
    <w:rsid w:val="0028774D"/>
    <w:rsid w:val="00290452"/>
    <w:rsid w:val="002910CA"/>
    <w:rsid w:val="00291535"/>
    <w:rsid w:val="00291D2C"/>
    <w:rsid w:val="00292CBE"/>
    <w:rsid w:val="002A0116"/>
    <w:rsid w:val="002A17C5"/>
    <w:rsid w:val="002A309B"/>
    <w:rsid w:val="002A43E0"/>
    <w:rsid w:val="002A5B5D"/>
    <w:rsid w:val="002A6A50"/>
    <w:rsid w:val="002A7411"/>
    <w:rsid w:val="002B22EE"/>
    <w:rsid w:val="002B22FB"/>
    <w:rsid w:val="002B311E"/>
    <w:rsid w:val="002B3D0A"/>
    <w:rsid w:val="002B4BAE"/>
    <w:rsid w:val="002C0888"/>
    <w:rsid w:val="002C0A48"/>
    <w:rsid w:val="002C1B0B"/>
    <w:rsid w:val="002C2951"/>
    <w:rsid w:val="002C31D0"/>
    <w:rsid w:val="002C50EA"/>
    <w:rsid w:val="002C62CB"/>
    <w:rsid w:val="002D58B0"/>
    <w:rsid w:val="002D5E85"/>
    <w:rsid w:val="002D658D"/>
    <w:rsid w:val="002D67B5"/>
    <w:rsid w:val="002D70E5"/>
    <w:rsid w:val="002D74A9"/>
    <w:rsid w:val="002E0143"/>
    <w:rsid w:val="002E13A4"/>
    <w:rsid w:val="002E24DA"/>
    <w:rsid w:val="002E2E7D"/>
    <w:rsid w:val="002E353A"/>
    <w:rsid w:val="002E4427"/>
    <w:rsid w:val="002E4AD7"/>
    <w:rsid w:val="002E52E0"/>
    <w:rsid w:val="002E5825"/>
    <w:rsid w:val="002E5C28"/>
    <w:rsid w:val="002E665E"/>
    <w:rsid w:val="002E6F12"/>
    <w:rsid w:val="002E7BBD"/>
    <w:rsid w:val="002F1803"/>
    <w:rsid w:val="002F1B27"/>
    <w:rsid w:val="002F3183"/>
    <w:rsid w:val="002F38AD"/>
    <w:rsid w:val="002F4C60"/>
    <w:rsid w:val="002F4D49"/>
    <w:rsid w:val="002F5B25"/>
    <w:rsid w:val="002F5C73"/>
    <w:rsid w:val="002F7D7E"/>
    <w:rsid w:val="00300DB2"/>
    <w:rsid w:val="0030299C"/>
    <w:rsid w:val="0030347A"/>
    <w:rsid w:val="00304620"/>
    <w:rsid w:val="00304765"/>
    <w:rsid w:val="00304B19"/>
    <w:rsid w:val="00304DE4"/>
    <w:rsid w:val="003051C9"/>
    <w:rsid w:val="0030522D"/>
    <w:rsid w:val="003058AC"/>
    <w:rsid w:val="00306444"/>
    <w:rsid w:val="00307A34"/>
    <w:rsid w:val="00312B70"/>
    <w:rsid w:val="00312DDD"/>
    <w:rsid w:val="00312E76"/>
    <w:rsid w:val="003131A9"/>
    <w:rsid w:val="003138E9"/>
    <w:rsid w:val="00313E1D"/>
    <w:rsid w:val="00314C2E"/>
    <w:rsid w:val="0031589F"/>
    <w:rsid w:val="00317AE1"/>
    <w:rsid w:val="00320350"/>
    <w:rsid w:val="00321136"/>
    <w:rsid w:val="003241C6"/>
    <w:rsid w:val="00325599"/>
    <w:rsid w:val="00325874"/>
    <w:rsid w:val="003258FB"/>
    <w:rsid w:val="0033130F"/>
    <w:rsid w:val="0033226B"/>
    <w:rsid w:val="00332B2D"/>
    <w:rsid w:val="00334EAA"/>
    <w:rsid w:val="00336AD1"/>
    <w:rsid w:val="00337925"/>
    <w:rsid w:val="00337D43"/>
    <w:rsid w:val="00341771"/>
    <w:rsid w:val="00342748"/>
    <w:rsid w:val="003431AB"/>
    <w:rsid w:val="003450CE"/>
    <w:rsid w:val="00345CF1"/>
    <w:rsid w:val="0035267D"/>
    <w:rsid w:val="00352E86"/>
    <w:rsid w:val="00352F98"/>
    <w:rsid w:val="0035386D"/>
    <w:rsid w:val="00360759"/>
    <w:rsid w:val="00360DC3"/>
    <w:rsid w:val="003615AE"/>
    <w:rsid w:val="00361AD1"/>
    <w:rsid w:val="00362449"/>
    <w:rsid w:val="003633A6"/>
    <w:rsid w:val="00363FC1"/>
    <w:rsid w:val="003669E5"/>
    <w:rsid w:val="00367A8B"/>
    <w:rsid w:val="00367B0B"/>
    <w:rsid w:val="003713C2"/>
    <w:rsid w:val="003723F3"/>
    <w:rsid w:val="00373CA3"/>
    <w:rsid w:val="00374A97"/>
    <w:rsid w:val="003773F5"/>
    <w:rsid w:val="003778DF"/>
    <w:rsid w:val="00377C17"/>
    <w:rsid w:val="00380F03"/>
    <w:rsid w:val="003812C0"/>
    <w:rsid w:val="003823CA"/>
    <w:rsid w:val="00382449"/>
    <w:rsid w:val="00383343"/>
    <w:rsid w:val="00383520"/>
    <w:rsid w:val="00383CC6"/>
    <w:rsid w:val="00383E31"/>
    <w:rsid w:val="00385AD3"/>
    <w:rsid w:val="00386288"/>
    <w:rsid w:val="00387213"/>
    <w:rsid w:val="003874D6"/>
    <w:rsid w:val="00390462"/>
    <w:rsid w:val="0039094C"/>
    <w:rsid w:val="00390F29"/>
    <w:rsid w:val="00393838"/>
    <w:rsid w:val="00393F35"/>
    <w:rsid w:val="00393FC8"/>
    <w:rsid w:val="003A17A8"/>
    <w:rsid w:val="003A325B"/>
    <w:rsid w:val="003A34B5"/>
    <w:rsid w:val="003A3C23"/>
    <w:rsid w:val="003A67CE"/>
    <w:rsid w:val="003B100F"/>
    <w:rsid w:val="003B2198"/>
    <w:rsid w:val="003B25FD"/>
    <w:rsid w:val="003B3682"/>
    <w:rsid w:val="003B40F9"/>
    <w:rsid w:val="003B5071"/>
    <w:rsid w:val="003B52F5"/>
    <w:rsid w:val="003C184A"/>
    <w:rsid w:val="003C363B"/>
    <w:rsid w:val="003C4622"/>
    <w:rsid w:val="003C4842"/>
    <w:rsid w:val="003C4B9B"/>
    <w:rsid w:val="003C561B"/>
    <w:rsid w:val="003C7A83"/>
    <w:rsid w:val="003D0818"/>
    <w:rsid w:val="003D1281"/>
    <w:rsid w:val="003D2C3D"/>
    <w:rsid w:val="003D2F91"/>
    <w:rsid w:val="003D4695"/>
    <w:rsid w:val="003D5099"/>
    <w:rsid w:val="003D5217"/>
    <w:rsid w:val="003D592E"/>
    <w:rsid w:val="003D598C"/>
    <w:rsid w:val="003D5A39"/>
    <w:rsid w:val="003D6939"/>
    <w:rsid w:val="003D724F"/>
    <w:rsid w:val="003D7A7D"/>
    <w:rsid w:val="003D7B7F"/>
    <w:rsid w:val="003E02B7"/>
    <w:rsid w:val="003E3628"/>
    <w:rsid w:val="003E4079"/>
    <w:rsid w:val="003E7B10"/>
    <w:rsid w:val="003E7D02"/>
    <w:rsid w:val="003F0118"/>
    <w:rsid w:val="003F5048"/>
    <w:rsid w:val="003F5BED"/>
    <w:rsid w:val="003F7B48"/>
    <w:rsid w:val="003F7F5C"/>
    <w:rsid w:val="00400796"/>
    <w:rsid w:val="0040087F"/>
    <w:rsid w:val="004037EE"/>
    <w:rsid w:val="00403862"/>
    <w:rsid w:val="00404DB5"/>
    <w:rsid w:val="00410070"/>
    <w:rsid w:val="00410AA3"/>
    <w:rsid w:val="00411323"/>
    <w:rsid w:val="00411383"/>
    <w:rsid w:val="00411841"/>
    <w:rsid w:val="004148F3"/>
    <w:rsid w:val="00414BEB"/>
    <w:rsid w:val="004210EB"/>
    <w:rsid w:val="0042177C"/>
    <w:rsid w:val="0042474E"/>
    <w:rsid w:val="00425AD3"/>
    <w:rsid w:val="00425D4E"/>
    <w:rsid w:val="004261FC"/>
    <w:rsid w:val="0042631E"/>
    <w:rsid w:val="00426C56"/>
    <w:rsid w:val="00426E27"/>
    <w:rsid w:val="00427603"/>
    <w:rsid w:val="00427B43"/>
    <w:rsid w:val="0043034A"/>
    <w:rsid w:val="00430FC6"/>
    <w:rsid w:val="00431EAF"/>
    <w:rsid w:val="00432974"/>
    <w:rsid w:val="00436EC8"/>
    <w:rsid w:val="004376E7"/>
    <w:rsid w:val="00437813"/>
    <w:rsid w:val="00437FEE"/>
    <w:rsid w:val="00440DD1"/>
    <w:rsid w:val="00441105"/>
    <w:rsid w:val="00441DE6"/>
    <w:rsid w:val="00441F01"/>
    <w:rsid w:val="0044362A"/>
    <w:rsid w:val="0044413A"/>
    <w:rsid w:val="00445257"/>
    <w:rsid w:val="00445C71"/>
    <w:rsid w:val="00447107"/>
    <w:rsid w:val="0045108A"/>
    <w:rsid w:val="00451184"/>
    <w:rsid w:val="00453B05"/>
    <w:rsid w:val="00453E05"/>
    <w:rsid w:val="00454CC6"/>
    <w:rsid w:val="00455743"/>
    <w:rsid w:val="004571A7"/>
    <w:rsid w:val="004573CE"/>
    <w:rsid w:val="00460B04"/>
    <w:rsid w:val="00461F47"/>
    <w:rsid w:val="0046254E"/>
    <w:rsid w:val="004645CC"/>
    <w:rsid w:val="004676F0"/>
    <w:rsid w:val="00471857"/>
    <w:rsid w:val="00473557"/>
    <w:rsid w:val="00475883"/>
    <w:rsid w:val="00475A9D"/>
    <w:rsid w:val="004761B3"/>
    <w:rsid w:val="00476A74"/>
    <w:rsid w:val="00477583"/>
    <w:rsid w:val="0048091F"/>
    <w:rsid w:val="00480B15"/>
    <w:rsid w:val="00480C04"/>
    <w:rsid w:val="00481B5F"/>
    <w:rsid w:val="00481D93"/>
    <w:rsid w:val="00481DB2"/>
    <w:rsid w:val="00482B2C"/>
    <w:rsid w:val="00484499"/>
    <w:rsid w:val="004847F0"/>
    <w:rsid w:val="00484FC9"/>
    <w:rsid w:val="004872B0"/>
    <w:rsid w:val="00490E14"/>
    <w:rsid w:val="0049104D"/>
    <w:rsid w:val="004916C1"/>
    <w:rsid w:val="0049361E"/>
    <w:rsid w:val="00497805"/>
    <w:rsid w:val="00497D6C"/>
    <w:rsid w:val="004A1A22"/>
    <w:rsid w:val="004A4082"/>
    <w:rsid w:val="004A5B5A"/>
    <w:rsid w:val="004A7BD1"/>
    <w:rsid w:val="004A7D1D"/>
    <w:rsid w:val="004B031B"/>
    <w:rsid w:val="004B5160"/>
    <w:rsid w:val="004B5C46"/>
    <w:rsid w:val="004B5F68"/>
    <w:rsid w:val="004B6CA6"/>
    <w:rsid w:val="004B76AB"/>
    <w:rsid w:val="004C026B"/>
    <w:rsid w:val="004C0DB4"/>
    <w:rsid w:val="004C144C"/>
    <w:rsid w:val="004C2291"/>
    <w:rsid w:val="004C4ADE"/>
    <w:rsid w:val="004C4D44"/>
    <w:rsid w:val="004C6A83"/>
    <w:rsid w:val="004C6F04"/>
    <w:rsid w:val="004C715E"/>
    <w:rsid w:val="004D03D6"/>
    <w:rsid w:val="004D0C65"/>
    <w:rsid w:val="004D27B5"/>
    <w:rsid w:val="004D2F9A"/>
    <w:rsid w:val="004D31BE"/>
    <w:rsid w:val="004D55EB"/>
    <w:rsid w:val="004D58BB"/>
    <w:rsid w:val="004E0265"/>
    <w:rsid w:val="004E04E8"/>
    <w:rsid w:val="004E0743"/>
    <w:rsid w:val="004E0772"/>
    <w:rsid w:val="004E0DE4"/>
    <w:rsid w:val="004E109F"/>
    <w:rsid w:val="004E13FD"/>
    <w:rsid w:val="004E1B96"/>
    <w:rsid w:val="004E4A85"/>
    <w:rsid w:val="004E6494"/>
    <w:rsid w:val="004E752B"/>
    <w:rsid w:val="004F03F7"/>
    <w:rsid w:val="004F055F"/>
    <w:rsid w:val="004F33EF"/>
    <w:rsid w:val="004F3B84"/>
    <w:rsid w:val="004F5EB4"/>
    <w:rsid w:val="004F6106"/>
    <w:rsid w:val="004F7BAC"/>
    <w:rsid w:val="00501849"/>
    <w:rsid w:val="00502DA5"/>
    <w:rsid w:val="00503085"/>
    <w:rsid w:val="00505851"/>
    <w:rsid w:val="0051012B"/>
    <w:rsid w:val="0051200C"/>
    <w:rsid w:val="0051316B"/>
    <w:rsid w:val="00513C16"/>
    <w:rsid w:val="00513D96"/>
    <w:rsid w:val="00513EF2"/>
    <w:rsid w:val="00514620"/>
    <w:rsid w:val="00514A5F"/>
    <w:rsid w:val="0051560A"/>
    <w:rsid w:val="00515719"/>
    <w:rsid w:val="00515A55"/>
    <w:rsid w:val="0051661B"/>
    <w:rsid w:val="00516ABA"/>
    <w:rsid w:val="00516EC5"/>
    <w:rsid w:val="005170D7"/>
    <w:rsid w:val="00517820"/>
    <w:rsid w:val="005178F7"/>
    <w:rsid w:val="005209CA"/>
    <w:rsid w:val="005212AD"/>
    <w:rsid w:val="005230DD"/>
    <w:rsid w:val="00523A75"/>
    <w:rsid w:val="0052564B"/>
    <w:rsid w:val="0052649B"/>
    <w:rsid w:val="00527F72"/>
    <w:rsid w:val="00530E1B"/>
    <w:rsid w:val="00531D4C"/>
    <w:rsid w:val="005331AE"/>
    <w:rsid w:val="00535D9D"/>
    <w:rsid w:val="00536F66"/>
    <w:rsid w:val="00540433"/>
    <w:rsid w:val="00540BE5"/>
    <w:rsid w:val="005428F1"/>
    <w:rsid w:val="00543645"/>
    <w:rsid w:val="005453D6"/>
    <w:rsid w:val="005462B3"/>
    <w:rsid w:val="00546D9A"/>
    <w:rsid w:val="005518E3"/>
    <w:rsid w:val="00553573"/>
    <w:rsid w:val="00554401"/>
    <w:rsid w:val="00554BAE"/>
    <w:rsid w:val="00557437"/>
    <w:rsid w:val="00561504"/>
    <w:rsid w:val="00562A56"/>
    <w:rsid w:val="00565C9C"/>
    <w:rsid w:val="0056601C"/>
    <w:rsid w:val="00567533"/>
    <w:rsid w:val="005704CD"/>
    <w:rsid w:val="005723FF"/>
    <w:rsid w:val="00573C17"/>
    <w:rsid w:val="00574001"/>
    <w:rsid w:val="0057581A"/>
    <w:rsid w:val="00576459"/>
    <w:rsid w:val="00576A0C"/>
    <w:rsid w:val="00576F23"/>
    <w:rsid w:val="005802D6"/>
    <w:rsid w:val="005803DB"/>
    <w:rsid w:val="00580D25"/>
    <w:rsid w:val="005817C1"/>
    <w:rsid w:val="00581A20"/>
    <w:rsid w:val="005828A1"/>
    <w:rsid w:val="00583B70"/>
    <w:rsid w:val="00583D7B"/>
    <w:rsid w:val="0058413F"/>
    <w:rsid w:val="00584987"/>
    <w:rsid w:val="00591FBE"/>
    <w:rsid w:val="00595012"/>
    <w:rsid w:val="005966BD"/>
    <w:rsid w:val="005A1238"/>
    <w:rsid w:val="005A2644"/>
    <w:rsid w:val="005A2A5D"/>
    <w:rsid w:val="005A3A04"/>
    <w:rsid w:val="005A4221"/>
    <w:rsid w:val="005A63C1"/>
    <w:rsid w:val="005A671B"/>
    <w:rsid w:val="005B623A"/>
    <w:rsid w:val="005C1AF4"/>
    <w:rsid w:val="005C1B98"/>
    <w:rsid w:val="005C2526"/>
    <w:rsid w:val="005C2642"/>
    <w:rsid w:val="005C2F5D"/>
    <w:rsid w:val="005C38A5"/>
    <w:rsid w:val="005C48A8"/>
    <w:rsid w:val="005C647E"/>
    <w:rsid w:val="005C7EAA"/>
    <w:rsid w:val="005D3775"/>
    <w:rsid w:val="005E226D"/>
    <w:rsid w:val="005E2612"/>
    <w:rsid w:val="005E3732"/>
    <w:rsid w:val="005E3862"/>
    <w:rsid w:val="005F0FA4"/>
    <w:rsid w:val="005F1B0D"/>
    <w:rsid w:val="005F1CF0"/>
    <w:rsid w:val="005F381E"/>
    <w:rsid w:val="005F4291"/>
    <w:rsid w:val="005F45B2"/>
    <w:rsid w:val="005F55D5"/>
    <w:rsid w:val="005F71E3"/>
    <w:rsid w:val="005F75AA"/>
    <w:rsid w:val="006001C4"/>
    <w:rsid w:val="006007B5"/>
    <w:rsid w:val="0060386F"/>
    <w:rsid w:val="00604F33"/>
    <w:rsid w:val="00606832"/>
    <w:rsid w:val="00606ACB"/>
    <w:rsid w:val="00607B3D"/>
    <w:rsid w:val="00610012"/>
    <w:rsid w:val="0061112B"/>
    <w:rsid w:val="00611711"/>
    <w:rsid w:val="0061201B"/>
    <w:rsid w:val="006121CA"/>
    <w:rsid w:val="00612248"/>
    <w:rsid w:val="00612A4E"/>
    <w:rsid w:val="00614626"/>
    <w:rsid w:val="00616E55"/>
    <w:rsid w:val="0061715C"/>
    <w:rsid w:val="006178AB"/>
    <w:rsid w:val="00620A81"/>
    <w:rsid w:val="0062178E"/>
    <w:rsid w:val="0062195C"/>
    <w:rsid w:val="0062485B"/>
    <w:rsid w:val="006252AC"/>
    <w:rsid w:val="00626A5B"/>
    <w:rsid w:val="00626E99"/>
    <w:rsid w:val="0063132C"/>
    <w:rsid w:val="00632B75"/>
    <w:rsid w:val="0063500A"/>
    <w:rsid w:val="00635067"/>
    <w:rsid w:val="00635F13"/>
    <w:rsid w:val="00635F99"/>
    <w:rsid w:val="00636CE4"/>
    <w:rsid w:val="00640AF0"/>
    <w:rsid w:val="00641716"/>
    <w:rsid w:val="006429AF"/>
    <w:rsid w:val="0064364C"/>
    <w:rsid w:val="006447A9"/>
    <w:rsid w:val="006457EC"/>
    <w:rsid w:val="00645834"/>
    <w:rsid w:val="00646273"/>
    <w:rsid w:val="00651915"/>
    <w:rsid w:val="00653FBA"/>
    <w:rsid w:val="006547C3"/>
    <w:rsid w:val="00654C61"/>
    <w:rsid w:val="00654F97"/>
    <w:rsid w:val="0065581F"/>
    <w:rsid w:val="00660808"/>
    <w:rsid w:val="006614E8"/>
    <w:rsid w:val="006632DB"/>
    <w:rsid w:val="0067030C"/>
    <w:rsid w:val="006705B5"/>
    <w:rsid w:val="006731B5"/>
    <w:rsid w:val="00673715"/>
    <w:rsid w:val="00676A8B"/>
    <w:rsid w:val="0067744F"/>
    <w:rsid w:val="00680D2C"/>
    <w:rsid w:val="00681254"/>
    <w:rsid w:val="00682656"/>
    <w:rsid w:val="00683700"/>
    <w:rsid w:val="006841F9"/>
    <w:rsid w:val="00684E98"/>
    <w:rsid w:val="006855DF"/>
    <w:rsid w:val="006903C4"/>
    <w:rsid w:val="00690C31"/>
    <w:rsid w:val="006922DA"/>
    <w:rsid w:val="00692E65"/>
    <w:rsid w:val="00693A59"/>
    <w:rsid w:val="00693D46"/>
    <w:rsid w:val="00694207"/>
    <w:rsid w:val="00694736"/>
    <w:rsid w:val="00694F04"/>
    <w:rsid w:val="006A0740"/>
    <w:rsid w:val="006A2492"/>
    <w:rsid w:val="006A277E"/>
    <w:rsid w:val="006A29FA"/>
    <w:rsid w:val="006A2BAD"/>
    <w:rsid w:val="006A4EF2"/>
    <w:rsid w:val="006A529B"/>
    <w:rsid w:val="006A62DE"/>
    <w:rsid w:val="006A704C"/>
    <w:rsid w:val="006B0617"/>
    <w:rsid w:val="006B0EDE"/>
    <w:rsid w:val="006B250F"/>
    <w:rsid w:val="006C0E99"/>
    <w:rsid w:val="006C1D2E"/>
    <w:rsid w:val="006C5193"/>
    <w:rsid w:val="006C527D"/>
    <w:rsid w:val="006C5D43"/>
    <w:rsid w:val="006C636F"/>
    <w:rsid w:val="006C71EA"/>
    <w:rsid w:val="006C72C1"/>
    <w:rsid w:val="006C7681"/>
    <w:rsid w:val="006D1E38"/>
    <w:rsid w:val="006D3389"/>
    <w:rsid w:val="006D4040"/>
    <w:rsid w:val="006D612A"/>
    <w:rsid w:val="006D7EF3"/>
    <w:rsid w:val="006E3AC5"/>
    <w:rsid w:val="006E4004"/>
    <w:rsid w:val="006E4038"/>
    <w:rsid w:val="006E4668"/>
    <w:rsid w:val="006E776A"/>
    <w:rsid w:val="006F150E"/>
    <w:rsid w:val="006F15A1"/>
    <w:rsid w:val="006F6841"/>
    <w:rsid w:val="006F6F5F"/>
    <w:rsid w:val="006F7C8D"/>
    <w:rsid w:val="00700377"/>
    <w:rsid w:val="007010F9"/>
    <w:rsid w:val="0070236A"/>
    <w:rsid w:val="0070277D"/>
    <w:rsid w:val="0070481A"/>
    <w:rsid w:val="00705A71"/>
    <w:rsid w:val="00706258"/>
    <w:rsid w:val="0070688E"/>
    <w:rsid w:val="00707260"/>
    <w:rsid w:val="007107D8"/>
    <w:rsid w:val="007115E3"/>
    <w:rsid w:val="00711E8C"/>
    <w:rsid w:val="00712CB6"/>
    <w:rsid w:val="007135D5"/>
    <w:rsid w:val="007138C0"/>
    <w:rsid w:val="007148C9"/>
    <w:rsid w:val="00714D98"/>
    <w:rsid w:val="00715361"/>
    <w:rsid w:val="00715B94"/>
    <w:rsid w:val="00715F9E"/>
    <w:rsid w:val="007166BE"/>
    <w:rsid w:val="00722058"/>
    <w:rsid w:val="007227D9"/>
    <w:rsid w:val="00723217"/>
    <w:rsid w:val="007233AD"/>
    <w:rsid w:val="00724C11"/>
    <w:rsid w:val="00725971"/>
    <w:rsid w:val="00733DF7"/>
    <w:rsid w:val="00733DFB"/>
    <w:rsid w:val="00735C14"/>
    <w:rsid w:val="00736463"/>
    <w:rsid w:val="00740833"/>
    <w:rsid w:val="007409BD"/>
    <w:rsid w:val="00742132"/>
    <w:rsid w:val="0074297B"/>
    <w:rsid w:val="0074572E"/>
    <w:rsid w:val="00746D68"/>
    <w:rsid w:val="0074754D"/>
    <w:rsid w:val="007477A2"/>
    <w:rsid w:val="00747CB3"/>
    <w:rsid w:val="00747E40"/>
    <w:rsid w:val="00753574"/>
    <w:rsid w:val="007574DF"/>
    <w:rsid w:val="00757F7E"/>
    <w:rsid w:val="007606D1"/>
    <w:rsid w:val="007606E0"/>
    <w:rsid w:val="00763211"/>
    <w:rsid w:val="00764135"/>
    <w:rsid w:val="007649C0"/>
    <w:rsid w:val="0076523C"/>
    <w:rsid w:val="0076785D"/>
    <w:rsid w:val="00767A71"/>
    <w:rsid w:val="007746CA"/>
    <w:rsid w:val="0077512C"/>
    <w:rsid w:val="0077549F"/>
    <w:rsid w:val="007758B3"/>
    <w:rsid w:val="00775FCB"/>
    <w:rsid w:val="00777040"/>
    <w:rsid w:val="00780751"/>
    <w:rsid w:val="007833DE"/>
    <w:rsid w:val="007867A1"/>
    <w:rsid w:val="0078682A"/>
    <w:rsid w:val="0079060F"/>
    <w:rsid w:val="0079383B"/>
    <w:rsid w:val="00796F0E"/>
    <w:rsid w:val="00797CBE"/>
    <w:rsid w:val="007A0C86"/>
    <w:rsid w:val="007A1D02"/>
    <w:rsid w:val="007A2019"/>
    <w:rsid w:val="007A2348"/>
    <w:rsid w:val="007A27D3"/>
    <w:rsid w:val="007A2877"/>
    <w:rsid w:val="007A2B61"/>
    <w:rsid w:val="007A2E02"/>
    <w:rsid w:val="007A449F"/>
    <w:rsid w:val="007A56FB"/>
    <w:rsid w:val="007A5862"/>
    <w:rsid w:val="007B0380"/>
    <w:rsid w:val="007B160F"/>
    <w:rsid w:val="007B1877"/>
    <w:rsid w:val="007B270C"/>
    <w:rsid w:val="007B32AE"/>
    <w:rsid w:val="007B3A2E"/>
    <w:rsid w:val="007B4A95"/>
    <w:rsid w:val="007B4C85"/>
    <w:rsid w:val="007B4E30"/>
    <w:rsid w:val="007B4FFA"/>
    <w:rsid w:val="007B52AD"/>
    <w:rsid w:val="007B6624"/>
    <w:rsid w:val="007B721B"/>
    <w:rsid w:val="007B72CC"/>
    <w:rsid w:val="007C04E4"/>
    <w:rsid w:val="007C0F4D"/>
    <w:rsid w:val="007C2497"/>
    <w:rsid w:val="007C2912"/>
    <w:rsid w:val="007C294B"/>
    <w:rsid w:val="007C3798"/>
    <w:rsid w:val="007C3EE2"/>
    <w:rsid w:val="007C4DF6"/>
    <w:rsid w:val="007C58C8"/>
    <w:rsid w:val="007C597E"/>
    <w:rsid w:val="007C7D51"/>
    <w:rsid w:val="007C7E26"/>
    <w:rsid w:val="007D0433"/>
    <w:rsid w:val="007D114E"/>
    <w:rsid w:val="007D123E"/>
    <w:rsid w:val="007D4754"/>
    <w:rsid w:val="007D566E"/>
    <w:rsid w:val="007D5E77"/>
    <w:rsid w:val="007D6E20"/>
    <w:rsid w:val="007D7D36"/>
    <w:rsid w:val="007E0049"/>
    <w:rsid w:val="007E0D2B"/>
    <w:rsid w:val="007E4035"/>
    <w:rsid w:val="007E7A8B"/>
    <w:rsid w:val="007F1B43"/>
    <w:rsid w:val="007F1DC5"/>
    <w:rsid w:val="007F344A"/>
    <w:rsid w:val="007F3E19"/>
    <w:rsid w:val="007F5461"/>
    <w:rsid w:val="007F5C24"/>
    <w:rsid w:val="007F79A1"/>
    <w:rsid w:val="00800650"/>
    <w:rsid w:val="00800C7E"/>
    <w:rsid w:val="008011D0"/>
    <w:rsid w:val="00803EB7"/>
    <w:rsid w:val="008050CC"/>
    <w:rsid w:val="008078F7"/>
    <w:rsid w:val="00810F10"/>
    <w:rsid w:val="00812DA2"/>
    <w:rsid w:val="00813ED7"/>
    <w:rsid w:val="0081486A"/>
    <w:rsid w:val="00814879"/>
    <w:rsid w:val="008148B2"/>
    <w:rsid w:val="00815C70"/>
    <w:rsid w:val="008173AC"/>
    <w:rsid w:val="00817FD5"/>
    <w:rsid w:val="00820978"/>
    <w:rsid w:val="00821E97"/>
    <w:rsid w:val="008221BB"/>
    <w:rsid w:val="0082408F"/>
    <w:rsid w:val="008247A7"/>
    <w:rsid w:val="0082511C"/>
    <w:rsid w:val="00826509"/>
    <w:rsid w:val="00826707"/>
    <w:rsid w:val="008267DB"/>
    <w:rsid w:val="0082728D"/>
    <w:rsid w:val="00827C69"/>
    <w:rsid w:val="00830C9A"/>
    <w:rsid w:val="00832086"/>
    <w:rsid w:val="00833713"/>
    <w:rsid w:val="00834CB0"/>
    <w:rsid w:val="008358E9"/>
    <w:rsid w:val="008372E2"/>
    <w:rsid w:val="00837EA1"/>
    <w:rsid w:val="00840058"/>
    <w:rsid w:val="00840DEA"/>
    <w:rsid w:val="00841C86"/>
    <w:rsid w:val="0084322B"/>
    <w:rsid w:val="00843B99"/>
    <w:rsid w:val="00843FB3"/>
    <w:rsid w:val="00845007"/>
    <w:rsid w:val="0084558D"/>
    <w:rsid w:val="00846620"/>
    <w:rsid w:val="00846F3D"/>
    <w:rsid w:val="00847AA5"/>
    <w:rsid w:val="00852F1D"/>
    <w:rsid w:val="008531C5"/>
    <w:rsid w:val="008570BB"/>
    <w:rsid w:val="0085728F"/>
    <w:rsid w:val="008574EA"/>
    <w:rsid w:val="00863EE4"/>
    <w:rsid w:val="00864B6B"/>
    <w:rsid w:val="00865EBB"/>
    <w:rsid w:val="008679BF"/>
    <w:rsid w:val="00867AC6"/>
    <w:rsid w:val="00870145"/>
    <w:rsid w:val="0087218E"/>
    <w:rsid w:val="008725FD"/>
    <w:rsid w:val="00873448"/>
    <w:rsid w:val="00873899"/>
    <w:rsid w:val="0087426D"/>
    <w:rsid w:val="00874340"/>
    <w:rsid w:val="00875495"/>
    <w:rsid w:val="00875FA1"/>
    <w:rsid w:val="00876EE0"/>
    <w:rsid w:val="00880ACC"/>
    <w:rsid w:val="00881D81"/>
    <w:rsid w:val="00882895"/>
    <w:rsid w:val="00883DD5"/>
    <w:rsid w:val="0088503A"/>
    <w:rsid w:val="008860C2"/>
    <w:rsid w:val="008863D9"/>
    <w:rsid w:val="008868CA"/>
    <w:rsid w:val="008878C0"/>
    <w:rsid w:val="0089281F"/>
    <w:rsid w:val="008936B7"/>
    <w:rsid w:val="00894CA7"/>
    <w:rsid w:val="008959D7"/>
    <w:rsid w:val="008963F6"/>
    <w:rsid w:val="008A0EE3"/>
    <w:rsid w:val="008A6487"/>
    <w:rsid w:val="008B14A4"/>
    <w:rsid w:val="008B24C0"/>
    <w:rsid w:val="008B371B"/>
    <w:rsid w:val="008B3918"/>
    <w:rsid w:val="008B3A12"/>
    <w:rsid w:val="008B3E35"/>
    <w:rsid w:val="008B43F1"/>
    <w:rsid w:val="008B4827"/>
    <w:rsid w:val="008C20C7"/>
    <w:rsid w:val="008C23EF"/>
    <w:rsid w:val="008C4912"/>
    <w:rsid w:val="008C5347"/>
    <w:rsid w:val="008C7934"/>
    <w:rsid w:val="008C795E"/>
    <w:rsid w:val="008C7A60"/>
    <w:rsid w:val="008D5589"/>
    <w:rsid w:val="008D6034"/>
    <w:rsid w:val="008D6125"/>
    <w:rsid w:val="008D64DB"/>
    <w:rsid w:val="008D7E06"/>
    <w:rsid w:val="008E175C"/>
    <w:rsid w:val="008E186D"/>
    <w:rsid w:val="008E1E4C"/>
    <w:rsid w:val="008E2701"/>
    <w:rsid w:val="008E3316"/>
    <w:rsid w:val="008E653B"/>
    <w:rsid w:val="008F0CAC"/>
    <w:rsid w:val="008F10A6"/>
    <w:rsid w:val="008F1B23"/>
    <w:rsid w:val="008F2EC9"/>
    <w:rsid w:val="008F470F"/>
    <w:rsid w:val="008F5141"/>
    <w:rsid w:val="008F5B80"/>
    <w:rsid w:val="0090501B"/>
    <w:rsid w:val="00910CBE"/>
    <w:rsid w:val="009143A8"/>
    <w:rsid w:val="009145CA"/>
    <w:rsid w:val="00915EC9"/>
    <w:rsid w:val="00920884"/>
    <w:rsid w:val="00923D21"/>
    <w:rsid w:val="0092512A"/>
    <w:rsid w:val="009260D6"/>
    <w:rsid w:val="00926F50"/>
    <w:rsid w:val="009320C6"/>
    <w:rsid w:val="0093237E"/>
    <w:rsid w:val="009324D6"/>
    <w:rsid w:val="009336F2"/>
    <w:rsid w:val="00936802"/>
    <w:rsid w:val="00937612"/>
    <w:rsid w:val="009377DF"/>
    <w:rsid w:val="0094260B"/>
    <w:rsid w:val="00942BDF"/>
    <w:rsid w:val="00943929"/>
    <w:rsid w:val="00945B21"/>
    <w:rsid w:val="009460BE"/>
    <w:rsid w:val="00946CEC"/>
    <w:rsid w:val="00947B6B"/>
    <w:rsid w:val="00950AE8"/>
    <w:rsid w:val="00951915"/>
    <w:rsid w:val="00951CD7"/>
    <w:rsid w:val="00952CD3"/>
    <w:rsid w:val="00953315"/>
    <w:rsid w:val="0095424F"/>
    <w:rsid w:val="009549B7"/>
    <w:rsid w:val="00954D85"/>
    <w:rsid w:val="0095702A"/>
    <w:rsid w:val="00957B66"/>
    <w:rsid w:val="00957F07"/>
    <w:rsid w:val="00961FE8"/>
    <w:rsid w:val="00962A13"/>
    <w:rsid w:val="0096412C"/>
    <w:rsid w:val="0096434F"/>
    <w:rsid w:val="009647C9"/>
    <w:rsid w:val="00964A1A"/>
    <w:rsid w:val="009663B3"/>
    <w:rsid w:val="00966FA5"/>
    <w:rsid w:val="00967921"/>
    <w:rsid w:val="00971136"/>
    <w:rsid w:val="009715E0"/>
    <w:rsid w:val="00971C30"/>
    <w:rsid w:val="00971EFD"/>
    <w:rsid w:val="00971FA2"/>
    <w:rsid w:val="00972468"/>
    <w:rsid w:val="0097312B"/>
    <w:rsid w:val="009746D5"/>
    <w:rsid w:val="00975C31"/>
    <w:rsid w:val="0097763F"/>
    <w:rsid w:val="00980702"/>
    <w:rsid w:val="00980AD0"/>
    <w:rsid w:val="00983AAB"/>
    <w:rsid w:val="00984739"/>
    <w:rsid w:val="00986209"/>
    <w:rsid w:val="00986596"/>
    <w:rsid w:val="0099054F"/>
    <w:rsid w:val="009938EA"/>
    <w:rsid w:val="009955BC"/>
    <w:rsid w:val="009969AF"/>
    <w:rsid w:val="00996AE5"/>
    <w:rsid w:val="009A2DC6"/>
    <w:rsid w:val="009A4586"/>
    <w:rsid w:val="009A66F9"/>
    <w:rsid w:val="009A6C23"/>
    <w:rsid w:val="009A6DFF"/>
    <w:rsid w:val="009A74C0"/>
    <w:rsid w:val="009A78F5"/>
    <w:rsid w:val="009B03A1"/>
    <w:rsid w:val="009B1F64"/>
    <w:rsid w:val="009B302D"/>
    <w:rsid w:val="009B3054"/>
    <w:rsid w:val="009B3493"/>
    <w:rsid w:val="009B4566"/>
    <w:rsid w:val="009B5B95"/>
    <w:rsid w:val="009B5FAA"/>
    <w:rsid w:val="009C0E98"/>
    <w:rsid w:val="009C0F94"/>
    <w:rsid w:val="009C12A1"/>
    <w:rsid w:val="009D1222"/>
    <w:rsid w:val="009D207F"/>
    <w:rsid w:val="009D32D0"/>
    <w:rsid w:val="009D42BA"/>
    <w:rsid w:val="009D55C6"/>
    <w:rsid w:val="009D6ADE"/>
    <w:rsid w:val="009D6DBE"/>
    <w:rsid w:val="009D7404"/>
    <w:rsid w:val="009F2087"/>
    <w:rsid w:val="009F417A"/>
    <w:rsid w:val="009F519F"/>
    <w:rsid w:val="009F5DDC"/>
    <w:rsid w:val="009F7452"/>
    <w:rsid w:val="009F7AED"/>
    <w:rsid w:val="00A00F9A"/>
    <w:rsid w:val="00A00FB5"/>
    <w:rsid w:val="00A0127F"/>
    <w:rsid w:val="00A02F1D"/>
    <w:rsid w:val="00A06F1C"/>
    <w:rsid w:val="00A102CB"/>
    <w:rsid w:val="00A11923"/>
    <w:rsid w:val="00A12CB3"/>
    <w:rsid w:val="00A13FD2"/>
    <w:rsid w:val="00A14645"/>
    <w:rsid w:val="00A22815"/>
    <w:rsid w:val="00A23657"/>
    <w:rsid w:val="00A27532"/>
    <w:rsid w:val="00A277C6"/>
    <w:rsid w:val="00A301A0"/>
    <w:rsid w:val="00A30B4D"/>
    <w:rsid w:val="00A32C14"/>
    <w:rsid w:val="00A330FD"/>
    <w:rsid w:val="00A3365C"/>
    <w:rsid w:val="00A33E55"/>
    <w:rsid w:val="00A34045"/>
    <w:rsid w:val="00A41569"/>
    <w:rsid w:val="00A422DC"/>
    <w:rsid w:val="00A437F5"/>
    <w:rsid w:val="00A45364"/>
    <w:rsid w:val="00A469D4"/>
    <w:rsid w:val="00A471A4"/>
    <w:rsid w:val="00A503D9"/>
    <w:rsid w:val="00A509C9"/>
    <w:rsid w:val="00A513F3"/>
    <w:rsid w:val="00A54347"/>
    <w:rsid w:val="00A544DC"/>
    <w:rsid w:val="00A54679"/>
    <w:rsid w:val="00A548C2"/>
    <w:rsid w:val="00A56282"/>
    <w:rsid w:val="00A575DA"/>
    <w:rsid w:val="00A57F5B"/>
    <w:rsid w:val="00A60999"/>
    <w:rsid w:val="00A609DB"/>
    <w:rsid w:val="00A60E7D"/>
    <w:rsid w:val="00A61195"/>
    <w:rsid w:val="00A66B89"/>
    <w:rsid w:val="00A714B2"/>
    <w:rsid w:val="00A716F1"/>
    <w:rsid w:val="00A73A71"/>
    <w:rsid w:val="00A74132"/>
    <w:rsid w:val="00A74F32"/>
    <w:rsid w:val="00A751DA"/>
    <w:rsid w:val="00A75F8A"/>
    <w:rsid w:val="00A76136"/>
    <w:rsid w:val="00A76172"/>
    <w:rsid w:val="00A80BAE"/>
    <w:rsid w:val="00A8336E"/>
    <w:rsid w:val="00A85BCD"/>
    <w:rsid w:val="00A86527"/>
    <w:rsid w:val="00A86FD7"/>
    <w:rsid w:val="00A87129"/>
    <w:rsid w:val="00A9196B"/>
    <w:rsid w:val="00A922CA"/>
    <w:rsid w:val="00A931A2"/>
    <w:rsid w:val="00A9383B"/>
    <w:rsid w:val="00A966E2"/>
    <w:rsid w:val="00A97AF5"/>
    <w:rsid w:val="00AA26F2"/>
    <w:rsid w:val="00AA279D"/>
    <w:rsid w:val="00AA4585"/>
    <w:rsid w:val="00AA77EC"/>
    <w:rsid w:val="00AB0A5F"/>
    <w:rsid w:val="00AB2325"/>
    <w:rsid w:val="00AB2D0F"/>
    <w:rsid w:val="00AB2F23"/>
    <w:rsid w:val="00AB360B"/>
    <w:rsid w:val="00AB3F1E"/>
    <w:rsid w:val="00AB46C8"/>
    <w:rsid w:val="00AB4E7A"/>
    <w:rsid w:val="00AC0E0C"/>
    <w:rsid w:val="00AC1508"/>
    <w:rsid w:val="00AC1AD1"/>
    <w:rsid w:val="00AC2D74"/>
    <w:rsid w:val="00AC38F3"/>
    <w:rsid w:val="00AC6240"/>
    <w:rsid w:val="00AC670A"/>
    <w:rsid w:val="00AC7D05"/>
    <w:rsid w:val="00AD0414"/>
    <w:rsid w:val="00AD06DB"/>
    <w:rsid w:val="00AD1CA4"/>
    <w:rsid w:val="00AD34BE"/>
    <w:rsid w:val="00AD54D5"/>
    <w:rsid w:val="00AD5CBE"/>
    <w:rsid w:val="00AD6E7C"/>
    <w:rsid w:val="00AE0EED"/>
    <w:rsid w:val="00AE11AA"/>
    <w:rsid w:val="00AE16A6"/>
    <w:rsid w:val="00AE225D"/>
    <w:rsid w:val="00AE2892"/>
    <w:rsid w:val="00AE313B"/>
    <w:rsid w:val="00AE485C"/>
    <w:rsid w:val="00AE5641"/>
    <w:rsid w:val="00AF1557"/>
    <w:rsid w:val="00AF160D"/>
    <w:rsid w:val="00AF1995"/>
    <w:rsid w:val="00AF1A93"/>
    <w:rsid w:val="00AF1B01"/>
    <w:rsid w:val="00AF1EDE"/>
    <w:rsid w:val="00AF27FA"/>
    <w:rsid w:val="00AF475D"/>
    <w:rsid w:val="00AF78B5"/>
    <w:rsid w:val="00AF7BC0"/>
    <w:rsid w:val="00B00EFA"/>
    <w:rsid w:val="00B01170"/>
    <w:rsid w:val="00B03D55"/>
    <w:rsid w:val="00B04FAF"/>
    <w:rsid w:val="00B073C3"/>
    <w:rsid w:val="00B07B1E"/>
    <w:rsid w:val="00B109CE"/>
    <w:rsid w:val="00B132D2"/>
    <w:rsid w:val="00B14B28"/>
    <w:rsid w:val="00B150D1"/>
    <w:rsid w:val="00B1560D"/>
    <w:rsid w:val="00B16CE4"/>
    <w:rsid w:val="00B20FB5"/>
    <w:rsid w:val="00B22091"/>
    <w:rsid w:val="00B22CAD"/>
    <w:rsid w:val="00B24782"/>
    <w:rsid w:val="00B27AF3"/>
    <w:rsid w:val="00B30309"/>
    <w:rsid w:val="00B308E7"/>
    <w:rsid w:val="00B32137"/>
    <w:rsid w:val="00B355AA"/>
    <w:rsid w:val="00B36A66"/>
    <w:rsid w:val="00B37FA4"/>
    <w:rsid w:val="00B40E8E"/>
    <w:rsid w:val="00B40F88"/>
    <w:rsid w:val="00B41BA5"/>
    <w:rsid w:val="00B43094"/>
    <w:rsid w:val="00B45E00"/>
    <w:rsid w:val="00B463BD"/>
    <w:rsid w:val="00B46DA9"/>
    <w:rsid w:val="00B4748B"/>
    <w:rsid w:val="00B51BF1"/>
    <w:rsid w:val="00B51C87"/>
    <w:rsid w:val="00B552B1"/>
    <w:rsid w:val="00B6377E"/>
    <w:rsid w:val="00B6422C"/>
    <w:rsid w:val="00B64881"/>
    <w:rsid w:val="00B64C7D"/>
    <w:rsid w:val="00B65214"/>
    <w:rsid w:val="00B655CC"/>
    <w:rsid w:val="00B65F40"/>
    <w:rsid w:val="00B663CE"/>
    <w:rsid w:val="00B66ABA"/>
    <w:rsid w:val="00B67D83"/>
    <w:rsid w:val="00B73896"/>
    <w:rsid w:val="00B7460F"/>
    <w:rsid w:val="00B748F7"/>
    <w:rsid w:val="00B7727F"/>
    <w:rsid w:val="00B77A0E"/>
    <w:rsid w:val="00B77BDD"/>
    <w:rsid w:val="00B77D16"/>
    <w:rsid w:val="00B77E5D"/>
    <w:rsid w:val="00B84BDC"/>
    <w:rsid w:val="00B85441"/>
    <w:rsid w:val="00B85A4E"/>
    <w:rsid w:val="00B860C2"/>
    <w:rsid w:val="00B875CB"/>
    <w:rsid w:val="00B8760B"/>
    <w:rsid w:val="00B90D02"/>
    <w:rsid w:val="00B9124C"/>
    <w:rsid w:val="00B957DE"/>
    <w:rsid w:val="00B95CF7"/>
    <w:rsid w:val="00B97549"/>
    <w:rsid w:val="00BA11F3"/>
    <w:rsid w:val="00BA1E7A"/>
    <w:rsid w:val="00BA2216"/>
    <w:rsid w:val="00BA341E"/>
    <w:rsid w:val="00BA5FB3"/>
    <w:rsid w:val="00BB02A4"/>
    <w:rsid w:val="00BB0660"/>
    <w:rsid w:val="00BB2892"/>
    <w:rsid w:val="00BB35B6"/>
    <w:rsid w:val="00BB448E"/>
    <w:rsid w:val="00BB5D37"/>
    <w:rsid w:val="00BB7148"/>
    <w:rsid w:val="00BB782A"/>
    <w:rsid w:val="00BC062C"/>
    <w:rsid w:val="00BC433C"/>
    <w:rsid w:val="00BC7EDE"/>
    <w:rsid w:val="00BD1047"/>
    <w:rsid w:val="00BD3D09"/>
    <w:rsid w:val="00BD5A40"/>
    <w:rsid w:val="00BE0DF5"/>
    <w:rsid w:val="00BE2C64"/>
    <w:rsid w:val="00BE5F91"/>
    <w:rsid w:val="00BF0559"/>
    <w:rsid w:val="00BF109B"/>
    <w:rsid w:val="00BF236C"/>
    <w:rsid w:val="00BF38E6"/>
    <w:rsid w:val="00BF7DCD"/>
    <w:rsid w:val="00C03362"/>
    <w:rsid w:val="00C03E9B"/>
    <w:rsid w:val="00C076CA"/>
    <w:rsid w:val="00C1229F"/>
    <w:rsid w:val="00C129CA"/>
    <w:rsid w:val="00C13BDC"/>
    <w:rsid w:val="00C14BB4"/>
    <w:rsid w:val="00C22A34"/>
    <w:rsid w:val="00C22FC8"/>
    <w:rsid w:val="00C24642"/>
    <w:rsid w:val="00C24D08"/>
    <w:rsid w:val="00C275DD"/>
    <w:rsid w:val="00C27BB3"/>
    <w:rsid w:val="00C27D80"/>
    <w:rsid w:val="00C309D0"/>
    <w:rsid w:val="00C30DF8"/>
    <w:rsid w:val="00C30E3A"/>
    <w:rsid w:val="00C32F5A"/>
    <w:rsid w:val="00C35640"/>
    <w:rsid w:val="00C35C42"/>
    <w:rsid w:val="00C41609"/>
    <w:rsid w:val="00C42D0A"/>
    <w:rsid w:val="00C43615"/>
    <w:rsid w:val="00C4441E"/>
    <w:rsid w:val="00C4498F"/>
    <w:rsid w:val="00C44F0B"/>
    <w:rsid w:val="00C46EA2"/>
    <w:rsid w:val="00C50D41"/>
    <w:rsid w:val="00C515E2"/>
    <w:rsid w:val="00C52129"/>
    <w:rsid w:val="00C544AB"/>
    <w:rsid w:val="00C57A96"/>
    <w:rsid w:val="00C57C50"/>
    <w:rsid w:val="00C603B1"/>
    <w:rsid w:val="00C61B69"/>
    <w:rsid w:val="00C61EC9"/>
    <w:rsid w:val="00C64391"/>
    <w:rsid w:val="00C650D7"/>
    <w:rsid w:val="00C655C7"/>
    <w:rsid w:val="00C662E0"/>
    <w:rsid w:val="00C700B1"/>
    <w:rsid w:val="00C708A7"/>
    <w:rsid w:val="00C72C9A"/>
    <w:rsid w:val="00C74CB1"/>
    <w:rsid w:val="00C81D6D"/>
    <w:rsid w:val="00C82446"/>
    <w:rsid w:val="00C830BA"/>
    <w:rsid w:val="00C83306"/>
    <w:rsid w:val="00C841E2"/>
    <w:rsid w:val="00C84DD9"/>
    <w:rsid w:val="00C85C98"/>
    <w:rsid w:val="00C86136"/>
    <w:rsid w:val="00C9092F"/>
    <w:rsid w:val="00C90CB4"/>
    <w:rsid w:val="00C914B9"/>
    <w:rsid w:val="00C91A7F"/>
    <w:rsid w:val="00C92030"/>
    <w:rsid w:val="00C93869"/>
    <w:rsid w:val="00C94247"/>
    <w:rsid w:val="00C9438D"/>
    <w:rsid w:val="00C94449"/>
    <w:rsid w:val="00C964CB"/>
    <w:rsid w:val="00CA0144"/>
    <w:rsid w:val="00CA0673"/>
    <w:rsid w:val="00CA2917"/>
    <w:rsid w:val="00CA31B2"/>
    <w:rsid w:val="00CA35DC"/>
    <w:rsid w:val="00CA4DB7"/>
    <w:rsid w:val="00CA6771"/>
    <w:rsid w:val="00CB07B3"/>
    <w:rsid w:val="00CB554A"/>
    <w:rsid w:val="00CC01F1"/>
    <w:rsid w:val="00CC0C3E"/>
    <w:rsid w:val="00CC1188"/>
    <w:rsid w:val="00CC238B"/>
    <w:rsid w:val="00CC44D3"/>
    <w:rsid w:val="00CC5D77"/>
    <w:rsid w:val="00CC74C0"/>
    <w:rsid w:val="00CD00E4"/>
    <w:rsid w:val="00CD1F8A"/>
    <w:rsid w:val="00CD2163"/>
    <w:rsid w:val="00CD33E6"/>
    <w:rsid w:val="00CD35F9"/>
    <w:rsid w:val="00CD3D2A"/>
    <w:rsid w:val="00CD549B"/>
    <w:rsid w:val="00CD5547"/>
    <w:rsid w:val="00CD7BCF"/>
    <w:rsid w:val="00CE04AB"/>
    <w:rsid w:val="00CE1B0A"/>
    <w:rsid w:val="00CE1D64"/>
    <w:rsid w:val="00CE3A90"/>
    <w:rsid w:val="00CE66A1"/>
    <w:rsid w:val="00CE694B"/>
    <w:rsid w:val="00CF3522"/>
    <w:rsid w:val="00D0000E"/>
    <w:rsid w:val="00D00A85"/>
    <w:rsid w:val="00D00B22"/>
    <w:rsid w:val="00D02CB8"/>
    <w:rsid w:val="00D03C22"/>
    <w:rsid w:val="00D04A30"/>
    <w:rsid w:val="00D070B7"/>
    <w:rsid w:val="00D10026"/>
    <w:rsid w:val="00D1070A"/>
    <w:rsid w:val="00D128BA"/>
    <w:rsid w:val="00D136F2"/>
    <w:rsid w:val="00D152F8"/>
    <w:rsid w:val="00D1545A"/>
    <w:rsid w:val="00D16B4E"/>
    <w:rsid w:val="00D16FF4"/>
    <w:rsid w:val="00D1750C"/>
    <w:rsid w:val="00D17691"/>
    <w:rsid w:val="00D20C53"/>
    <w:rsid w:val="00D20D6A"/>
    <w:rsid w:val="00D227ED"/>
    <w:rsid w:val="00D24140"/>
    <w:rsid w:val="00D243C7"/>
    <w:rsid w:val="00D2442C"/>
    <w:rsid w:val="00D274B6"/>
    <w:rsid w:val="00D27520"/>
    <w:rsid w:val="00D3003E"/>
    <w:rsid w:val="00D33627"/>
    <w:rsid w:val="00D34B9D"/>
    <w:rsid w:val="00D34C7C"/>
    <w:rsid w:val="00D34DFD"/>
    <w:rsid w:val="00D35E8A"/>
    <w:rsid w:val="00D367C6"/>
    <w:rsid w:val="00D4079D"/>
    <w:rsid w:val="00D4286D"/>
    <w:rsid w:val="00D468C1"/>
    <w:rsid w:val="00D47055"/>
    <w:rsid w:val="00D475BD"/>
    <w:rsid w:val="00D528C3"/>
    <w:rsid w:val="00D5321D"/>
    <w:rsid w:val="00D53863"/>
    <w:rsid w:val="00D53C03"/>
    <w:rsid w:val="00D53C34"/>
    <w:rsid w:val="00D54609"/>
    <w:rsid w:val="00D548B4"/>
    <w:rsid w:val="00D5559E"/>
    <w:rsid w:val="00D57022"/>
    <w:rsid w:val="00D57552"/>
    <w:rsid w:val="00D613DE"/>
    <w:rsid w:val="00D6193F"/>
    <w:rsid w:val="00D65956"/>
    <w:rsid w:val="00D66E7F"/>
    <w:rsid w:val="00D6774B"/>
    <w:rsid w:val="00D67987"/>
    <w:rsid w:val="00D7201D"/>
    <w:rsid w:val="00D73B15"/>
    <w:rsid w:val="00D73F9E"/>
    <w:rsid w:val="00D74273"/>
    <w:rsid w:val="00D76F77"/>
    <w:rsid w:val="00D773C2"/>
    <w:rsid w:val="00D8043B"/>
    <w:rsid w:val="00D80E1A"/>
    <w:rsid w:val="00D82692"/>
    <w:rsid w:val="00D832DE"/>
    <w:rsid w:val="00D833C7"/>
    <w:rsid w:val="00D841D1"/>
    <w:rsid w:val="00D8484F"/>
    <w:rsid w:val="00D868EF"/>
    <w:rsid w:val="00D877C4"/>
    <w:rsid w:val="00D90DF5"/>
    <w:rsid w:val="00D91C09"/>
    <w:rsid w:val="00D95B18"/>
    <w:rsid w:val="00D967B0"/>
    <w:rsid w:val="00D97D87"/>
    <w:rsid w:val="00DA1E31"/>
    <w:rsid w:val="00DA2065"/>
    <w:rsid w:val="00DA3688"/>
    <w:rsid w:val="00DA3858"/>
    <w:rsid w:val="00DA3C44"/>
    <w:rsid w:val="00DA608D"/>
    <w:rsid w:val="00DA7E84"/>
    <w:rsid w:val="00DA7F3A"/>
    <w:rsid w:val="00DB0580"/>
    <w:rsid w:val="00DB1ADA"/>
    <w:rsid w:val="00DB713F"/>
    <w:rsid w:val="00DC0374"/>
    <w:rsid w:val="00DC0971"/>
    <w:rsid w:val="00DC3AE5"/>
    <w:rsid w:val="00DC3AF4"/>
    <w:rsid w:val="00DC5010"/>
    <w:rsid w:val="00DC6287"/>
    <w:rsid w:val="00DD0310"/>
    <w:rsid w:val="00DD1207"/>
    <w:rsid w:val="00DD16E4"/>
    <w:rsid w:val="00DD1BD3"/>
    <w:rsid w:val="00DD1C9C"/>
    <w:rsid w:val="00DD3B84"/>
    <w:rsid w:val="00DD539A"/>
    <w:rsid w:val="00DD6815"/>
    <w:rsid w:val="00DD73C1"/>
    <w:rsid w:val="00DD78CC"/>
    <w:rsid w:val="00DD7939"/>
    <w:rsid w:val="00DE0014"/>
    <w:rsid w:val="00DE0269"/>
    <w:rsid w:val="00DE06D2"/>
    <w:rsid w:val="00DE2092"/>
    <w:rsid w:val="00DE2BC8"/>
    <w:rsid w:val="00DE32B8"/>
    <w:rsid w:val="00DE34A4"/>
    <w:rsid w:val="00DE3A1C"/>
    <w:rsid w:val="00DE451A"/>
    <w:rsid w:val="00DE72EC"/>
    <w:rsid w:val="00DE7ECE"/>
    <w:rsid w:val="00DF0D2E"/>
    <w:rsid w:val="00DF0D58"/>
    <w:rsid w:val="00DF2402"/>
    <w:rsid w:val="00DF46E5"/>
    <w:rsid w:val="00DF6621"/>
    <w:rsid w:val="00DF698B"/>
    <w:rsid w:val="00DF713F"/>
    <w:rsid w:val="00E02057"/>
    <w:rsid w:val="00E027B9"/>
    <w:rsid w:val="00E0382C"/>
    <w:rsid w:val="00E038C6"/>
    <w:rsid w:val="00E05D91"/>
    <w:rsid w:val="00E06762"/>
    <w:rsid w:val="00E070C8"/>
    <w:rsid w:val="00E0783D"/>
    <w:rsid w:val="00E105B2"/>
    <w:rsid w:val="00E10EA3"/>
    <w:rsid w:val="00E11D3E"/>
    <w:rsid w:val="00E12894"/>
    <w:rsid w:val="00E14851"/>
    <w:rsid w:val="00E1632F"/>
    <w:rsid w:val="00E16DAD"/>
    <w:rsid w:val="00E17136"/>
    <w:rsid w:val="00E204F2"/>
    <w:rsid w:val="00E20A1C"/>
    <w:rsid w:val="00E22A77"/>
    <w:rsid w:val="00E24ADD"/>
    <w:rsid w:val="00E250EC"/>
    <w:rsid w:val="00E26230"/>
    <w:rsid w:val="00E27E91"/>
    <w:rsid w:val="00E30B37"/>
    <w:rsid w:val="00E30E5E"/>
    <w:rsid w:val="00E320B6"/>
    <w:rsid w:val="00E3309F"/>
    <w:rsid w:val="00E35949"/>
    <w:rsid w:val="00E367E1"/>
    <w:rsid w:val="00E416C6"/>
    <w:rsid w:val="00E41D28"/>
    <w:rsid w:val="00E42BFA"/>
    <w:rsid w:val="00E435EA"/>
    <w:rsid w:val="00E43899"/>
    <w:rsid w:val="00E43A28"/>
    <w:rsid w:val="00E4773C"/>
    <w:rsid w:val="00E47B30"/>
    <w:rsid w:val="00E47C4B"/>
    <w:rsid w:val="00E523D5"/>
    <w:rsid w:val="00E54A92"/>
    <w:rsid w:val="00E554EF"/>
    <w:rsid w:val="00E575EC"/>
    <w:rsid w:val="00E60017"/>
    <w:rsid w:val="00E637D4"/>
    <w:rsid w:val="00E63EA4"/>
    <w:rsid w:val="00E644B9"/>
    <w:rsid w:val="00E661AB"/>
    <w:rsid w:val="00E66740"/>
    <w:rsid w:val="00E67274"/>
    <w:rsid w:val="00E70149"/>
    <w:rsid w:val="00E70568"/>
    <w:rsid w:val="00E70895"/>
    <w:rsid w:val="00E710F8"/>
    <w:rsid w:val="00E71A6B"/>
    <w:rsid w:val="00E7323D"/>
    <w:rsid w:val="00E7350E"/>
    <w:rsid w:val="00E74D08"/>
    <w:rsid w:val="00E7696A"/>
    <w:rsid w:val="00E77003"/>
    <w:rsid w:val="00E802A1"/>
    <w:rsid w:val="00E83046"/>
    <w:rsid w:val="00E830F7"/>
    <w:rsid w:val="00E8354A"/>
    <w:rsid w:val="00E83BC1"/>
    <w:rsid w:val="00E84080"/>
    <w:rsid w:val="00E85C15"/>
    <w:rsid w:val="00E85EB0"/>
    <w:rsid w:val="00E8795F"/>
    <w:rsid w:val="00E87DFF"/>
    <w:rsid w:val="00E922FB"/>
    <w:rsid w:val="00E944FB"/>
    <w:rsid w:val="00E96587"/>
    <w:rsid w:val="00E96C42"/>
    <w:rsid w:val="00E96E20"/>
    <w:rsid w:val="00E975B6"/>
    <w:rsid w:val="00E97693"/>
    <w:rsid w:val="00EA10A2"/>
    <w:rsid w:val="00EA1B7D"/>
    <w:rsid w:val="00EA20C8"/>
    <w:rsid w:val="00EA2B48"/>
    <w:rsid w:val="00EA5FE1"/>
    <w:rsid w:val="00EA76D2"/>
    <w:rsid w:val="00EB0708"/>
    <w:rsid w:val="00EB1C94"/>
    <w:rsid w:val="00EB36AA"/>
    <w:rsid w:val="00EB4697"/>
    <w:rsid w:val="00EB5512"/>
    <w:rsid w:val="00EB5AFB"/>
    <w:rsid w:val="00EB7699"/>
    <w:rsid w:val="00EC042E"/>
    <w:rsid w:val="00EC094C"/>
    <w:rsid w:val="00EC0AF5"/>
    <w:rsid w:val="00EC31ED"/>
    <w:rsid w:val="00EC44D6"/>
    <w:rsid w:val="00EC592B"/>
    <w:rsid w:val="00EC64E3"/>
    <w:rsid w:val="00ED0489"/>
    <w:rsid w:val="00ED1537"/>
    <w:rsid w:val="00ED36B6"/>
    <w:rsid w:val="00ED58FA"/>
    <w:rsid w:val="00EE14D4"/>
    <w:rsid w:val="00EE1C50"/>
    <w:rsid w:val="00EE1E73"/>
    <w:rsid w:val="00EE246C"/>
    <w:rsid w:val="00EE45B0"/>
    <w:rsid w:val="00EE71A1"/>
    <w:rsid w:val="00EE72AF"/>
    <w:rsid w:val="00EE7B25"/>
    <w:rsid w:val="00EF0782"/>
    <w:rsid w:val="00EF2332"/>
    <w:rsid w:val="00EF2BE2"/>
    <w:rsid w:val="00EF496B"/>
    <w:rsid w:val="00EF5896"/>
    <w:rsid w:val="00F00D4F"/>
    <w:rsid w:val="00F01893"/>
    <w:rsid w:val="00F03BA1"/>
    <w:rsid w:val="00F03D86"/>
    <w:rsid w:val="00F043FC"/>
    <w:rsid w:val="00F04CB6"/>
    <w:rsid w:val="00F05097"/>
    <w:rsid w:val="00F05DB8"/>
    <w:rsid w:val="00F05F2B"/>
    <w:rsid w:val="00F061C1"/>
    <w:rsid w:val="00F07B6F"/>
    <w:rsid w:val="00F119FB"/>
    <w:rsid w:val="00F13892"/>
    <w:rsid w:val="00F13A36"/>
    <w:rsid w:val="00F16890"/>
    <w:rsid w:val="00F21839"/>
    <w:rsid w:val="00F218E2"/>
    <w:rsid w:val="00F23E9E"/>
    <w:rsid w:val="00F24041"/>
    <w:rsid w:val="00F243F9"/>
    <w:rsid w:val="00F24A68"/>
    <w:rsid w:val="00F25B19"/>
    <w:rsid w:val="00F2671E"/>
    <w:rsid w:val="00F276CB"/>
    <w:rsid w:val="00F2776A"/>
    <w:rsid w:val="00F31649"/>
    <w:rsid w:val="00F34454"/>
    <w:rsid w:val="00F34576"/>
    <w:rsid w:val="00F40CCE"/>
    <w:rsid w:val="00F41011"/>
    <w:rsid w:val="00F42600"/>
    <w:rsid w:val="00F442A2"/>
    <w:rsid w:val="00F44F86"/>
    <w:rsid w:val="00F45F01"/>
    <w:rsid w:val="00F465E6"/>
    <w:rsid w:val="00F46DCF"/>
    <w:rsid w:val="00F47E8D"/>
    <w:rsid w:val="00F52A1E"/>
    <w:rsid w:val="00F53DD7"/>
    <w:rsid w:val="00F546BD"/>
    <w:rsid w:val="00F54AE0"/>
    <w:rsid w:val="00F55885"/>
    <w:rsid w:val="00F55EE8"/>
    <w:rsid w:val="00F56406"/>
    <w:rsid w:val="00F57F89"/>
    <w:rsid w:val="00F60F93"/>
    <w:rsid w:val="00F642DC"/>
    <w:rsid w:val="00F6476E"/>
    <w:rsid w:val="00F6526C"/>
    <w:rsid w:val="00F65A83"/>
    <w:rsid w:val="00F65D8D"/>
    <w:rsid w:val="00F674F0"/>
    <w:rsid w:val="00F67C75"/>
    <w:rsid w:val="00F711F5"/>
    <w:rsid w:val="00F71214"/>
    <w:rsid w:val="00F71E66"/>
    <w:rsid w:val="00F72177"/>
    <w:rsid w:val="00F72CE9"/>
    <w:rsid w:val="00F74A36"/>
    <w:rsid w:val="00F76470"/>
    <w:rsid w:val="00F80098"/>
    <w:rsid w:val="00F81120"/>
    <w:rsid w:val="00F81534"/>
    <w:rsid w:val="00F83503"/>
    <w:rsid w:val="00F839ED"/>
    <w:rsid w:val="00F84073"/>
    <w:rsid w:val="00F85C12"/>
    <w:rsid w:val="00F85F31"/>
    <w:rsid w:val="00F87001"/>
    <w:rsid w:val="00F9056D"/>
    <w:rsid w:val="00F91D01"/>
    <w:rsid w:val="00F93D22"/>
    <w:rsid w:val="00F944FB"/>
    <w:rsid w:val="00F961E8"/>
    <w:rsid w:val="00F9691D"/>
    <w:rsid w:val="00F9737F"/>
    <w:rsid w:val="00FA2B81"/>
    <w:rsid w:val="00FA32E2"/>
    <w:rsid w:val="00FA3FD5"/>
    <w:rsid w:val="00FA52BD"/>
    <w:rsid w:val="00FA704A"/>
    <w:rsid w:val="00FB032B"/>
    <w:rsid w:val="00FB0413"/>
    <w:rsid w:val="00FB2F52"/>
    <w:rsid w:val="00FB5E0E"/>
    <w:rsid w:val="00FB70AA"/>
    <w:rsid w:val="00FC1927"/>
    <w:rsid w:val="00FC1974"/>
    <w:rsid w:val="00FC20DC"/>
    <w:rsid w:val="00FC27AD"/>
    <w:rsid w:val="00FC2BCC"/>
    <w:rsid w:val="00FC334A"/>
    <w:rsid w:val="00FC3933"/>
    <w:rsid w:val="00FC5719"/>
    <w:rsid w:val="00FC763D"/>
    <w:rsid w:val="00FC7D8C"/>
    <w:rsid w:val="00FC7FBF"/>
    <w:rsid w:val="00FD1C3A"/>
    <w:rsid w:val="00FD1D56"/>
    <w:rsid w:val="00FD1FDD"/>
    <w:rsid w:val="00FD3843"/>
    <w:rsid w:val="00FD3B7A"/>
    <w:rsid w:val="00FD3DDD"/>
    <w:rsid w:val="00FD483A"/>
    <w:rsid w:val="00FD5555"/>
    <w:rsid w:val="00FD7F22"/>
    <w:rsid w:val="00FE0D83"/>
    <w:rsid w:val="00FE0ED8"/>
    <w:rsid w:val="00FE0FD3"/>
    <w:rsid w:val="00FE274F"/>
    <w:rsid w:val="00FE3942"/>
    <w:rsid w:val="00FE4B0F"/>
    <w:rsid w:val="00FE70AC"/>
    <w:rsid w:val="00FE7663"/>
    <w:rsid w:val="00FF28A6"/>
    <w:rsid w:val="00FF2FA3"/>
    <w:rsid w:val="00FF488B"/>
    <w:rsid w:val="00FF5202"/>
    <w:rsid w:val="00FF54A6"/>
    <w:rsid w:val="00FF5F1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B638ED738615EE7EEF7E4015A36FDAF90E82B2332E89BCD6E83EAEAD8B877EE11DFF0C0CCBD7AFB394811F93rAr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65DC897625FFC4481BD3A84BF181A9707E9CE23A8316A0F7FA8DEC7F1B468FD6F693BF7914DBE92A2E3B5D13D8B28799475A2E56141E5FT4l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1AFE-5AA9-4CF4-82CA-70BB8CC9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8288</TotalTime>
  <Pages>23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1798</cp:revision>
  <cp:lastPrinted>2022-10-11T07:09:00Z</cp:lastPrinted>
  <dcterms:created xsi:type="dcterms:W3CDTF">2021-10-26T11:39:00Z</dcterms:created>
  <dcterms:modified xsi:type="dcterms:W3CDTF">2022-10-12T07:48:00Z</dcterms:modified>
</cp:coreProperties>
</file>