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9B" w:rsidRPr="00F12D9B" w:rsidRDefault="00F12D9B" w:rsidP="00F12D9B">
      <w:pPr>
        <w:tabs>
          <w:tab w:val="left" w:pos="195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12D9B" w:rsidRDefault="00F12D9B" w:rsidP="00F12D9B">
      <w:pPr>
        <w:tabs>
          <w:tab w:val="left" w:pos="195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«Починковский район» Смоленской области</w:t>
      </w:r>
    </w:p>
    <w:p w:rsidR="00F12D9B" w:rsidRDefault="00F12D9B" w:rsidP="00F12D9B">
      <w:pPr>
        <w:tabs>
          <w:tab w:val="left" w:pos="195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28.02.2018 г. № 171</w:t>
      </w:r>
    </w:p>
    <w:p w:rsidR="00F12D9B" w:rsidRPr="00F12D9B" w:rsidRDefault="00F12D9B" w:rsidP="00F12D9B">
      <w:pPr>
        <w:tabs>
          <w:tab w:val="left" w:pos="195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9B" w:rsidRDefault="00F12D9B" w:rsidP="009D5A61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E7CAE" w:rsidRPr="009D5A61" w:rsidRDefault="000E7CAE" w:rsidP="009D5A61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 Ч Е Т</w:t>
      </w:r>
    </w:p>
    <w:p w:rsidR="000E7CAE" w:rsidRPr="009D5A61" w:rsidRDefault="000E7CAE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Контрольно-ревизионной комиссии</w:t>
      </w:r>
    </w:p>
    <w:p w:rsidR="000E7CAE" w:rsidRDefault="000E7CAE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муниципального образования «Починковский район» Смоленской области за 201</w:t>
      </w:r>
      <w:r w:rsidR="00935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B47DD" w:rsidRPr="009D5A61" w:rsidRDefault="004B47DD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E7CAE" w:rsidRDefault="00546DD3" w:rsidP="009D5A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E7CAE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Контрольно-ревизионной комиссии муниципального образования «Починковский район» Смоленской области за 201</w:t>
      </w:r>
      <w:r w:rsidR="00935B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7CAE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  в соответствии со ст</w:t>
      </w:r>
      <w:r w:rsidR="00935B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0E7CAE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 и п.27 ст.4 Положения о Контрольно-ревизионной комиссии муниципального образования «Починковский район» Смоленской области, утвержденного решением Совета депутатов муниципального</w:t>
      </w:r>
      <w:proofErr w:type="gramEnd"/>
      <w:r w:rsidR="000E7CAE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«Починковский район» Смоленской области от 25.01.2012 года №2.</w:t>
      </w:r>
    </w:p>
    <w:p w:rsidR="00935B63" w:rsidRDefault="00935B63" w:rsidP="009D5A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AE" w:rsidRDefault="000E7CAE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35B63" w:rsidRPr="00FF7A44" w:rsidRDefault="00935B63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89F" w:rsidRDefault="00546DD3" w:rsidP="009D56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CAE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«Починковский район» Смоленской области (далее КРК) в 201</w:t>
      </w:r>
      <w:r w:rsidR="00935B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7CAE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 свою деятельность в соответствии с</w:t>
      </w:r>
      <w:r w:rsidR="0093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работы, утвержденным  23</w:t>
      </w:r>
      <w:r w:rsidR="000E7CAE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35B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7CAE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3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09.10.2017г.)</w:t>
      </w:r>
      <w:r w:rsidR="000E7CAE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E148FE" w:rsidRDefault="00546DD3" w:rsidP="009D5A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CAE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осуще</w:t>
      </w:r>
      <w:r w:rsid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экспертно-аналитическую и</w:t>
      </w:r>
      <w:r w:rsidR="000E7CAE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виды дея</w:t>
      </w:r>
      <w:r w:rsid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0E7CAE" w:rsidRDefault="00546DD3" w:rsidP="009D5A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CAE" w:rsidRPr="007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 Положением о КРК заключено 17 соглашений о передаче полномочий контрольно-ревизионных органов поселений района в контрольно-ревизионный орган муниципального образования. </w:t>
      </w:r>
    </w:p>
    <w:p w:rsidR="00325094" w:rsidRPr="00721AD9" w:rsidRDefault="00325094" w:rsidP="009D5A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AE" w:rsidRDefault="000E7CAE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Экспертно-аналитические мероприятия</w:t>
      </w:r>
    </w:p>
    <w:p w:rsidR="00325094" w:rsidRPr="00DD0BEB" w:rsidRDefault="00325094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461" w:rsidRDefault="00546DD3" w:rsidP="003654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CAE" w:rsidRP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(далее БК РФ) экспертные мероприятия, проведенные в 201</w:t>
      </w:r>
      <w:r w:rsidR="003250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7CAE" w:rsidRP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реализованы на 3-х </w:t>
      </w:r>
      <w:r w:rsidR="00DD0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последовательных стадиях</w:t>
      </w:r>
    </w:p>
    <w:p w:rsidR="00365461" w:rsidRDefault="000E7CAE" w:rsidP="003654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последующего контроля исполнения бюджета за 201</w:t>
      </w:r>
      <w:r w:rsidR="003250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365461" w:rsidRDefault="000E7CAE" w:rsidP="003654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текущего (оперативного) контроля исполнения бюджета в 201</w:t>
      </w:r>
      <w:r w:rsidR="003250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0E7CAE" w:rsidRPr="00E148FE" w:rsidRDefault="00365461" w:rsidP="003654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7CAE" w:rsidRP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предварительного контроля проекта бюджета на 201</w:t>
      </w:r>
      <w:r w:rsidR="003250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7CAE" w:rsidRP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3250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250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E7CAE" w:rsidRP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CAE" w:rsidRPr="00E148FE" w:rsidRDefault="00546DD3" w:rsidP="009D5A61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E7CAE" w:rsidRP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и с учетом требований БК РФ проведено  </w:t>
      </w:r>
      <w:r w:rsidR="00365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46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65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CAE" w:rsidRP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</w:t>
      </w:r>
      <w:r w:rsid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ертно-аналитических мероприяти</w:t>
      </w:r>
      <w:r w:rsid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46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10 мероприятий меньше, чем за 2016 год</w:t>
      </w:r>
      <w:r w:rsidR="0023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разрезе мероприятий </w:t>
      </w:r>
      <w:proofErr w:type="gramStart"/>
      <w:r w:rsidR="002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="00231C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8C9" w:rsidRPr="00A1010D" w:rsidRDefault="000E7CAE" w:rsidP="00A1010D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</w:t>
      </w:r>
      <w:r w:rsidR="00E148FE" w:rsidRPr="00A1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отчета об исполнении бюджета </w:t>
      </w:r>
      <w:r w:rsidRPr="00A10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1010D" w:rsidRPr="00A1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«Починковский район» Смоленской области за 201</w:t>
      </w:r>
      <w:r w:rsidR="00231C95" w:rsidRPr="00A101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До проведения внешней  проверки годового отчета об исполнении бюджета муниципального образования за 201</w:t>
      </w:r>
      <w:r w:rsidR="00231C95" w:rsidRPr="00A101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проведены проверки бюджетной отчетности </w:t>
      </w:r>
      <w:r w:rsidR="003A48C9" w:rsidRPr="00A101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бюджетных средств. </w:t>
      </w:r>
    </w:p>
    <w:p w:rsidR="003A48C9" w:rsidRDefault="003A48C9" w:rsidP="00A1010D">
      <w:pPr>
        <w:spacing w:after="0" w:line="240" w:lineRule="auto"/>
        <w:ind w:left="-567"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B83" w:rsidRPr="003A48C9">
        <w:rPr>
          <w:rFonts w:ascii="Times New Roman" w:hAnsi="Times New Roman" w:cs="Times New Roman"/>
          <w:sz w:val="28"/>
          <w:szCs w:val="28"/>
        </w:rPr>
        <w:t>По результатам проверки бюджетной отчетности главных администраторов бюджетных сре</w:t>
      </w:r>
      <w:proofErr w:type="gramStart"/>
      <w:r w:rsidR="00707B83" w:rsidRPr="003A48C9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учаи </w:t>
      </w:r>
      <w:r w:rsidR="00707B83" w:rsidRPr="003A48C9">
        <w:rPr>
          <w:rFonts w:ascii="Times New Roman" w:hAnsi="Times New Roman" w:cs="Times New Roman"/>
          <w:sz w:val="28"/>
          <w:szCs w:val="28"/>
        </w:rPr>
        <w:t>нарушения порядка</w:t>
      </w:r>
      <w:r w:rsidR="00707B83" w:rsidRPr="003A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составления и представления годовой, квартальной и месячной отчетности об исполнении бюджетов бюджетной системы Российской Федерации, утвержденно</w:t>
      </w:r>
      <w:r w:rsidR="00365461" w:rsidRPr="003A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707B83" w:rsidRPr="003A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приказом Министерства финансов Российской Федерации от</w:t>
      </w:r>
      <w:r w:rsidR="00707B83" w:rsidRPr="003A48C9">
        <w:rPr>
          <w:rFonts w:ascii="Times New Roman" w:hAnsi="Times New Roman" w:cs="Times New Roman"/>
          <w:sz w:val="28"/>
          <w:szCs w:val="28"/>
        </w:rPr>
        <w:t xml:space="preserve"> </w:t>
      </w:r>
      <w:r w:rsidR="00707B83" w:rsidRPr="003A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28.12.2010г. №191н (с последующими изменениями),</w:t>
      </w:r>
      <w:r w:rsidR="00707B83" w:rsidRPr="003A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A48C9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72B" w:rsidRDefault="0088172B" w:rsidP="00A1010D">
      <w:pPr>
        <w:spacing w:after="0" w:line="240" w:lineRule="auto"/>
        <w:ind w:left="-567"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48FE" w:rsidRP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охваченных проверкой, составил </w:t>
      </w:r>
      <w:r w:rsidR="003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491 44</w:t>
      </w:r>
      <w:r w:rsidR="006E1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,8</w:t>
      </w:r>
      <w:r w:rsidR="00E148FE" w:rsidRPr="00E1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43D44" w:rsidRPr="0088172B" w:rsidRDefault="000E7CAE" w:rsidP="00A1010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1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годовых отчетов об исполнении бюджета за 201</w:t>
      </w:r>
      <w:r w:rsidR="003A48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541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B78BC" w:rsidRDefault="000E7CAE" w:rsidP="00A43D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D44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сельских и 1 городского поселений, входящих в состав муниципального образования «Починковский район» Смоленской области.</w:t>
      </w:r>
      <w:proofErr w:type="gramEnd"/>
    </w:p>
    <w:p w:rsidR="000E7CAE" w:rsidRPr="00A43D44" w:rsidRDefault="000A41BA" w:rsidP="00A43D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7CAE" w:rsidRPr="00A4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="000E7CAE" w:rsidRPr="00A4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заключений.</w:t>
      </w:r>
    </w:p>
    <w:p w:rsidR="00B602C8" w:rsidRDefault="00757FE1" w:rsidP="009D5A61">
      <w:pPr>
        <w:pStyle w:val="a3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8C9" w:rsidRPr="00A43D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искажения бюджетной отчетности, повлиявших на финансовые результаты и достоверность отчетности</w:t>
      </w:r>
      <w:r w:rsidR="003A4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48C9" w:rsidRPr="00A4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  <w:r w:rsidR="003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4D3" w:rsidRPr="00A4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C854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случаи несоблюдения </w:t>
      </w:r>
      <w:r w:rsidR="003A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некотор</w:t>
      </w:r>
      <w:r w:rsidR="00C854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B60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="00C854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требовани</w:t>
      </w:r>
      <w:r w:rsidR="00B60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C854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 (с последующими изменениями)</w:t>
      </w:r>
      <w:r w:rsidR="00B60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C854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60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B602C8">
        <w:rPr>
          <w:rFonts w:ascii="Times New Roman" w:hAnsi="Times New Roman" w:cs="Times New Roman"/>
          <w:sz w:val="28"/>
          <w:szCs w:val="28"/>
        </w:rPr>
        <w:t>ри оформлении бюджетной отчетности, при заполнении отдельных форм к Пояснительной записке к бюджетной отчетности.</w:t>
      </w:r>
    </w:p>
    <w:p w:rsidR="00705F70" w:rsidRDefault="00705F70" w:rsidP="00705F70">
      <w:pPr>
        <w:shd w:val="clear" w:color="auto" w:fill="FFFFFF" w:themeFill="background1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нарушение пункта 7 статьи 81 Бюджетного кодекса РФ к бюджетной отчетности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был представлен отчет об использовании бюджетных ассигнований резервного фонда местной администрации. </w:t>
      </w:r>
    </w:p>
    <w:p w:rsidR="008B78BC" w:rsidRDefault="000E7CAE" w:rsidP="009D5A6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ежеквартальных отчетов за 201</w:t>
      </w:r>
      <w:r w:rsidR="005476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 исполнении бюджета муниципального образования «Починковский район» Смоленской области, бюджетов 16 сельских и 1 городского поселений, входящих в состав МО «Починковский район». </w:t>
      </w:r>
    </w:p>
    <w:p w:rsidR="00F57A63" w:rsidRDefault="000E7CAE" w:rsidP="008B78BC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5</w:t>
      </w:r>
      <w:r w:rsidR="008514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заключения. </w:t>
      </w:r>
      <w:r w:rsidR="00F57A63" w:rsidRPr="00F57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</w:t>
      </w:r>
      <w:r w:rsidR="008B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етствие показателей квартальных </w:t>
      </w:r>
      <w:r w:rsidR="00F57A63" w:rsidRPr="00F5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отчетов об исполнении бюджета поселения плановым показателям не выявлено. Организация исполнения бюджетов муниципального образования «Починковский район» Смоленской области, сельских и городского поселений соответствовала требованиям Бюджетного кодекса Российской Федерации. </w:t>
      </w:r>
    </w:p>
    <w:p w:rsidR="000E7CAE" w:rsidRPr="00F57A63" w:rsidRDefault="000E7CAE" w:rsidP="009D5A6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на проекты решений о внесении изменений в бюджет муниципального образования «Починковский район» Смоленской области на  201</w:t>
      </w:r>
      <w:r w:rsidR="005476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E7CAE" w:rsidRPr="00D83B3F" w:rsidRDefault="000E7CAE" w:rsidP="009D5A6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3458D3" w:rsidRPr="002306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6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92B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аключений,  замечания отсутствуют</w:t>
      </w:r>
      <w:r w:rsidRPr="0023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CAE" w:rsidRPr="00D83B3F" w:rsidRDefault="000E7CAE" w:rsidP="009D5A6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на проекты решений о внесении изменений в бюджеты муниципальных образований  городского и сельских поселений Починковского района Смоленской области на 201</w:t>
      </w:r>
      <w:r w:rsidR="005476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5476AE" w:rsidRDefault="000E7CAE" w:rsidP="00F75F02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="0057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76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7D4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76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городскому поселению, </w:t>
      </w:r>
      <w:r w:rsidR="00C817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76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8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сельским поселениям). </w:t>
      </w:r>
    </w:p>
    <w:p w:rsidR="000811C6" w:rsidRDefault="000E7CAE" w:rsidP="00A1010D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0811C6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</w:t>
      </w:r>
      <w:r w:rsidR="000811C6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</w:t>
      </w:r>
      <w:r w:rsidR="005476AE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</w:t>
      </w:r>
      <w:r w:rsidR="00F75F02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476AE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«О бюджете муниципального образования «Починковский район» Смоленской области на 201</w:t>
      </w:r>
      <w:r w:rsidR="005476AE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3230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B59BB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0811C6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9BB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811C6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59BB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11C6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проекты решений Советов депутатов муниципальных образований поселений, входящих в состав муниципального образования «Починковский район», «О бюджете муниципального образования на 201</w:t>
      </w:r>
      <w:r w:rsid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11C6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proofErr w:type="gramEnd"/>
      <w:r w:rsidR="000811C6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   </w:t>
      </w:r>
    </w:p>
    <w:p w:rsidR="00F11CA0" w:rsidRPr="000811C6" w:rsidRDefault="000811C6" w:rsidP="000811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18 заключений.</w:t>
      </w:r>
      <w:r w:rsidR="00F11CA0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1CA0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11CA0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соответствовал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1CA0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Бюджетного кодекса РФ и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1CA0" w:rsidRPr="0008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утверждению.</w:t>
      </w:r>
    </w:p>
    <w:p w:rsidR="002E2932" w:rsidRDefault="000E7CAE" w:rsidP="00A1010D">
      <w:pPr>
        <w:pStyle w:val="11"/>
        <w:numPr>
          <w:ilvl w:val="0"/>
          <w:numId w:val="1"/>
        </w:numPr>
        <w:spacing w:after="0" w:line="240" w:lineRule="auto"/>
        <w:ind w:left="-567" w:firstLine="567"/>
        <w:jc w:val="both"/>
        <w:rPr>
          <w:b/>
          <w:sz w:val="28"/>
          <w:szCs w:val="28"/>
        </w:rPr>
      </w:pPr>
      <w:r w:rsidRPr="00B3081B"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Финансово-экономическая экспертиза  </w:t>
      </w:r>
      <w:r w:rsidR="00C9235B">
        <w:rPr>
          <w:rFonts w:ascii="Times New Roman" w:hAnsi="Times New Roman"/>
          <w:sz w:val="28"/>
          <w:szCs w:val="28"/>
          <w:lang w:eastAsia="ru-RU"/>
        </w:rPr>
        <w:t xml:space="preserve">проектов </w:t>
      </w:r>
      <w:r w:rsidRPr="00B3081B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3458D3" w:rsidRPr="00B3081B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B3081B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3458D3" w:rsidRPr="00B3081B">
        <w:rPr>
          <w:rFonts w:ascii="Times New Roman" w:hAnsi="Times New Roman"/>
          <w:sz w:val="28"/>
          <w:szCs w:val="28"/>
          <w:lang w:eastAsia="ru-RU"/>
        </w:rPr>
        <w:t>.</w:t>
      </w:r>
    </w:p>
    <w:p w:rsidR="00C9235B" w:rsidRDefault="00C9235B" w:rsidP="00441EC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3458D3" w:rsidRPr="00CB0EAC">
        <w:rPr>
          <w:rFonts w:ascii="Times New Roman" w:hAnsi="Times New Roman"/>
          <w:sz w:val="28"/>
          <w:szCs w:val="28"/>
          <w:lang w:eastAsia="ru-RU"/>
        </w:rPr>
        <w:t>Подготовлен</w:t>
      </w:r>
      <w:r w:rsidR="00332C4E" w:rsidRPr="00CB0EAC">
        <w:rPr>
          <w:rFonts w:ascii="Times New Roman" w:hAnsi="Times New Roman"/>
          <w:sz w:val="28"/>
          <w:szCs w:val="28"/>
          <w:lang w:eastAsia="ru-RU"/>
        </w:rPr>
        <w:t>ы</w:t>
      </w:r>
      <w:r w:rsidR="003458D3" w:rsidRPr="00CB0E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3458D3" w:rsidRPr="00CB0EAC">
        <w:rPr>
          <w:rFonts w:ascii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4F7A2D" w:rsidRPr="00CB0EAC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C4AF0" w:rsidRPr="00CB0EAC">
        <w:rPr>
          <w:rFonts w:ascii="Times New Roman" w:hAnsi="Times New Roman"/>
          <w:sz w:val="28"/>
          <w:szCs w:val="28"/>
          <w:lang w:eastAsia="ru-RU"/>
        </w:rPr>
        <w:t xml:space="preserve">проекты </w:t>
      </w:r>
      <w:r w:rsidR="004F7A2D" w:rsidRPr="00CB0EAC">
        <w:rPr>
          <w:rFonts w:ascii="Times New Roman" w:hAnsi="Times New Roman"/>
          <w:sz w:val="28"/>
          <w:szCs w:val="28"/>
          <w:lang w:eastAsia="ru-RU"/>
        </w:rPr>
        <w:t>муниципальны</w:t>
      </w:r>
      <w:r w:rsidR="00EC4AF0" w:rsidRPr="00CB0EAC">
        <w:rPr>
          <w:rFonts w:ascii="Times New Roman" w:hAnsi="Times New Roman"/>
          <w:sz w:val="28"/>
          <w:szCs w:val="28"/>
          <w:lang w:eastAsia="ru-RU"/>
        </w:rPr>
        <w:t>х программ</w:t>
      </w:r>
      <w:r w:rsidR="004F7A2D" w:rsidRPr="00CB0E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Прудковского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A2D" w:rsidRPr="00CB0EAC">
        <w:rPr>
          <w:rFonts w:ascii="Times New Roman" w:hAnsi="Times New Roman"/>
          <w:sz w:val="28"/>
          <w:szCs w:val="28"/>
          <w:lang w:eastAsia="ru-RU"/>
        </w:rPr>
        <w:t>сельск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4F7A2D" w:rsidRPr="00CB0EAC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CB0E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C9235B" w:rsidRDefault="00C9235B" w:rsidP="009D56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559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D5597">
        <w:rPr>
          <w:rFonts w:ascii="Times New Roman" w:hAnsi="Times New Roman" w:cs="Times New Roman"/>
          <w:sz w:val="28"/>
          <w:szCs w:val="28"/>
        </w:rPr>
        <w:t>Комплексно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D5597">
        <w:rPr>
          <w:rFonts w:ascii="Times New Roman" w:hAnsi="Times New Roman" w:cs="Times New Roman"/>
          <w:sz w:val="28"/>
          <w:szCs w:val="28"/>
        </w:rPr>
        <w:t xml:space="preserve"> развития транспорт</w:t>
      </w:r>
      <w:r w:rsidR="009D5664">
        <w:rPr>
          <w:rFonts w:ascii="Times New Roman" w:hAnsi="Times New Roman" w:cs="Times New Roman"/>
          <w:sz w:val="28"/>
          <w:szCs w:val="28"/>
        </w:rPr>
        <w:t xml:space="preserve">ной инфраструктуры </w:t>
      </w:r>
      <w:proofErr w:type="spellStart"/>
      <w:r w:rsidR="009D5664"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="009D5664">
        <w:rPr>
          <w:rFonts w:ascii="Times New Roman" w:hAnsi="Times New Roman" w:cs="Times New Roman"/>
          <w:sz w:val="28"/>
          <w:szCs w:val="28"/>
        </w:rPr>
        <w:t xml:space="preserve"> </w:t>
      </w:r>
      <w:r w:rsidRPr="005D5597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 Смоленской области на 2017-2027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35B" w:rsidRDefault="00C9235B" w:rsidP="009D5664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дорожного движения на территории </w:t>
      </w:r>
      <w:proofErr w:type="spellStart"/>
      <w:r w:rsidRPr="003F084E"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Pr="003F084E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08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08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C9235B" w:rsidRDefault="00C9235B" w:rsidP="009D5664">
      <w:pPr>
        <w:shd w:val="clear" w:color="auto" w:fill="FFFFFF" w:themeFill="background1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и ремонт автомобильных дорог общего пользования на территории муниципального образования  </w:t>
      </w:r>
      <w:proofErr w:type="spellStart"/>
      <w:r w:rsidRPr="003F084E"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Pr="003F084E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08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08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C9235B" w:rsidRDefault="00C9235B" w:rsidP="009D5664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r w:rsidRPr="003F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84E"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Pr="003F084E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на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08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08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C9235B" w:rsidRDefault="00C9235B" w:rsidP="009D5664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CC1CF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proofErr w:type="spellStart"/>
      <w:r w:rsidRPr="003F084E"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Pr="003F084E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08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084E">
        <w:rPr>
          <w:rFonts w:ascii="Times New Roman" w:hAnsi="Times New Roman" w:cs="Times New Roman"/>
          <w:sz w:val="28"/>
          <w:szCs w:val="28"/>
        </w:rPr>
        <w:t>годы</w:t>
      </w:r>
      <w:r>
        <w:rPr>
          <w:sz w:val="28"/>
          <w:szCs w:val="28"/>
        </w:rPr>
        <w:t>».</w:t>
      </w:r>
    </w:p>
    <w:p w:rsidR="00C9235B" w:rsidRPr="0055733C" w:rsidRDefault="009A7E6D" w:rsidP="007145A7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</w:t>
      </w:r>
      <w:r w:rsidR="00C9235B" w:rsidRPr="0055733C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9235B" w:rsidRPr="0055733C">
        <w:rPr>
          <w:rFonts w:ascii="Times New Roman" w:hAnsi="Times New Roman" w:cs="Times New Roman"/>
          <w:sz w:val="28"/>
          <w:szCs w:val="28"/>
        </w:rPr>
        <w:t xml:space="preserve"> </w:t>
      </w:r>
      <w:r w:rsidR="00C9235B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C92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35B" w:rsidRPr="0094472F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C9235B">
        <w:rPr>
          <w:rFonts w:ascii="Times New Roman" w:eastAsia="Calibri" w:hAnsi="Times New Roman" w:cs="Times New Roman"/>
          <w:sz w:val="28"/>
          <w:szCs w:val="28"/>
        </w:rPr>
        <w:t>ых</w:t>
      </w:r>
      <w:r w:rsidR="00C9235B" w:rsidRPr="0094472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92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имелись замечания</w:t>
      </w:r>
      <w:r w:rsidR="00294324">
        <w:rPr>
          <w:rFonts w:ascii="Times New Roman" w:eastAsia="Calibri" w:hAnsi="Times New Roman" w:cs="Times New Roman"/>
          <w:sz w:val="28"/>
          <w:szCs w:val="28"/>
        </w:rPr>
        <w:t xml:space="preserve"> о нарушении </w:t>
      </w:r>
      <w:r w:rsidR="00294324" w:rsidRPr="00EB5D73">
        <w:rPr>
          <w:rFonts w:ascii="Times New Roman" w:hAnsi="Times New Roman" w:cs="Times New Roman"/>
          <w:sz w:val="28"/>
          <w:szCs w:val="28"/>
        </w:rPr>
        <w:t>Поряд</w:t>
      </w:r>
      <w:r w:rsidR="007145A7">
        <w:rPr>
          <w:rFonts w:ascii="Times New Roman" w:hAnsi="Times New Roman" w:cs="Times New Roman"/>
          <w:sz w:val="28"/>
          <w:szCs w:val="28"/>
        </w:rPr>
        <w:t>ка</w:t>
      </w:r>
      <w:r w:rsidR="00294324" w:rsidRPr="00EB5D73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 муниципального образования </w:t>
      </w:r>
      <w:proofErr w:type="spellStart"/>
      <w:r w:rsidR="00294324" w:rsidRPr="00EB5D73"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="00294324" w:rsidRPr="00EB5D7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7145A7">
        <w:rPr>
          <w:rFonts w:ascii="Times New Roman" w:hAnsi="Times New Roman" w:cs="Times New Roman"/>
          <w:sz w:val="28"/>
          <w:szCs w:val="28"/>
        </w:rPr>
        <w:t>,</w:t>
      </w:r>
      <w:r w:rsidR="00294324" w:rsidRPr="00EB5D73">
        <w:rPr>
          <w:rFonts w:ascii="Times New Roman" w:hAnsi="Times New Roman" w:cs="Times New Roman"/>
          <w:sz w:val="28"/>
          <w:szCs w:val="28"/>
        </w:rPr>
        <w:t xml:space="preserve"> </w:t>
      </w:r>
      <w:r w:rsidR="00294324">
        <w:rPr>
          <w:rFonts w:ascii="Times New Roman" w:hAnsi="Times New Roman" w:cs="Times New Roman"/>
          <w:sz w:val="28"/>
          <w:szCs w:val="28"/>
        </w:rPr>
        <w:t>утвержден</w:t>
      </w:r>
      <w:r w:rsidR="007145A7">
        <w:rPr>
          <w:rFonts w:ascii="Times New Roman" w:hAnsi="Times New Roman" w:cs="Times New Roman"/>
          <w:sz w:val="28"/>
          <w:szCs w:val="28"/>
        </w:rPr>
        <w:t>ного</w:t>
      </w:r>
      <w:r w:rsidR="00294324" w:rsidRPr="009B243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94324">
        <w:rPr>
          <w:rFonts w:ascii="Times New Roman" w:hAnsi="Times New Roman" w:cs="Times New Roman"/>
          <w:sz w:val="28"/>
          <w:szCs w:val="28"/>
        </w:rPr>
        <w:t>м</w:t>
      </w:r>
      <w:r w:rsidR="00294324" w:rsidRPr="009B243B">
        <w:rPr>
          <w:rFonts w:ascii="Times New Roman" w:hAnsi="Times New Roman" w:cs="Times New Roman"/>
          <w:sz w:val="28"/>
          <w:szCs w:val="28"/>
        </w:rPr>
        <w:t xml:space="preserve"> </w:t>
      </w:r>
      <w:r w:rsidR="0029432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294324"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="00294324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7145A7" w:rsidRPr="007145A7">
        <w:rPr>
          <w:rFonts w:ascii="Times New Roman" w:hAnsi="Times New Roman" w:cs="Times New Roman"/>
          <w:sz w:val="28"/>
          <w:szCs w:val="28"/>
        </w:rPr>
        <w:t xml:space="preserve"> </w:t>
      </w:r>
      <w:r w:rsidR="007145A7" w:rsidRPr="009B243B">
        <w:rPr>
          <w:rFonts w:ascii="Times New Roman" w:hAnsi="Times New Roman" w:cs="Times New Roman"/>
          <w:sz w:val="28"/>
          <w:szCs w:val="28"/>
        </w:rPr>
        <w:t>от 16.05.2014г. №14</w:t>
      </w:r>
      <w:r w:rsidR="00294324">
        <w:rPr>
          <w:rFonts w:ascii="Times New Roman" w:hAnsi="Times New Roman" w:cs="Times New Roman"/>
          <w:sz w:val="28"/>
          <w:szCs w:val="28"/>
        </w:rPr>
        <w:t>.</w:t>
      </w:r>
      <w:r w:rsidR="007145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атериалы</w:t>
      </w:r>
      <w:r w:rsidR="00C9235B">
        <w:rPr>
          <w:rFonts w:ascii="Times New Roman" w:eastAsia="Calibri" w:hAnsi="Times New Roman" w:cs="Times New Roman"/>
          <w:sz w:val="28"/>
          <w:szCs w:val="28"/>
        </w:rPr>
        <w:t xml:space="preserve">  возвращены на доработку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9235B">
        <w:rPr>
          <w:rFonts w:ascii="Times New Roman" w:eastAsia="Calibri" w:hAnsi="Times New Roman" w:cs="Times New Roman"/>
          <w:sz w:val="28"/>
          <w:szCs w:val="28"/>
        </w:rPr>
        <w:t xml:space="preserve">  затем представлены в доработанном варианте.</w:t>
      </w:r>
    </w:p>
    <w:p w:rsidR="000E7CAE" w:rsidRDefault="000E7CAE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мероприятия</w:t>
      </w:r>
    </w:p>
    <w:p w:rsidR="001E3177" w:rsidRDefault="001E3177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E94" w:rsidRDefault="00A57F58" w:rsidP="003A7E94">
      <w:pPr>
        <w:tabs>
          <w:tab w:val="left" w:pos="709"/>
          <w:tab w:val="left" w:pos="2127"/>
        </w:tabs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контрольных мероприятий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2016 год проведено 15 контрольных мероприятий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6 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проведено по обращению Прокуратуры Починковского района Смоленской области, на их проведение было затрачено 6 человеко-дней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F58" w:rsidRDefault="00A57F58" w:rsidP="003A7E94">
      <w:pPr>
        <w:tabs>
          <w:tab w:val="left" w:pos="709"/>
          <w:tab w:val="left" w:pos="2127"/>
        </w:tabs>
        <w:spacing w:after="0" w:line="240" w:lineRule="auto"/>
        <w:ind w:left="-567" w:right="-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77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на 201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3177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выполнен 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E3177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Администрации муниципального образования «Починко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район» Смоленской области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F58" w:rsidRDefault="00A57F58" w:rsidP="003A7E94">
      <w:pPr>
        <w:tabs>
          <w:tab w:val="left" w:pos="709"/>
          <w:tab w:val="left" w:pos="2127"/>
        </w:tabs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</w:t>
      </w:r>
      <w:r w:rsidRPr="00F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</w:t>
      </w:r>
      <w:r w:rsidR="003A7E94" w:rsidRP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бюджетн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«Спорткомплекс»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бюджетное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Починковского района»</w:t>
      </w:r>
      <w:r w:rsidR="005F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(сокращенно МБОУ ДО ДШИ Починковского района)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ентрализованная 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 образовательных учреждений 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области»</w:t>
      </w:r>
      <w:r w:rsidR="005F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(сокращенно МКУ ЦБ образовательных учреждений Починковского района)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6E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Васьковского и Краснознаменского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поселений.</w:t>
      </w:r>
      <w:proofErr w:type="gramEnd"/>
    </w:p>
    <w:p w:rsidR="000534C3" w:rsidRDefault="001E3177" w:rsidP="003A7E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обращению Прокуратуры Починковского района Смоленской области проведено две проверки</w:t>
      </w:r>
      <w:r w:rsidR="00053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4C3" w:rsidRDefault="000534C3" w:rsidP="003A7E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ООО УК «Радуга»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проверена законность расходования</w:t>
      </w:r>
      <w:r w:rsidRP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населения, поступивших в оплату за оказанные организацией услуги за первый квартал 2017 года;</w:t>
      </w:r>
    </w:p>
    <w:p w:rsidR="00225D74" w:rsidRDefault="000534C3" w:rsidP="00C717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образования</w:t>
      </w:r>
      <w:r w:rsidR="001E3177" w:rsidRPr="0033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«Починко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район» Смоленской области 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касалась выяснения обстоятельств образования кредиторской задолженности у образовательных учреждений района по исполненным контрактам перед ООО </w:t>
      </w:r>
      <w:r w:rsidR="00C71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Научно-производственное предприятие </w:t>
      </w:r>
      <w:r w:rsidR="00C71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ИСТА-СМ</w:t>
      </w:r>
      <w:r w:rsidR="00C7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»», СОО «Всероссийской добровольное пожарное общество» </w:t>
      </w:r>
      <w:proofErr w:type="gramStart"/>
      <w:r w:rsidR="00C717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C7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«Транзит-В» за 2016 год и 8 месяцев 2017 года.</w:t>
      </w:r>
      <w:r w:rsidR="00C717A5" w:rsidRPr="00C7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A5" w:rsidRDefault="00225D74" w:rsidP="00C717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17A5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обеих </w:t>
      </w:r>
      <w:r w:rsidR="00C717A5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17A5">
        <w:rPr>
          <w:rFonts w:ascii="Times New Roman" w:hAnsi="Times New Roman" w:cs="Times New Roman"/>
          <w:sz w:val="28"/>
          <w:szCs w:val="28"/>
        </w:rPr>
        <w:t xml:space="preserve">к </w:t>
      </w:r>
      <w:r w:rsidR="00C717A5" w:rsidRPr="00C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17A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C7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направлены в Прокуратуру Починковского района Смоленской области.</w:t>
      </w:r>
    </w:p>
    <w:p w:rsidR="0003096B" w:rsidRDefault="006C121D" w:rsidP="0074516A">
      <w:pPr>
        <w:tabs>
          <w:tab w:val="left" w:pos="709"/>
          <w:tab w:val="left" w:pos="2127"/>
        </w:tabs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</w:t>
      </w:r>
      <w:r w:rsidR="0064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проверенных средств </w:t>
      </w:r>
      <w:r w:rsidR="0022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контрольных мероприятий </w:t>
      </w:r>
      <w:r w:rsidR="0064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9058EE">
        <w:rPr>
          <w:rFonts w:ascii="Times New Roman" w:eastAsia="Times New Roman" w:hAnsi="Times New Roman" w:cs="Times New Roman"/>
          <w:sz w:val="28"/>
          <w:szCs w:val="28"/>
          <w:lang w:eastAsia="ru-RU"/>
        </w:rPr>
        <w:t>54 476,587</w:t>
      </w:r>
      <w:r w:rsidR="0064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C2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14D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20ED1">
        <w:rPr>
          <w:rFonts w:ascii="Times New Roman" w:eastAsia="Times New Roman" w:hAnsi="Times New Roman" w:cs="Times New Roman"/>
          <w:sz w:val="28"/>
          <w:szCs w:val="28"/>
          <w:lang w:eastAsia="ru-RU"/>
        </w:rPr>
        <w:t>,1% к уровню проверенных средств за 2016 год)</w:t>
      </w:r>
      <w:r w:rsidR="0064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средств бюджета муниципального района </w:t>
      </w:r>
      <w:r w:rsidR="00077E58">
        <w:rPr>
          <w:rFonts w:ascii="Times New Roman" w:eastAsia="Times New Roman" w:hAnsi="Times New Roman" w:cs="Times New Roman"/>
          <w:sz w:val="28"/>
          <w:szCs w:val="28"/>
          <w:lang w:eastAsia="ru-RU"/>
        </w:rPr>
        <w:t>40 204,144</w:t>
      </w:r>
      <w:r w:rsidR="0064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077E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58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4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8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6AE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5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проверенных средств</w:t>
      </w:r>
      <w:r w:rsidR="00646AE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средств бюджет</w:t>
      </w:r>
      <w:r w:rsidR="009F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4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9F496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4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F49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4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E58">
        <w:rPr>
          <w:rFonts w:ascii="Times New Roman" w:eastAsia="Times New Roman" w:hAnsi="Times New Roman" w:cs="Times New Roman"/>
          <w:sz w:val="28"/>
          <w:szCs w:val="28"/>
          <w:lang w:eastAsia="ru-RU"/>
        </w:rPr>
        <w:t>13 140,431</w:t>
      </w:r>
      <w:r w:rsidR="0064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077E58">
        <w:rPr>
          <w:rFonts w:ascii="Times New Roman" w:eastAsia="Times New Roman" w:hAnsi="Times New Roman" w:cs="Times New Roman"/>
          <w:sz w:val="28"/>
          <w:szCs w:val="28"/>
          <w:lang w:eastAsia="ru-RU"/>
        </w:rPr>
        <w:t>24,</w:t>
      </w:r>
      <w:r w:rsidR="009058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6AE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5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средств, полученных от </w:t>
      </w:r>
      <w:r w:rsidR="009F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бюджетными учреждениями на платной основе</w:t>
      </w:r>
      <w:r w:rsidR="00077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8D4">
        <w:rPr>
          <w:rFonts w:ascii="Times New Roman" w:eastAsia="Times New Roman" w:hAnsi="Times New Roman" w:cs="Times New Roman"/>
          <w:sz w:val="28"/>
          <w:szCs w:val="28"/>
          <w:lang w:eastAsia="ru-RU"/>
        </w:rPr>
        <w:t>1 132,012</w:t>
      </w:r>
      <w:r w:rsidR="0095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End"/>
      <w:r w:rsidR="0095362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077E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48D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95362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64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C60" w:rsidRDefault="00963E70" w:rsidP="0074516A">
      <w:pPr>
        <w:tabs>
          <w:tab w:val="left" w:pos="709"/>
          <w:tab w:val="left" w:pos="2127"/>
        </w:tabs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выявленных нарушений составила </w:t>
      </w:r>
      <w:r w:rsidR="005D7C6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80B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3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  <w:r w:rsidR="00380B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73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неправомерные расходы денежных средств и материальных ресурсов </w:t>
      </w:r>
      <w:r w:rsidR="0067137D">
        <w:rPr>
          <w:rFonts w:ascii="Times New Roman" w:eastAsia="Times New Roman" w:hAnsi="Times New Roman" w:cs="Times New Roman"/>
          <w:sz w:val="28"/>
          <w:szCs w:val="28"/>
          <w:lang w:eastAsia="ru-RU"/>
        </w:rPr>
        <w:t>7,102</w:t>
      </w:r>
      <w:r w:rsidR="0073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другие нарушения (нарушение правил ведения </w:t>
      </w:r>
      <w:r w:rsidR="0079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731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0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34C3" w:rsidRPr="003B24F0">
        <w:rPr>
          <w:rFonts w:ascii="Times New Roman" w:hAnsi="Times New Roman" w:cs="Times New Roman"/>
          <w:sz w:val="28"/>
          <w:szCs w:val="28"/>
        </w:rPr>
        <w:t xml:space="preserve">принятие бюджетных обязательств в размерах, превышающих утвержденные бюджетные ассигнования и </w:t>
      </w:r>
      <w:r w:rsidR="000534C3">
        <w:rPr>
          <w:rFonts w:ascii="Times New Roman" w:hAnsi="Times New Roman" w:cs="Times New Roman"/>
          <w:sz w:val="28"/>
          <w:szCs w:val="28"/>
        </w:rPr>
        <w:t xml:space="preserve">(или) </w:t>
      </w:r>
      <w:r w:rsidR="000534C3" w:rsidRPr="003B24F0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73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7C6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B24F0">
        <w:rPr>
          <w:rFonts w:ascii="Times New Roman" w:eastAsia="Times New Roman" w:hAnsi="Times New Roman" w:cs="Times New Roman"/>
          <w:sz w:val="28"/>
          <w:szCs w:val="28"/>
          <w:lang w:eastAsia="ru-RU"/>
        </w:rPr>
        <w:t>7,156</w:t>
      </w:r>
      <w:r w:rsidR="0073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3B24F0" w:rsidRDefault="007914D3" w:rsidP="0074516A">
      <w:pPr>
        <w:tabs>
          <w:tab w:val="left" w:pos="709"/>
          <w:tab w:val="left" w:pos="2127"/>
        </w:tabs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сумма выявленных нарушений составляла 2 532,5 тыс. руб.</w:t>
      </w:r>
    </w:p>
    <w:p w:rsidR="007B5217" w:rsidRDefault="0073170E" w:rsidP="0074516A">
      <w:pPr>
        <w:tabs>
          <w:tab w:val="left" w:pos="709"/>
          <w:tab w:val="left" w:pos="2127"/>
        </w:tabs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9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3B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353,415 </w:t>
      </w:r>
      <w:r w:rsidR="009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="00745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допущена по</w:t>
      </w:r>
      <w:r w:rsidR="003B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4F0" w:rsidRPr="005F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</w:t>
      </w:r>
      <w:r w:rsidR="0074516A" w:rsidRPr="005F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B24F0" w:rsidRPr="005F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 муниципального образования «Починковский район»</w:t>
      </w:r>
      <w:r w:rsidR="003B24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="003B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статей 162, 219 Бюджетного кодекса РФ </w:t>
      </w:r>
      <w:r w:rsidR="003B2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3B24F0" w:rsidRPr="003B24F0">
        <w:rPr>
          <w:rFonts w:ascii="Times New Roman" w:hAnsi="Times New Roman" w:cs="Times New Roman"/>
          <w:sz w:val="24"/>
          <w:szCs w:val="24"/>
        </w:rPr>
        <w:t xml:space="preserve"> </w:t>
      </w:r>
      <w:r w:rsidR="003B24F0" w:rsidRPr="003B24F0">
        <w:rPr>
          <w:rFonts w:ascii="Times New Roman" w:hAnsi="Times New Roman" w:cs="Times New Roman"/>
          <w:sz w:val="28"/>
          <w:szCs w:val="28"/>
        </w:rPr>
        <w:t xml:space="preserve">принятие бюджетных обязательств в размерах, превышающих утвержденные </w:t>
      </w:r>
      <w:r w:rsidR="003B24F0" w:rsidRPr="003B24F0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 и лимиты бюджетных обязательств</w:t>
      </w:r>
      <w:r w:rsidR="003B24F0">
        <w:rPr>
          <w:rFonts w:ascii="Times New Roman" w:hAnsi="Times New Roman" w:cs="Times New Roman"/>
          <w:sz w:val="28"/>
          <w:szCs w:val="28"/>
        </w:rPr>
        <w:t>,</w:t>
      </w:r>
      <w:r w:rsidR="00E413BA">
        <w:rPr>
          <w:rFonts w:ascii="Times New Roman" w:hAnsi="Times New Roman" w:cs="Times New Roman"/>
          <w:sz w:val="28"/>
          <w:szCs w:val="28"/>
        </w:rPr>
        <w:t xml:space="preserve"> </w:t>
      </w:r>
      <w:r w:rsidR="00E4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заключенным контрактам с ООО «Научно-производственное предприятие «ИСТА-СМ»», СОО «Всероссийской добровольное пожарное общество» и ООО «Транзит-В» </w:t>
      </w:r>
      <w:r w:rsidR="00E413BA">
        <w:rPr>
          <w:rFonts w:ascii="Times New Roman" w:hAnsi="Times New Roman" w:cs="Times New Roman"/>
          <w:sz w:val="28"/>
          <w:szCs w:val="28"/>
        </w:rPr>
        <w:t>по 9 муниципальным образовательным учреждениям</w:t>
      </w:r>
      <w:proofErr w:type="gramEnd"/>
      <w:r w:rsidR="00E413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13BA">
        <w:rPr>
          <w:rFonts w:ascii="Times New Roman" w:hAnsi="Times New Roman" w:cs="Times New Roman"/>
          <w:sz w:val="28"/>
          <w:szCs w:val="28"/>
        </w:rPr>
        <w:t>8 школам и 1 дошкольн</w:t>
      </w:r>
      <w:r w:rsidR="007B5217">
        <w:rPr>
          <w:rFonts w:ascii="Times New Roman" w:hAnsi="Times New Roman" w:cs="Times New Roman"/>
          <w:sz w:val="28"/>
          <w:szCs w:val="28"/>
        </w:rPr>
        <w:t>о</w:t>
      </w:r>
      <w:r w:rsidR="00E413BA">
        <w:rPr>
          <w:rFonts w:ascii="Times New Roman" w:hAnsi="Times New Roman" w:cs="Times New Roman"/>
          <w:sz w:val="28"/>
          <w:szCs w:val="28"/>
        </w:rPr>
        <w:t>м</w:t>
      </w:r>
      <w:r w:rsidR="007B5217">
        <w:rPr>
          <w:rFonts w:ascii="Times New Roman" w:hAnsi="Times New Roman" w:cs="Times New Roman"/>
          <w:sz w:val="28"/>
          <w:szCs w:val="28"/>
        </w:rPr>
        <w:t>у учреждению</w:t>
      </w:r>
      <w:r w:rsidR="00E413BA">
        <w:rPr>
          <w:rFonts w:ascii="Times New Roman" w:hAnsi="Times New Roman" w:cs="Times New Roman"/>
          <w:sz w:val="28"/>
          <w:szCs w:val="28"/>
        </w:rPr>
        <w:t>)</w:t>
      </w:r>
      <w:r w:rsidR="007B5217">
        <w:rPr>
          <w:rFonts w:ascii="Times New Roman" w:hAnsi="Times New Roman" w:cs="Times New Roman"/>
          <w:sz w:val="28"/>
          <w:szCs w:val="28"/>
        </w:rPr>
        <w:t xml:space="preserve"> на 2016 - 2017г.г</w:t>
      </w:r>
      <w:r w:rsidR="00E413BA">
        <w:rPr>
          <w:rFonts w:ascii="Times New Roman" w:hAnsi="Times New Roman" w:cs="Times New Roman"/>
          <w:sz w:val="28"/>
          <w:szCs w:val="28"/>
        </w:rPr>
        <w:t>.</w:t>
      </w:r>
      <w:r w:rsidR="000F4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3E70" w:rsidRDefault="000F496E" w:rsidP="0074516A">
      <w:pPr>
        <w:tabs>
          <w:tab w:val="left" w:pos="709"/>
          <w:tab w:val="left" w:pos="2127"/>
        </w:tabs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проверки переданы в </w:t>
      </w:r>
      <w:r w:rsidR="00E4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 Починковского района Смоленской области.</w:t>
      </w:r>
    </w:p>
    <w:p w:rsidR="00AA6FFE" w:rsidRDefault="00AA6FFE" w:rsidP="00AA6F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Pr="00AA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УК «Радуга»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по требованию Прокуратуры Починковского района Смоленской области законности расходования</w:t>
      </w:r>
      <w:r w:rsidRP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населения, поступивших в оплату за оказанные организацией услуги за первый квартал 2017 года, нарушения не выявлены.</w:t>
      </w:r>
    </w:p>
    <w:p w:rsidR="00AA6FFE" w:rsidRDefault="00AA6FFE" w:rsidP="00AA6FFE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Выявленные нарушения в </w:t>
      </w:r>
      <w:r w:rsidRPr="0084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ЦБ </w:t>
      </w:r>
      <w:r w:rsidRPr="00841731">
        <w:rPr>
          <w:rFonts w:ascii="Times New Roman" w:hAnsi="Times New Roman" w:cs="Times New Roman"/>
          <w:b/>
          <w:sz w:val="28"/>
          <w:szCs w:val="28"/>
        </w:rPr>
        <w:t>образовательных учреждений Починковского района</w:t>
      </w:r>
      <w:r w:rsidRPr="00D97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проверке использования средств бюджета муниципального района за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денежном выражении отсутствуют. Установлены отдельные нарушения постановления Правительства РФ от 01.01.2002г. №1 «О классификации основных средств, включаемых в амортизационные группы», выразившиеся в неправильном отнесении основных средств к амортизационным группам, что не повлияло на начисление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налога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имущество организаций, так как амортизация на эти основные средства начислена в размере 100% при выдаче их в эксплуатацию.</w:t>
      </w:r>
    </w:p>
    <w:p w:rsidR="00AA6FFE" w:rsidRDefault="00AA6FFE" w:rsidP="00AA6FF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6571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Pr="00841731">
        <w:rPr>
          <w:rFonts w:ascii="Times New Roman" w:hAnsi="Times New Roman" w:cs="Times New Roman"/>
          <w:b/>
          <w:sz w:val="28"/>
          <w:szCs w:val="28"/>
        </w:rPr>
        <w:t xml:space="preserve">МБОУ ДО </w:t>
      </w:r>
      <w:r w:rsidRPr="0084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ДШИ Починковского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01.01.2016г. по 30.06.2017г.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 на общую сумму 1,397 тыс. руб., выразившиеся в необоснованном списании с учета бензина в количестве 39,65л за работу в выходные дни,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привлечении к работе в выходные дни кого-либо из работников учреждения не изданы.</w:t>
      </w:r>
      <w:proofErr w:type="gramEnd"/>
    </w:p>
    <w:p w:rsidR="0067137D" w:rsidRDefault="00777230" w:rsidP="007772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C60">
        <w:rPr>
          <w:rFonts w:ascii="Times New Roman" w:hAnsi="Times New Roman" w:cs="Times New Roman"/>
          <w:sz w:val="28"/>
          <w:szCs w:val="28"/>
        </w:rPr>
        <w:t>При проверке</w:t>
      </w:r>
      <w:r w:rsidRPr="004C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Pr="00841731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>
        <w:rPr>
          <w:rFonts w:ascii="Times New Roman" w:hAnsi="Times New Roman" w:cs="Times New Roman"/>
          <w:b/>
          <w:sz w:val="28"/>
          <w:szCs w:val="28"/>
        </w:rPr>
        <w:t xml:space="preserve">«Спортивный комплекс» </w:t>
      </w:r>
      <w:r w:rsidRPr="002810F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28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период с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0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30.06.2017г.</w:t>
      </w:r>
      <w:r w:rsidRPr="00AF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C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671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37D" w:rsidRDefault="0067137D" w:rsidP="00777230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7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5D7C6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п.4.6 Указаний Центрального банка РФ от 11.03.2014г. №3210-У</w:t>
      </w:r>
      <w:r w:rsidR="00777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C60">
        <w:rPr>
          <w:rFonts w:ascii="Times New Roman" w:hAnsi="Times New Roman" w:cs="Times New Roman"/>
          <w:bCs/>
          <w:sz w:val="28"/>
          <w:szCs w:val="28"/>
        </w:rPr>
        <w:t>«О порядке ведения кассовых операций юридическими лицами и индивидуальными предпринимателями и субъектами малого предпринимательства» в кассовой книге учреждения за 2016 год не отражена по приходу и расходу выручка от продажи билетов в размере 30,0 тыс. руб.,  с</w:t>
      </w:r>
      <w:r>
        <w:rPr>
          <w:rFonts w:ascii="Times New Roman" w:hAnsi="Times New Roman" w:cs="Times New Roman"/>
          <w:bCs/>
          <w:sz w:val="28"/>
          <w:szCs w:val="28"/>
        </w:rPr>
        <w:t>данная затем на счет учреждения;</w:t>
      </w:r>
      <w:proofErr w:type="gramEnd"/>
    </w:p>
    <w:p w:rsidR="00486557" w:rsidRDefault="0067137D" w:rsidP="0048655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нарушение </w:t>
      </w:r>
      <w:r w:rsidR="00486557">
        <w:rPr>
          <w:rFonts w:ascii="Times New Roman" w:hAnsi="Times New Roman" w:cs="Times New Roman"/>
          <w:sz w:val="28"/>
          <w:szCs w:val="28"/>
        </w:rPr>
        <w:t>ч.2 п.28 Правил об очередных и дополнительных отпусках, утвержденных Н</w:t>
      </w:r>
      <w:r w:rsidR="00F80096">
        <w:rPr>
          <w:rFonts w:ascii="Times New Roman" w:hAnsi="Times New Roman" w:cs="Times New Roman"/>
          <w:sz w:val="28"/>
          <w:szCs w:val="28"/>
        </w:rPr>
        <w:t>ародным комиссариатом труда СССР от</w:t>
      </w:r>
      <w:r w:rsidR="00486557">
        <w:rPr>
          <w:rFonts w:ascii="Times New Roman" w:hAnsi="Times New Roman" w:cs="Times New Roman"/>
          <w:sz w:val="28"/>
          <w:szCs w:val="28"/>
        </w:rPr>
        <w:t xml:space="preserve"> 30.04.1930г. № 16</w:t>
      </w:r>
      <w:r w:rsidR="00F80096">
        <w:rPr>
          <w:rFonts w:ascii="Times New Roman" w:hAnsi="Times New Roman" w:cs="Times New Roman"/>
          <w:sz w:val="28"/>
          <w:szCs w:val="28"/>
        </w:rPr>
        <w:t xml:space="preserve"> (действующим и поныне)</w:t>
      </w:r>
      <w:r w:rsidR="00486557">
        <w:rPr>
          <w:rFonts w:ascii="Times New Roman" w:hAnsi="Times New Roman" w:cs="Times New Roman"/>
          <w:sz w:val="28"/>
          <w:szCs w:val="28"/>
        </w:rPr>
        <w:t>,</w:t>
      </w:r>
      <w:r w:rsidR="00486557" w:rsidRPr="005931B1">
        <w:rPr>
          <w:rFonts w:ascii="Times New Roman" w:hAnsi="Times New Roman" w:cs="Times New Roman"/>
          <w:sz w:val="28"/>
          <w:szCs w:val="28"/>
        </w:rPr>
        <w:t xml:space="preserve"> </w:t>
      </w:r>
      <w:r w:rsidR="00F80096">
        <w:rPr>
          <w:rFonts w:ascii="Times New Roman" w:hAnsi="Times New Roman" w:cs="Times New Roman"/>
          <w:sz w:val="28"/>
          <w:szCs w:val="28"/>
        </w:rPr>
        <w:t xml:space="preserve">бывшему директору учреждения, работавшему по совместительству рабочим, в марте 2017 г. </w:t>
      </w:r>
      <w:r w:rsidR="00486557">
        <w:rPr>
          <w:rFonts w:ascii="Times New Roman" w:hAnsi="Times New Roman" w:cs="Times New Roman"/>
          <w:sz w:val="28"/>
          <w:szCs w:val="28"/>
        </w:rPr>
        <w:t>неправильно рассчитано количество дней неиспользованного отпуска по должности рабочего</w:t>
      </w:r>
      <w:r w:rsidR="00F80096">
        <w:rPr>
          <w:rFonts w:ascii="Times New Roman" w:hAnsi="Times New Roman" w:cs="Times New Roman"/>
          <w:sz w:val="28"/>
          <w:szCs w:val="28"/>
        </w:rPr>
        <w:t xml:space="preserve"> – 7 дней вместо 5</w:t>
      </w:r>
      <w:r w:rsidR="00486557">
        <w:rPr>
          <w:rFonts w:ascii="Times New Roman" w:hAnsi="Times New Roman" w:cs="Times New Roman"/>
          <w:sz w:val="28"/>
          <w:szCs w:val="28"/>
        </w:rPr>
        <w:t xml:space="preserve">. Сумма излишне начисленной компенсации за неиспользованный отпуск </w:t>
      </w:r>
      <w:r w:rsidR="00F80096">
        <w:rPr>
          <w:rFonts w:ascii="Times New Roman" w:hAnsi="Times New Roman" w:cs="Times New Roman"/>
          <w:sz w:val="28"/>
          <w:szCs w:val="28"/>
        </w:rPr>
        <w:t xml:space="preserve">по должности рабочего </w:t>
      </w:r>
      <w:r w:rsidR="00486557">
        <w:rPr>
          <w:rFonts w:ascii="Times New Roman" w:hAnsi="Times New Roman" w:cs="Times New Roman"/>
          <w:sz w:val="28"/>
          <w:szCs w:val="28"/>
        </w:rPr>
        <w:t xml:space="preserve">при </w:t>
      </w:r>
      <w:r w:rsidR="00F80096">
        <w:rPr>
          <w:rFonts w:ascii="Times New Roman" w:hAnsi="Times New Roman" w:cs="Times New Roman"/>
          <w:sz w:val="28"/>
          <w:szCs w:val="28"/>
        </w:rPr>
        <w:t xml:space="preserve">его </w:t>
      </w:r>
      <w:r w:rsidR="00486557">
        <w:rPr>
          <w:rFonts w:ascii="Times New Roman" w:hAnsi="Times New Roman" w:cs="Times New Roman"/>
          <w:sz w:val="28"/>
          <w:szCs w:val="28"/>
        </w:rPr>
        <w:t xml:space="preserve">увольнении составила </w:t>
      </w:r>
      <w:r w:rsidR="00F80096">
        <w:rPr>
          <w:rFonts w:ascii="Times New Roman" w:hAnsi="Times New Roman" w:cs="Times New Roman"/>
          <w:sz w:val="28"/>
          <w:szCs w:val="28"/>
        </w:rPr>
        <w:t>0,246 тыс. руб</w:t>
      </w:r>
      <w:r w:rsidR="00486557">
        <w:rPr>
          <w:rFonts w:ascii="Times New Roman" w:hAnsi="Times New Roman" w:cs="Times New Roman"/>
          <w:sz w:val="28"/>
          <w:szCs w:val="28"/>
        </w:rPr>
        <w:t>.</w:t>
      </w:r>
      <w:r w:rsidR="006366EF">
        <w:rPr>
          <w:rFonts w:ascii="Times New Roman" w:hAnsi="Times New Roman" w:cs="Times New Roman"/>
          <w:sz w:val="28"/>
          <w:szCs w:val="28"/>
        </w:rPr>
        <w:t>;</w:t>
      </w:r>
    </w:p>
    <w:p w:rsidR="0067137D" w:rsidRDefault="00486557" w:rsidP="0048655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66EF">
        <w:rPr>
          <w:rFonts w:ascii="Times New Roman" w:hAnsi="Times New Roman" w:cs="Times New Roman"/>
          <w:sz w:val="28"/>
          <w:szCs w:val="28"/>
        </w:rPr>
        <w:t>- в</w:t>
      </w:r>
      <w:r w:rsidRPr="00E8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постановления Госкомстата РФ от 05.01.2004г. №1 при предоставлении ежегодного оплачиваемого отпуска в 2015 году бывшему директору учреждения в приказе о предоставлении отпуска и Записке – расчете </w:t>
      </w:r>
      <w:r>
        <w:rPr>
          <w:rFonts w:ascii="Times New Roman" w:hAnsi="Times New Roman" w:cs="Times New Roman"/>
          <w:sz w:val="28"/>
          <w:szCs w:val="28"/>
        </w:rPr>
        <w:lastRenderedPageBreak/>
        <w:t>об исчислении среднего заработка при предоставлении отпуска  не совпадают периоды работы, за которые предоставлялся отпуск</w:t>
      </w:r>
      <w:r w:rsidR="006366EF">
        <w:rPr>
          <w:rFonts w:ascii="Times New Roman" w:hAnsi="Times New Roman" w:cs="Times New Roman"/>
          <w:sz w:val="28"/>
          <w:szCs w:val="28"/>
        </w:rPr>
        <w:t>;</w:t>
      </w:r>
      <w:r w:rsidR="005D7C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7914" w:rsidRDefault="006366EF" w:rsidP="00777230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в</w:t>
      </w:r>
      <w:r w:rsidR="005D7C60">
        <w:rPr>
          <w:rFonts w:ascii="Times New Roman" w:hAnsi="Times New Roman" w:cs="Times New Roman"/>
          <w:bCs/>
          <w:sz w:val="28"/>
          <w:szCs w:val="28"/>
        </w:rPr>
        <w:t xml:space="preserve"> нарушение </w:t>
      </w:r>
      <w:proofErr w:type="spellStart"/>
      <w:r w:rsidR="005D7C6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5D7C60">
        <w:rPr>
          <w:rFonts w:ascii="Times New Roman" w:hAnsi="Times New Roman" w:cs="Times New Roman"/>
          <w:bCs/>
          <w:sz w:val="28"/>
          <w:szCs w:val="28"/>
        </w:rPr>
        <w:t>. 86-87 приказа Минфина России от 16.12.2010г. №174н «Об утверждении Плана счетов бухгалтерского учета бюджетных учреждений»  и п.3.9 Положения о реализации единой учетной политики в учреждении не был налажен учет бланков входных билетов.</w:t>
      </w:r>
      <w:r w:rsidR="000A48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1B11" w:rsidRDefault="002A7914" w:rsidP="00777230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A4849">
        <w:rPr>
          <w:rFonts w:ascii="Times New Roman" w:hAnsi="Times New Roman" w:cs="Times New Roman"/>
          <w:bCs/>
          <w:sz w:val="28"/>
          <w:szCs w:val="28"/>
        </w:rPr>
        <w:t>В нарушение статьи 69.2 Бюджетного кодекса РФ</w:t>
      </w:r>
      <w:r w:rsidR="00051B11">
        <w:rPr>
          <w:rFonts w:ascii="Times New Roman" w:hAnsi="Times New Roman" w:cs="Times New Roman"/>
          <w:bCs/>
          <w:sz w:val="28"/>
          <w:szCs w:val="28"/>
        </w:rPr>
        <w:t>:</w:t>
      </w:r>
    </w:p>
    <w:p w:rsidR="00051B11" w:rsidRDefault="00051B11" w:rsidP="00BB676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A4849">
        <w:rPr>
          <w:rFonts w:ascii="Times New Roman" w:hAnsi="Times New Roman" w:cs="Times New Roman"/>
          <w:bCs/>
          <w:sz w:val="28"/>
          <w:szCs w:val="28"/>
        </w:rPr>
        <w:t xml:space="preserve"> показатели, характеризующие качество муниципальных услуг, оказываемых учреждением, на 2015 год  в муниципальном задании не содержались, отчетность об исполнении муниципального задания за 2015 год не предъявлена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51B11" w:rsidRDefault="00051B11" w:rsidP="00BB676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A4849">
        <w:rPr>
          <w:rFonts w:ascii="Times New Roman" w:hAnsi="Times New Roman" w:cs="Times New Roman"/>
          <w:bCs/>
          <w:sz w:val="28"/>
          <w:szCs w:val="28"/>
        </w:rPr>
        <w:t xml:space="preserve"> плановые показатели в отчете за 2016 год по муниципальной услуге «Организация и проведение физкультурных и спортивных мероприятий в рамках Всероссийского физкультурно – спортивного комплекса ГТО» не соответствовали плановым показателям по этой услуге в муниципальном задании. Плановый показатель в муниципальном задании составлял 1 000 человек, плановый показатель и фактическое исполнение по отчету 500 человек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51B11" w:rsidRDefault="00051B11" w:rsidP="00BB676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A4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0A4849">
        <w:rPr>
          <w:rFonts w:ascii="Times New Roman" w:hAnsi="Times New Roman" w:cs="Times New Roman"/>
          <w:bCs/>
          <w:sz w:val="28"/>
          <w:szCs w:val="28"/>
        </w:rPr>
        <w:t>униципальным заданием на 2017 год запланировано оказание муниципальной услуги «Проведение спортивно – массовых мероприятий»,</w:t>
      </w:r>
      <w:r w:rsidR="008B2E8D">
        <w:rPr>
          <w:rFonts w:ascii="Times New Roman" w:hAnsi="Times New Roman" w:cs="Times New Roman"/>
          <w:bCs/>
          <w:sz w:val="28"/>
          <w:szCs w:val="28"/>
        </w:rPr>
        <w:t xml:space="preserve"> показатель объема муниципальной услуги  «Количество проведенных спортивно – массовых мероприятий» определен в количестве 740 мероприятий (практически по 2 мероприятия в каждый календарный день года),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чисто физически невозможно,</w:t>
      </w:r>
      <w:r w:rsidR="008B2E8D">
        <w:rPr>
          <w:rFonts w:ascii="Times New Roman" w:hAnsi="Times New Roman" w:cs="Times New Roman"/>
          <w:bCs/>
          <w:sz w:val="28"/>
          <w:szCs w:val="28"/>
        </w:rPr>
        <w:t xml:space="preserve"> а показателем качества оказываемой муниципальной услуги определено </w:t>
      </w:r>
      <w:r>
        <w:rPr>
          <w:rFonts w:ascii="Times New Roman" w:hAnsi="Times New Roman" w:cs="Times New Roman"/>
          <w:bCs/>
          <w:sz w:val="28"/>
          <w:szCs w:val="28"/>
        </w:rPr>
        <w:t>количество потребителей муниципальной услуги,</w:t>
      </w:r>
      <w:r w:rsidR="006366EF">
        <w:rPr>
          <w:rFonts w:ascii="Times New Roman" w:hAnsi="Times New Roman" w:cs="Times New Roman"/>
          <w:bCs/>
          <w:sz w:val="28"/>
          <w:szCs w:val="28"/>
        </w:rPr>
        <w:t xml:space="preserve"> что само по себе не может явля</w:t>
      </w:r>
      <w:r>
        <w:rPr>
          <w:rFonts w:ascii="Times New Roman" w:hAnsi="Times New Roman" w:cs="Times New Roman"/>
          <w:bCs/>
          <w:sz w:val="28"/>
          <w:szCs w:val="28"/>
        </w:rPr>
        <w:t>ться показателем качества;</w:t>
      </w:r>
      <w:proofErr w:type="gramEnd"/>
    </w:p>
    <w:p w:rsidR="00777230" w:rsidRDefault="00051B11" w:rsidP="00BB676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66EF">
        <w:rPr>
          <w:rFonts w:ascii="Times New Roman" w:hAnsi="Times New Roman" w:cs="Times New Roman"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Cs/>
          <w:sz w:val="28"/>
          <w:szCs w:val="28"/>
        </w:rPr>
        <w:t>ность о выполнении муниципального задания за первый квартал 2017 года не предъявлена.</w:t>
      </w:r>
    </w:p>
    <w:p w:rsidR="00BB6767" w:rsidRDefault="00BB6767" w:rsidP="00BB67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выявленных нарушений в </w:t>
      </w:r>
      <w:r w:rsidRPr="00BB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«Починковский район» Смоленской области</w:t>
      </w:r>
      <w:r w:rsidR="002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использования средств муниципального района за период с 01.01.2016г. по 31.03.2017г. установлено:</w:t>
      </w:r>
    </w:p>
    <w:p w:rsidR="002A0847" w:rsidRDefault="002A0847" w:rsidP="00BB67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постановления Правительства РФ от 24.12.2007г. №922 «Об особенностях порядка исчисления средней заработной платы» главному специалисту Отдела в августе 2016 года излишне начислены отпускные в сумме 1,647 тыс. руб. вследствие включения в расчет среднего заработка единовременной выплаты к отпуску, бывшему начальнику  Отдела  в ноябре 2016г. излишне начислены отпускные в сумме 0,364 тыс. руб. вследствие счетной ошибки;</w:t>
      </w:r>
      <w:proofErr w:type="gramEnd"/>
    </w:p>
    <w:p w:rsidR="00F7372C" w:rsidRDefault="00F7372C" w:rsidP="00F7372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нарушение постановления Правительства РФ от 01.01.2002г. №1 «О классификации основных средств, включаемых в амортизационные группы» компьютерное оборудование и принтеры неправильно отнесены к амортизационным группам, что не повлияло на начисление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налога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имущество организаций, так как амортизация на эти основные средства начислена в размере 100% при выдаче их в эксплуатацию;</w:t>
      </w:r>
    </w:p>
    <w:p w:rsidR="002A0847" w:rsidRDefault="00F7372C" w:rsidP="00F7372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 Федерального закона от 06.11.2011г. №402-ФЗ «О бухгалтерском учете»  отсутствует Положение об учетной политике в учреждении.</w:t>
      </w:r>
    </w:p>
    <w:p w:rsidR="002302F9" w:rsidRDefault="00AA6FFE" w:rsidP="00AA6F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52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выявленных нарушений </w:t>
      </w:r>
      <w:r w:rsidR="009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3E70" w:rsidRPr="005F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</w:t>
      </w:r>
      <w:r w:rsidR="007B5217" w:rsidRPr="005F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раснознаме</w:t>
      </w:r>
      <w:r w:rsidR="00963E70" w:rsidRPr="005F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r w:rsidR="00CB49CC" w:rsidRPr="005F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E70" w:rsidRPr="005F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9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F6C">
        <w:rPr>
          <w:rFonts w:ascii="Times New Roman" w:hAnsi="Times New Roman" w:cs="Times New Roman"/>
          <w:sz w:val="28"/>
          <w:szCs w:val="28"/>
        </w:rPr>
        <w:t>при</w:t>
      </w:r>
      <w:r w:rsidR="009D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проверке исполнения бюджета за период  с </w:t>
      </w:r>
      <w:r w:rsidR="004D0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01.01.</w:t>
      </w:r>
      <w:r w:rsidR="009D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7B52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  <w:r w:rsidR="009D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по 31</w:t>
      </w:r>
      <w:r w:rsidR="004D0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</w:t>
      </w:r>
      <w:r w:rsidR="009D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7B5217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D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4417F1">
        <w:rPr>
          <w:rFonts w:ascii="Times New Roman" w:hAnsi="Times New Roman" w:cs="Times New Roman"/>
          <w:sz w:val="28"/>
          <w:szCs w:val="28"/>
        </w:rPr>
        <w:t xml:space="preserve"> </w:t>
      </w:r>
      <w:r w:rsidR="00CB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7B5217">
        <w:rPr>
          <w:rFonts w:ascii="Times New Roman" w:eastAsia="Times New Roman" w:hAnsi="Times New Roman" w:cs="Times New Roman"/>
          <w:sz w:val="28"/>
          <w:szCs w:val="28"/>
          <w:lang w:eastAsia="ru-RU"/>
        </w:rPr>
        <w:t>27,237</w:t>
      </w:r>
      <w:r w:rsidR="00CB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230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B49CC" w:rsidRDefault="00BB6767" w:rsidP="00BB67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статьи 9 Федерального закона от 06.11.2011г. №402-ФЗ «О бухгалтерском учете» списан с учета бензин в количестве 105л на сумму </w:t>
      </w:r>
      <w:r w:rsidR="007B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3,496 тыс. руб. </w:t>
      </w:r>
      <w:r w:rsidR="00C94651" w:rsidRPr="002302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выходные дни</w:t>
      </w:r>
      <w:r w:rsidR="0023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нарушение статьи 153 Трудового кодекса РФ распоряжения о привлечении к работе в выходные дни </w:t>
      </w:r>
      <w:r w:rsidR="008C5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кого-либо из работников</w:t>
      </w:r>
      <w:r w:rsidR="0023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 изданы;</w:t>
      </w:r>
      <w:proofErr w:type="gramEnd"/>
    </w:p>
    <w:p w:rsidR="00BB6767" w:rsidRDefault="00BB6767" w:rsidP="00BB67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статьи 10 Федерального закона от 06.11.2011г. №402-ФЗ «О бухгалтерском учете» балансовая стоимость автомобиля, указанная в инвентарной карточке учета основных средств, не совпадает со стоимостью автомобиля, указанной в реестре муниципального имущества Краснознаменского сельского поселения;</w:t>
      </w:r>
    </w:p>
    <w:p w:rsidR="002302F9" w:rsidRPr="00BB6767" w:rsidRDefault="00BB6767" w:rsidP="00BB67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64ECB">
        <w:rPr>
          <w:rFonts w:ascii="Times New Roman" w:hAnsi="Times New Roman" w:cs="Times New Roman"/>
          <w:sz w:val="28"/>
          <w:szCs w:val="28"/>
        </w:rPr>
        <w:t xml:space="preserve"> </w:t>
      </w:r>
      <w:r w:rsidR="002302F9">
        <w:rPr>
          <w:rFonts w:ascii="Times New Roman" w:hAnsi="Times New Roman" w:cs="Times New Roman"/>
          <w:sz w:val="28"/>
          <w:szCs w:val="28"/>
        </w:rPr>
        <w:t>в</w:t>
      </w:r>
      <w:r w:rsidR="006E7033" w:rsidRPr="00646A04">
        <w:rPr>
          <w:rFonts w:ascii="Times New Roman" w:hAnsi="Times New Roman" w:cs="Times New Roman"/>
          <w:sz w:val="28"/>
          <w:szCs w:val="28"/>
        </w:rPr>
        <w:t xml:space="preserve"> нарушение Инструкции, утвержденной </w:t>
      </w:r>
      <w:hyperlink r:id="rId9" w:history="1">
        <w:r w:rsidR="006E7033" w:rsidRPr="00646A0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E7033" w:rsidRPr="00646A04">
        <w:rPr>
          <w:rFonts w:ascii="Times New Roman" w:hAnsi="Times New Roman" w:cs="Times New Roman"/>
          <w:sz w:val="28"/>
          <w:szCs w:val="28"/>
        </w:rPr>
        <w:t xml:space="preserve"> Минфина России от 01.12.2010 </w:t>
      </w:r>
      <w:r w:rsidR="006E7033">
        <w:rPr>
          <w:rFonts w:ascii="Times New Roman" w:hAnsi="Times New Roman" w:cs="Times New Roman"/>
          <w:sz w:val="28"/>
          <w:szCs w:val="28"/>
        </w:rPr>
        <w:t>№</w:t>
      </w:r>
      <w:r w:rsidR="006E7033" w:rsidRPr="00646A04">
        <w:rPr>
          <w:rFonts w:ascii="Times New Roman" w:hAnsi="Times New Roman" w:cs="Times New Roman"/>
          <w:sz w:val="28"/>
          <w:szCs w:val="28"/>
        </w:rPr>
        <w:t> 157н</w:t>
      </w:r>
      <w:r w:rsidR="006E7033">
        <w:rPr>
          <w:rFonts w:ascii="Times New Roman" w:hAnsi="Times New Roman" w:cs="Times New Roman"/>
          <w:sz w:val="28"/>
          <w:szCs w:val="28"/>
        </w:rPr>
        <w:t xml:space="preserve"> </w:t>
      </w:r>
      <w:r w:rsidR="006E7033" w:rsidRPr="00DC5209">
        <w:rPr>
          <w:rFonts w:ascii="Times New Roman" w:eastAsia="Times New Roman" w:hAnsi="Times New Roman" w:cs="Times New Roman"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537D5E">
        <w:rPr>
          <w:rFonts w:ascii="Times New Roman" w:eastAsia="Times New Roman" w:hAnsi="Times New Roman" w:cs="Times New Roman"/>
          <w:sz w:val="28"/>
          <w:szCs w:val="28"/>
        </w:rPr>
        <w:t xml:space="preserve"> и Инструкции по его применению» </w:t>
      </w:r>
      <w:r w:rsidR="006E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2F9">
        <w:rPr>
          <w:rFonts w:ascii="Times New Roman" w:eastAsia="Times New Roman" w:hAnsi="Times New Roman" w:cs="Times New Roman"/>
          <w:sz w:val="28"/>
          <w:szCs w:val="28"/>
        </w:rPr>
        <w:t>домкрат к автомобилю отнесен к материальным запасам, тосол отнесен к запасным частям</w:t>
      </w:r>
      <w:r w:rsidR="00B24E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02F9">
        <w:rPr>
          <w:rFonts w:ascii="Times New Roman" w:eastAsia="Times New Roman" w:hAnsi="Times New Roman" w:cs="Times New Roman"/>
          <w:sz w:val="28"/>
          <w:szCs w:val="28"/>
        </w:rPr>
        <w:t xml:space="preserve"> знаки почтовой оплаты (маркированные конверты и</w:t>
      </w:r>
      <w:proofErr w:type="gramEnd"/>
      <w:r w:rsidR="002302F9">
        <w:rPr>
          <w:rFonts w:ascii="Times New Roman" w:eastAsia="Times New Roman" w:hAnsi="Times New Roman" w:cs="Times New Roman"/>
          <w:sz w:val="28"/>
          <w:szCs w:val="28"/>
        </w:rPr>
        <w:t xml:space="preserve"> почтовые марки) на общую сумму 2,25 тыс. руб. не оприходованы по учету как денежные документы и сразу списаны на расходы учреждения;</w:t>
      </w:r>
      <w:r w:rsidR="00B24EE5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автомобильные шины на общую сумму 15,4 тыс. руб. списаны с учета при их установке  и не учтены на </w:t>
      </w:r>
      <w:proofErr w:type="spellStart"/>
      <w:r w:rsidR="00B24EE5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="00B24EE5">
        <w:rPr>
          <w:rFonts w:ascii="Times New Roman" w:eastAsia="Times New Roman" w:hAnsi="Times New Roman" w:cs="Times New Roman"/>
          <w:sz w:val="28"/>
          <w:szCs w:val="28"/>
        </w:rPr>
        <w:t xml:space="preserve"> счете 09 «Запасные части к транспортным средствам, выданные взамен </w:t>
      </w:r>
      <w:proofErr w:type="gramStart"/>
      <w:r w:rsidR="00B24EE5">
        <w:rPr>
          <w:rFonts w:ascii="Times New Roman" w:eastAsia="Times New Roman" w:hAnsi="Times New Roman" w:cs="Times New Roman"/>
          <w:sz w:val="28"/>
          <w:szCs w:val="28"/>
        </w:rPr>
        <w:t>изношенных</w:t>
      </w:r>
      <w:proofErr w:type="gramEnd"/>
      <w:r w:rsidR="00B24E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03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3BA" w:rsidRDefault="007D03BA" w:rsidP="00BB6767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нарушение п.3.</w:t>
      </w:r>
      <w:r w:rsidR="00E278C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аренды нежилого помещения в д. Красное знамя от 25.11.2015г</w:t>
      </w:r>
      <w:r w:rsidRPr="00E278C2">
        <w:rPr>
          <w:rFonts w:ascii="Times New Roman" w:eastAsia="Times New Roman" w:hAnsi="Times New Roman" w:cs="Times New Roman"/>
          <w:sz w:val="28"/>
          <w:szCs w:val="28"/>
        </w:rPr>
        <w:t>. №1</w:t>
      </w:r>
      <w:r w:rsidR="00E27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0B9">
        <w:rPr>
          <w:rFonts w:ascii="Times New Roman" w:eastAsia="Times New Roman" w:hAnsi="Times New Roman" w:cs="Times New Roman"/>
          <w:sz w:val="28"/>
          <w:szCs w:val="28"/>
        </w:rPr>
        <w:t xml:space="preserve">за несвоевременное внесение арендной платы за ноябрь и декабрь 2015 года арендатору </w:t>
      </w:r>
      <w:r w:rsidR="008C5BFD">
        <w:rPr>
          <w:rFonts w:ascii="Times New Roman" w:eastAsia="Times New Roman" w:hAnsi="Times New Roman" w:cs="Times New Roman"/>
          <w:sz w:val="28"/>
          <w:szCs w:val="28"/>
        </w:rPr>
        <w:t>ОАО «Ростелеком»</w:t>
      </w:r>
      <w:r w:rsidR="000000B9">
        <w:rPr>
          <w:rFonts w:ascii="Times New Roman" w:eastAsia="Times New Roman" w:hAnsi="Times New Roman" w:cs="Times New Roman"/>
          <w:sz w:val="28"/>
          <w:szCs w:val="28"/>
        </w:rPr>
        <w:t xml:space="preserve"> не начислена пеня от суммы просроченного платежа за каждый день просрочки в размере 1/300 ставки рефинансирования Центробанка России.</w:t>
      </w:r>
    </w:p>
    <w:p w:rsidR="001C0550" w:rsidRPr="004C6571" w:rsidRDefault="001C0550" w:rsidP="001C05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нарушения в </w:t>
      </w:r>
      <w:r w:rsidRPr="005F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Васьковского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 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проверке исполнения бюджета за период  с 01.01.2016 года по 30.06.2017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денежном выражении отсутствуют.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Установлены отдельные нарушения положений </w:t>
      </w:r>
      <w:r w:rsidRPr="00646A04">
        <w:rPr>
          <w:rFonts w:ascii="Times New Roman" w:hAnsi="Times New Roman" w:cs="Times New Roman"/>
          <w:sz w:val="28"/>
          <w:szCs w:val="28"/>
        </w:rPr>
        <w:t xml:space="preserve">Инструкции, утвержденной </w:t>
      </w:r>
      <w:hyperlink r:id="rId10" w:history="1">
        <w:r w:rsidRPr="00646A0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46A04">
        <w:rPr>
          <w:rFonts w:ascii="Times New Roman" w:hAnsi="Times New Roman" w:cs="Times New Roman"/>
          <w:sz w:val="28"/>
          <w:szCs w:val="28"/>
        </w:rPr>
        <w:t xml:space="preserve"> Минфина России от 01.12.2010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6A04">
        <w:rPr>
          <w:rFonts w:ascii="Times New Roman" w:hAnsi="Times New Roman" w:cs="Times New Roman"/>
          <w:sz w:val="28"/>
          <w:szCs w:val="28"/>
        </w:rPr>
        <w:t> 157н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209">
        <w:rPr>
          <w:rFonts w:ascii="Times New Roman" w:eastAsia="Times New Roman" w:hAnsi="Times New Roman" w:cs="Times New Roman"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Инструкции по его применению» в отношении постановки учета запасных частей к транспортным средствам, ведения инвентарных карточек учета основных средств.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нарушение статьи 8 Федерального закона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06.11.2011г. №402-ФЗ «О бухгалтерском учете» имелись замечания к Учетной политике Администрации </w:t>
      </w:r>
    </w:p>
    <w:p w:rsidR="00A22DA1" w:rsidRPr="00A22DA1" w:rsidRDefault="00CF128C" w:rsidP="003A05B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340A1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>е соблюдения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CF128C">
        <w:rPr>
          <w:rFonts w:ascii="Times New Roman" w:hAnsi="Times New Roman"/>
          <w:sz w:val="28"/>
          <w:szCs w:val="28"/>
        </w:rPr>
        <w:t>т</w:t>
      </w:r>
      <w:r w:rsidR="004C6571" w:rsidRPr="00CF128C">
        <w:rPr>
          <w:rFonts w:ascii="Times New Roman" w:hAnsi="Times New Roman" w:cs="Times New Roman"/>
          <w:sz w:val="28"/>
          <w:szCs w:val="28"/>
        </w:rPr>
        <w:t>ребований Федеральн</w:t>
      </w:r>
      <w:r w:rsidR="00F340A1">
        <w:rPr>
          <w:rFonts w:ascii="Times New Roman" w:hAnsi="Times New Roman" w:cs="Times New Roman"/>
          <w:sz w:val="28"/>
          <w:szCs w:val="28"/>
        </w:rPr>
        <w:t>ого</w:t>
      </w:r>
      <w:r w:rsidR="004C6571" w:rsidRPr="00CF12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40A1">
        <w:rPr>
          <w:rFonts w:ascii="Times New Roman" w:hAnsi="Times New Roman" w:cs="Times New Roman"/>
          <w:sz w:val="28"/>
          <w:szCs w:val="28"/>
        </w:rPr>
        <w:t>а</w:t>
      </w:r>
      <w:r w:rsidR="00E83736">
        <w:rPr>
          <w:rFonts w:ascii="Times New Roman" w:hAnsi="Times New Roman" w:cs="Times New Roman"/>
          <w:sz w:val="28"/>
          <w:szCs w:val="28"/>
        </w:rPr>
        <w:t xml:space="preserve"> от 27.07.2005г. </w:t>
      </w:r>
      <w:r w:rsidR="004C6571" w:rsidRPr="00CF128C">
        <w:rPr>
          <w:rFonts w:ascii="Times New Roman" w:hAnsi="Times New Roman" w:cs="Times New Roman"/>
          <w:sz w:val="28"/>
          <w:szCs w:val="28"/>
        </w:rPr>
        <w:t xml:space="preserve">от 05.04.2013г. №44-ФЗ «О контрактной системе в сфере закупок товаров, работ, услуг для обеспечения государственных и </w:t>
      </w:r>
      <w:r w:rsidR="00B767D6">
        <w:rPr>
          <w:rFonts w:ascii="Times New Roman" w:hAnsi="Times New Roman" w:cs="Times New Roman"/>
          <w:sz w:val="28"/>
          <w:szCs w:val="28"/>
        </w:rPr>
        <w:t>муниципальных нужд» установлено, что в</w:t>
      </w:r>
      <w:r w:rsidR="00A22DA1">
        <w:rPr>
          <w:rFonts w:ascii="Times New Roman" w:hAnsi="Times New Roman"/>
          <w:sz w:val="28"/>
          <w:szCs w:val="28"/>
        </w:rPr>
        <w:t xml:space="preserve"> </w:t>
      </w:r>
      <w:r w:rsidR="007D3AAB">
        <w:rPr>
          <w:rFonts w:ascii="Times New Roman" w:hAnsi="Times New Roman"/>
          <w:sz w:val="28"/>
          <w:szCs w:val="28"/>
        </w:rPr>
        <w:t>Администраци</w:t>
      </w:r>
      <w:r w:rsidR="00A22DA1">
        <w:rPr>
          <w:rFonts w:ascii="Times New Roman" w:hAnsi="Times New Roman"/>
          <w:sz w:val="28"/>
          <w:szCs w:val="28"/>
        </w:rPr>
        <w:t>и</w:t>
      </w:r>
      <w:r w:rsidR="007D3AAB">
        <w:rPr>
          <w:rFonts w:ascii="Times New Roman" w:hAnsi="Times New Roman"/>
          <w:sz w:val="28"/>
          <w:szCs w:val="28"/>
        </w:rPr>
        <w:t xml:space="preserve"> К</w:t>
      </w:r>
      <w:r w:rsidR="00A22DA1">
        <w:rPr>
          <w:rFonts w:ascii="Times New Roman" w:hAnsi="Times New Roman"/>
          <w:sz w:val="28"/>
          <w:szCs w:val="28"/>
        </w:rPr>
        <w:t>раснознаме</w:t>
      </w:r>
      <w:r w:rsidR="007D3AAB">
        <w:rPr>
          <w:rFonts w:ascii="Times New Roman" w:hAnsi="Times New Roman"/>
          <w:sz w:val="28"/>
          <w:szCs w:val="28"/>
        </w:rPr>
        <w:t>нского сельского поселения</w:t>
      </w:r>
      <w:r w:rsidR="00A22DA1">
        <w:rPr>
          <w:rFonts w:ascii="Times New Roman" w:hAnsi="Times New Roman"/>
          <w:sz w:val="28"/>
          <w:szCs w:val="28"/>
        </w:rPr>
        <w:t xml:space="preserve"> </w:t>
      </w:r>
      <w:r w:rsidR="007D3AAB">
        <w:rPr>
          <w:rFonts w:ascii="Times New Roman" w:hAnsi="Times New Roman"/>
          <w:sz w:val="28"/>
          <w:szCs w:val="28"/>
        </w:rPr>
        <w:t xml:space="preserve"> в</w:t>
      </w:r>
      <w:r w:rsidR="003A05BE" w:rsidRPr="003A05BE">
        <w:rPr>
          <w:rFonts w:ascii="Times New Roman" w:hAnsi="Times New Roman"/>
          <w:sz w:val="28"/>
          <w:szCs w:val="28"/>
        </w:rPr>
        <w:t xml:space="preserve"> нарушение </w:t>
      </w:r>
      <w:r w:rsidR="00A22DA1">
        <w:rPr>
          <w:rFonts w:ascii="Times New Roman" w:hAnsi="Times New Roman"/>
          <w:sz w:val="28"/>
          <w:szCs w:val="28"/>
        </w:rPr>
        <w:t>требований совместного приказа минэкономразвития России и Казначейства России от 31.03.2015г. №182/7н «Об особенностях размещения на единой информационной системе или до ввода</w:t>
      </w:r>
      <w:proofErr w:type="gramEnd"/>
      <w:r w:rsidR="00A22D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2DA1">
        <w:rPr>
          <w:rFonts w:ascii="Times New Roman" w:hAnsi="Times New Roman"/>
          <w:sz w:val="28"/>
          <w:szCs w:val="28"/>
        </w:rPr>
        <w:t xml:space="preserve">в эксплуатацию </w:t>
      </w:r>
      <w:r w:rsidR="00A22DA1" w:rsidRPr="00A22DA1">
        <w:rPr>
          <w:rFonts w:ascii="Times New Roman" w:hAnsi="Times New Roman" w:cs="Times New Roman"/>
          <w:sz w:val="28"/>
          <w:szCs w:val="28"/>
        </w:rPr>
        <w:t>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работ, услуг Планов-графиков размещения заказов на 2015 – 2016 годы»</w:t>
      </w:r>
      <w:r w:rsidR="00A22DA1">
        <w:rPr>
          <w:rFonts w:ascii="Times New Roman" w:hAnsi="Times New Roman" w:cs="Times New Roman"/>
          <w:sz w:val="28"/>
          <w:szCs w:val="28"/>
        </w:rPr>
        <w:t xml:space="preserve"> План-график </w:t>
      </w:r>
      <w:r w:rsidR="00A22DA1" w:rsidRPr="00A22DA1">
        <w:rPr>
          <w:rFonts w:ascii="Times New Roman" w:hAnsi="Times New Roman" w:cs="Times New Roman"/>
          <w:sz w:val="28"/>
          <w:szCs w:val="28"/>
        </w:rPr>
        <w:t>размещения заказов на 2015</w:t>
      </w:r>
      <w:r w:rsidR="00A22DA1">
        <w:rPr>
          <w:rFonts w:ascii="Times New Roman" w:hAnsi="Times New Roman" w:cs="Times New Roman"/>
          <w:sz w:val="28"/>
          <w:szCs w:val="28"/>
        </w:rPr>
        <w:t xml:space="preserve"> год размещен на </w:t>
      </w:r>
      <w:r w:rsidR="00B767D6">
        <w:rPr>
          <w:rFonts w:ascii="Times New Roman" w:hAnsi="Times New Roman" w:cs="Times New Roman"/>
          <w:sz w:val="28"/>
          <w:szCs w:val="28"/>
        </w:rPr>
        <w:t xml:space="preserve">Общероссийском официальном сайте  позднее одного календарного месяца с даты  принятия решения о  бюджете на 2015 год. </w:t>
      </w:r>
      <w:proofErr w:type="gramEnd"/>
    </w:p>
    <w:p w:rsidR="007145A7" w:rsidRDefault="008F6205" w:rsidP="009D5A61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CAE" w:rsidRPr="009F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CF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нарушений </w:t>
      </w:r>
      <w:r w:rsidR="000E7CAE" w:rsidRPr="009F4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0E7CAE" w:rsidRPr="00C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руководителям Отдела культуры</w:t>
      </w:r>
      <w:r w:rsidR="00FF4F7D" w:rsidRPr="003A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«Починковский район» Смоленской области, </w:t>
      </w:r>
      <w:r w:rsid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«Спорткомплекс», </w:t>
      </w:r>
      <w:r w:rsid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 Починковского района», </w:t>
      </w:r>
      <w:r w:rsid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бухгалтерия образовательных учреждений Починковского района Смоленской области»</w:t>
      </w:r>
      <w:r w:rsid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Васьковского и Краснознаменского сельских поселений</w:t>
      </w:r>
      <w:r w:rsid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предложениями </w:t>
      </w:r>
      <w:r w:rsidR="0083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F7D" w:rsidRPr="00C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мер </w:t>
      </w:r>
      <w:r w:rsid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выявленных нарушений  действующего законодательства</w:t>
      </w:r>
      <w:r w:rsidR="000E7CAE" w:rsidRPr="00C96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6C7" w:rsidRDefault="008230F0" w:rsidP="009D5A61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Возмещения неправомерных расходов, выявленных при проведении контрольных мероприятий, нет. </w:t>
      </w:r>
    </w:p>
    <w:p w:rsidR="00833A6E" w:rsidRDefault="00833A6E" w:rsidP="009D5A61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результатах рассмотрения</w:t>
      </w:r>
      <w:r w:rsidR="0090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714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324" w:rsidRPr="00C9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7145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324" w:rsidRPr="00C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r w:rsid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выявленных нарушений  действующего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руководителей проверенных учреждений направлена в адрес </w:t>
      </w:r>
      <w:r w:rsidR="00714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5A7" w:rsidRDefault="007145A7" w:rsidP="007145A7">
      <w:pPr>
        <w:tabs>
          <w:tab w:val="left" w:pos="709"/>
          <w:tab w:val="left" w:pos="2127"/>
        </w:tabs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Прокуратуры Починковского района Смоленской области от 11.01.2018г. №20/17-18 сообщено, что материалы проверки в </w:t>
      </w:r>
      <w:r w:rsidRPr="0071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изучении, в настоящее время решение не принято.</w:t>
      </w:r>
    </w:p>
    <w:p w:rsidR="000E7CAE" w:rsidRDefault="000E7CAE" w:rsidP="009D5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деятельность</w:t>
      </w:r>
    </w:p>
    <w:p w:rsidR="002D3E6D" w:rsidRPr="008655B8" w:rsidRDefault="002D3E6D" w:rsidP="009D5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B9F" w:rsidRDefault="009D5A61" w:rsidP="009D5A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</w:t>
      </w:r>
      <w:r w:rsidR="002D3E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план работы </w:t>
      </w:r>
      <w:r w:rsidR="002D3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D3E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включа</w:t>
      </w:r>
      <w:r w:rsidR="002D3E6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мероприятия по контролю за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ьзованием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муниципального района, городского и сельских 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муниципального района,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внешние проверки годовых отчетов об исполнении бюджета района и бюджетов поселений</w:t>
      </w:r>
      <w:r w:rsidR="008655B8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2D3E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5B8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9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экспертно-аналитические мероприятия по проведению финансовой экспертизы проектов решений и нормативных правовых актов. </w:t>
      </w:r>
      <w:proofErr w:type="gramEnd"/>
    </w:p>
    <w:p w:rsidR="001D0525" w:rsidRDefault="000916C1" w:rsidP="009D5A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2B9F" w:rsidRPr="002E3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от законодательн</w:t>
      </w:r>
      <w:r w:rsidR="002D3E6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(представительн</w:t>
      </w:r>
      <w:r w:rsidR="002D3E6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2B9F" w:rsidRPr="002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D3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62B9F" w:rsidRPr="002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5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«Починковский район» Смоленской области,</w:t>
      </w:r>
      <w:r w:rsidR="005A505F" w:rsidRPr="005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Починковского городского и </w:t>
      </w:r>
      <w:r w:rsidR="005A5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сельских поселений</w:t>
      </w:r>
      <w:r w:rsidR="00462B9F" w:rsidRPr="002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аналитических или контрольных мероприятий в план работы КРК на 201</w:t>
      </w:r>
      <w:r w:rsidR="005A50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2B9F" w:rsidRPr="002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поступали.</w:t>
      </w:r>
      <w:r w:rsidR="002D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B9F" w:rsidRPr="002E31E7" w:rsidRDefault="001D0525" w:rsidP="009D5A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«Починковский район» Смоленской области предложено включить в план проведения контрольных мероприятий проверку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 и эффективности использования средств бюджета муниципального образования </w:t>
      </w:r>
      <w:proofErr w:type="spellStart"/>
      <w:r w:rsidR="002D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</w:t>
      </w:r>
      <w:proofErr w:type="spellEnd"/>
      <w:r w:rsidR="002D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от 01.12.2017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/н).</w:t>
      </w:r>
    </w:p>
    <w:p w:rsidR="008655B8" w:rsidRPr="008655B8" w:rsidRDefault="009D5A61" w:rsidP="009D5A61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деятельности КРК на 201</w:t>
      </w:r>
      <w:r w:rsidR="001D05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повышение эффективности </w:t>
      </w:r>
      <w:proofErr w:type="gramStart"/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рациональным и</w:t>
      </w:r>
      <w:r w:rsidR="008655B8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бюджетных средств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5B8" w:rsidRDefault="009D5A61" w:rsidP="009D5A61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r w:rsidR="008655B8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составе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контрольно-счетных органов Смоленской области, созданного в октябре 2012 года,  основной целью которого является организация эффективной системы финансового контроля в муниципальных образованиях.</w:t>
      </w:r>
    </w:p>
    <w:p w:rsidR="000E7CAE" w:rsidRDefault="009D5A61" w:rsidP="009D5A61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1A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1D05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  направлять информацию по результатам своей деятельности в Совет депутатов </w:t>
      </w:r>
      <w:r w:rsid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«Починковский район»</w:t>
      </w:r>
      <w:r w:rsidR="0050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Администрацию </w:t>
      </w:r>
      <w:r w:rsid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«Починковский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и городского 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поселений, а также опубликовывать ее на официальном сайте Совета депутатов </w:t>
      </w:r>
      <w:r w:rsid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«Починковский район»</w:t>
      </w:r>
      <w:r w:rsid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0E7CAE"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0F7" w:rsidRPr="008655B8" w:rsidRDefault="003150F7" w:rsidP="009D5A61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A4A" w:rsidRDefault="00633B63" w:rsidP="009D5A6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33B63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633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01A4A">
        <w:rPr>
          <w:rFonts w:ascii="Times New Roman" w:hAnsi="Times New Roman" w:cs="Times New Roman"/>
          <w:sz w:val="28"/>
          <w:szCs w:val="28"/>
        </w:rPr>
        <w:t>онтрольно – ревизионной</w:t>
      </w:r>
    </w:p>
    <w:p w:rsidR="00633B63" w:rsidRDefault="00501A4A" w:rsidP="009D5A6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C37244">
        <w:rPr>
          <w:rFonts w:ascii="Times New Roman" w:hAnsi="Times New Roman" w:cs="Times New Roman"/>
          <w:sz w:val="28"/>
          <w:szCs w:val="28"/>
        </w:rPr>
        <w:t xml:space="preserve"> </w:t>
      </w:r>
      <w:r w:rsidR="00633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633B63" w:rsidRPr="00633B63" w:rsidRDefault="00633B63" w:rsidP="009D5A6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С.В.Осипенков</w:t>
      </w:r>
      <w:proofErr w:type="spellEnd"/>
    </w:p>
    <w:sectPr w:rsidR="00633B63" w:rsidRPr="00633B63" w:rsidSect="00F12D9B">
      <w:headerReference w:type="default" r:id="rId11"/>
      <w:pgSz w:w="11906" w:h="16838"/>
      <w:pgMar w:top="1134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FD" w:rsidRDefault="00100BFD" w:rsidP="00177BB2">
      <w:pPr>
        <w:spacing w:after="0" w:line="240" w:lineRule="auto"/>
      </w:pPr>
      <w:r>
        <w:separator/>
      </w:r>
    </w:p>
  </w:endnote>
  <w:endnote w:type="continuationSeparator" w:id="0">
    <w:p w:rsidR="00100BFD" w:rsidRDefault="00100BFD" w:rsidP="0017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FD" w:rsidRDefault="00100BFD" w:rsidP="00177BB2">
      <w:pPr>
        <w:spacing w:after="0" w:line="240" w:lineRule="auto"/>
      </w:pPr>
      <w:r>
        <w:separator/>
      </w:r>
    </w:p>
  </w:footnote>
  <w:footnote w:type="continuationSeparator" w:id="0">
    <w:p w:rsidR="00100BFD" w:rsidRDefault="00100BFD" w:rsidP="0017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751112"/>
      <w:docPartObj>
        <w:docPartGallery w:val="Page Numbers (Top of Page)"/>
        <w:docPartUnique/>
      </w:docPartObj>
    </w:sdtPr>
    <w:sdtContent>
      <w:p w:rsidR="00F12D9B" w:rsidRDefault="00F12D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767D6" w:rsidRDefault="00B767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E61"/>
    <w:multiLevelType w:val="hybridMultilevel"/>
    <w:tmpl w:val="80A4865C"/>
    <w:lvl w:ilvl="0" w:tplc="49800866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">
    <w:nsid w:val="34CC41FE"/>
    <w:multiLevelType w:val="hybridMultilevel"/>
    <w:tmpl w:val="CFCEB9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1993A1B"/>
    <w:multiLevelType w:val="hybridMultilevel"/>
    <w:tmpl w:val="965A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C2878"/>
    <w:multiLevelType w:val="hybridMultilevel"/>
    <w:tmpl w:val="4256513E"/>
    <w:lvl w:ilvl="0" w:tplc="BCD028A8">
      <w:start w:val="1"/>
      <w:numFmt w:val="decimal"/>
      <w:lvlText w:val="%1."/>
      <w:lvlJc w:val="left"/>
      <w:pPr>
        <w:ind w:left="60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B945E99"/>
    <w:multiLevelType w:val="hybridMultilevel"/>
    <w:tmpl w:val="9E2A544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5">
    <w:nsid w:val="73F37C9E"/>
    <w:multiLevelType w:val="hybridMultilevel"/>
    <w:tmpl w:val="F140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068"/>
    <w:rsid w:val="000000B9"/>
    <w:rsid w:val="00013A7E"/>
    <w:rsid w:val="0001628B"/>
    <w:rsid w:val="00023A92"/>
    <w:rsid w:val="0003096B"/>
    <w:rsid w:val="00046F8D"/>
    <w:rsid w:val="00051B11"/>
    <w:rsid w:val="000534C3"/>
    <w:rsid w:val="0006004E"/>
    <w:rsid w:val="00063446"/>
    <w:rsid w:val="00071CBE"/>
    <w:rsid w:val="00075A95"/>
    <w:rsid w:val="00077E58"/>
    <w:rsid w:val="000811C6"/>
    <w:rsid w:val="00081343"/>
    <w:rsid w:val="000916C1"/>
    <w:rsid w:val="0009414A"/>
    <w:rsid w:val="000A41BA"/>
    <w:rsid w:val="000A4849"/>
    <w:rsid w:val="000B1667"/>
    <w:rsid w:val="000B4CD9"/>
    <w:rsid w:val="000B5973"/>
    <w:rsid w:val="000E5836"/>
    <w:rsid w:val="000E6E1E"/>
    <w:rsid w:val="000E7CAE"/>
    <w:rsid w:val="000F496E"/>
    <w:rsid w:val="00100BFD"/>
    <w:rsid w:val="00100D33"/>
    <w:rsid w:val="001057C8"/>
    <w:rsid w:val="00112C36"/>
    <w:rsid w:val="00145029"/>
    <w:rsid w:val="00146DDB"/>
    <w:rsid w:val="00174B31"/>
    <w:rsid w:val="00177BB2"/>
    <w:rsid w:val="001A4A2F"/>
    <w:rsid w:val="001C0550"/>
    <w:rsid w:val="001C5942"/>
    <w:rsid w:val="001C6CF7"/>
    <w:rsid w:val="001D0525"/>
    <w:rsid w:val="001E3177"/>
    <w:rsid w:val="001E5B1F"/>
    <w:rsid w:val="001F149D"/>
    <w:rsid w:val="002116C7"/>
    <w:rsid w:val="00216D7A"/>
    <w:rsid w:val="00221295"/>
    <w:rsid w:val="002225B2"/>
    <w:rsid w:val="00225D74"/>
    <w:rsid w:val="00227481"/>
    <w:rsid w:val="002302F9"/>
    <w:rsid w:val="0023060E"/>
    <w:rsid w:val="00231C95"/>
    <w:rsid w:val="002436F5"/>
    <w:rsid w:val="00245FA3"/>
    <w:rsid w:val="0026513B"/>
    <w:rsid w:val="002810FD"/>
    <w:rsid w:val="00294324"/>
    <w:rsid w:val="002A0847"/>
    <w:rsid w:val="002A7914"/>
    <w:rsid w:val="002D3E6D"/>
    <w:rsid w:val="002D6AC1"/>
    <w:rsid w:val="002E0823"/>
    <w:rsid w:val="002E0CB2"/>
    <w:rsid w:val="002E2932"/>
    <w:rsid w:val="002F491C"/>
    <w:rsid w:val="0030248E"/>
    <w:rsid w:val="00312A1C"/>
    <w:rsid w:val="00313E4C"/>
    <w:rsid w:val="003150F7"/>
    <w:rsid w:val="00325094"/>
    <w:rsid w:val="0033089F"/>
    <w:rsid w:val="00332C4E"/>
    <w:rsid w:val="00344D46"/>
    <w:rsid w:val="003458D3"/>
    <w:rsid w:val="0035797C"/>
    <w:rsid w:val="00365461"/>
    <w:rsid w:val="003661E1"/>
    <w:rsid w:val="003754DA"/>
    <w:rsid w:val="00380B6E"/>
    <w:rsid w:val="0038431D"/>
    <w:rsid w:val="003955A8"/>
    <w:rsid w:val="003A05BE"/>
    <w:rsid w:val="003A2068"/>
    <w:rsid w:val="003A2E44"/>
    <w:rsid w:val="003A48C9"/>
    <w:rsid w:val="003A5E53"/>
    <w:rsid w:val="003A7E94"/>
    <w:rsid w:val="003A7E9D"/>
    <w:rsid w:val="003B24F0"/>
    <w:rsid w:val="003C14DC"/>
    <w:rsid w:val="003C3AB0"/>
    <w:rsid w:val="003C55EB"/>
    <w:rsid w:val="003D1EA6"/>
    <w:rsid w:val="003D641D"/>
    <w:rsid w:val="003E16F0"/>
    <w:rsid w:val="003F1CD7"/>
    <w:rsid w:val="003F53E8"/>
    <w:rsid w:val="004013ED"/>
    <w:rsid w:val="00406AB1"/>
    <w:rsid w:val="004212FA"/>
    <w:rsid w:val="00427FA7"/>
    <w:rsid w:val="004348D4"/>
    <w:rsid w:val="00440C8C"/>
    <w:rsid w:val="004417F1"/>
    <w:rsid w:val="00441EC0"/>
    <w:rsid w:val="00444DE4"/>
    <w:rsid w:val="00452FBD"/>
    <w:rsid w:val="00455658"/>
    <w:rsid w:val="00461E0B"/>
    <w:rsid w:val="00462B9F"/>
    <w:rsid w:val="00462F53"/>
    <w:rsid w:val="00464ECB"/>
    <w:rsid w:val="00465E0B"/>
    <w:rsid w:val="00477DB1"/>
    <w:rsid w:val="00482E55"/>
    <w:rsid w:val="00483451"/>
    <w:rsid w:val="00486557"/>
    <w:rsid w:val="004A3230"/>
    <w:rsid w:val="004B1FA4"/>
    <w:rsid w:val="004B47DD"/>
    <w:rsid w:val="004C6571"/>
    <w:rsid w:val="004D0787"/>
    <w:rsid w:val="004F1D1B"/>
    <w:rsid w:val="004F2C45"/>
    <w:rsid w:val="004F7A2D"/>
    <w:rsid w:val="00501A4A"/>
    <w:rsid w:val="005126B3"/>
    <w:rsid w:val="00524B7F"/>
    <w:rsid w:val="0053041F"/>
    <w:rsid w:val="00537D5E"/>
    <w:rsid w:val="00540087"/>
    <w:rsid w:val="00542428"/>
    <w:rsid w:val="00546DD3"/>
    <w:rsid w:val="005476AE"/>
    <w:rsid w:val="00552B91"/>
    <w:rsid w:val="00566095"/>
    <w:rsid w:val="00572430"/>
    <w:rsid w:val="005771D0"/>
    <w:rsid w:val="005A505F"/>
    <w:rsid w:val="005B50E1"/>
    <w:rsid w:val="005C0F2C"/>
    <w:rsid w:val="005C3456"/>
    <w:rsid w:val="005D44EE"/>
    <w:rsid w:val="005D4E2F"/>
    <w:rsid w:val="005D7C60"/>
    <w:rsid w:val="005E6A09"/>
    <w:rsid w:val="005F7899"/>
    <w:rsid w:val="00627E0A"/>
    <w:rsid w:val="00633B63"/>
    <w:rsid w:val="006366EF"/>
    <w:rsid w:val="00640112"/>
    <w:rsid w:val="00646AE3"/>
    <w:rsid w:val="006618EC"/>
    <w:rsid w:val="0067137D"/>
    <w:rsid w:val="00674ED7"/>
    <w:rsid w:val="0068561A"/>
    <w:rsid w:val="00686721"/>
    <w:rsid w:val="006934B4"/>
    <w:rsid w:val="00695D40"/>
    <w:rsid w:val="00697D07"/>
    <w:rsid w:val="006A196B"/>
    <w:rsid w:val="006A72ED"/>
    <w:rsid w:val="006B038D"/>
    <w:rsid w:val="006B2F8A"/>
    <w:rsid w:val="006B59BB"/>
    <w:rsid w:val="006C121D"/>
    <w:rsid w:val="006D0A2D"/>
    <w:rsid w:val="006D5411"/>
    <w:rsid w:val="006E1F13"/>
    <w:rsid w:val="006E7033"/>
    <w:rsid w:val="006F1B5D"/>
    <w:rsid w:val="006F3CA8"/>
    <w:rsid w:val="006F6465"/>
    <w:rsid w:val="00701F4D"/>
    <w:rsid w:val="00705F70"/>
    <w:rsid w:val="00707B83"/>
    <w:rsid w:val="007145A7"/>
    <w:rsid w:val="00715760"/>
    <w:rsid w:val="00721AD9"/>
    <w:rsid w:val="0073170E"/>
    <w:rsid w:val="0074516A"/>
    <w:rsid w:val="00757326"/>
    <w:rsid w:val="00757FE1"/>
    <w:rsid w:val="0076565B"/>
    <w:rsid w:val="007710C0"/>
    <w:rsid w:val="007744D3"/>
    <w:rsid w:val="00777230"/>
    <w:rsid w:val="00782168"/>
    <w:rsid w:val="007914D3"/>
    <w:rsid w:val="00791964"/>
    <w:rsid w:val="00791BAE"/>
    <w:rsid w:val="007974BB"/>
    <w:rsid w:val="007B34C6"/>
    <w:rsid w:val="007B5217"/>
    <w:rsid w:val="007D03BA"/>
    <w:rsid w:val="007D3AAB"/>
    <w:rsid w:val="007D3F33"/>
    <w:rsid w:val="007D4C56"/>
    <w:rsid w:val="007D5E03"/>
    <w:rsid w:val="007F15EE"/>
    <w:rsid w:val="007F3D9A"/>
    <w:rsid w:val="007F70D9"/>
    <w:rsid w:val="00801A33"/>
    <w:rsid w:val="00801A9A"/>
    <w:rsid w:val="00805B9A"/>
    <w:rsid w:val="00807B8F"/>
    <w:rsid w:val="0081015B"/>
    <w:rsid w:val="00814ADA"/>
    <w:rsid w:val="008230F0"/>
    <w:rsid w:val="00826521"/>
    <w:rsid w:val="00827756"/>
    <w:rsid w:val="00833A6E"/>
    <w:rsid w:val="008350D8"/>
    <w:rsid w:val="00835F15"/>
    <w:rsid w:val="00841731"/>
    <w:rsid w:val="00847AE8"/>
    <w:rsid w:val="0085142E"/>
    <w:rsid w:val="00864601"/>
    <w:rsid w:val="008655B8"/>
    <w:rsid w:val="00875EE7"/>
    <w:rsid w:val="0088172B"/>
    <w:rsid w:val="00890CF0"/>
    <w:rsid w:val="008B2E8D"/>
    <w:rsid w:val="008B78BC"/>
    <w:rsid w:val="008C482D"/>
    <w:rsid w:val="008C5BFD"/>
    <w:rsid w:val="008C63E3"/>
    <w:rsid w:val="008C7A5B"/>
    <w:rsid w:val="008D6205"/>
    <w:rsid w:val="008E46E7"/>
    <w:rsid w:val="008F6205"/>
    <w:rsid w:val="009024F0"/>
    <w:rsid w:val="00902A35"/>
    <w:rsid w:val="009058EE"/>
    <w:rsid w:val="0092157D"/>
    <w:rsid w:val="009234E8"/>
    <w:rsid w:val="0092577B"/>
    <w:rsid w:val="00935B63"/>
    <w:rsid w:val="0093676C"/>
    <w:rsid w:val="00944727"/>
    <w:rsid w:val="00946CF6"/>
    <w:rsid w:val="00950E9F"/>
    <w:rsid w:val="0095362C"/>
    <w:rsid w:val="00963E70"/>
    <w:rsid w:val="009714C5"/>
    <w:rsid w:val="009735EF"/>
    <w:rsid w:val="009852CF"/>
    <w:rsid w:val="009A7E6D"/>
    <w:rsid w:val="009C0CD6"/>
    <w:rsid w:val="009C4FEC"/>
    <w:rsid w:val="009D0127"/>
    <w:rsid w:val="009D5664"/>
    <w:rsid w:val="009D5A61"/>
    <w:rsid w:val="009D5F6C"/>
    <w:rsid w:val="009D65B8"/>
    <w:rsid w:val="009D78C1"/>
    <w:rsid w:val="009D7D91"/>
    <w:rsid w:val="009E3926"/>
    <w:rsid w:val="009F20A1"/>
    <w:rsid w:val="009F4962"/>
    <w:rsid w:val="009F4F07"/>
    <w:rsid w:val="009F7C44"/>
    <w:rsid w:val="00A046C9"/>
    <w:rsid w:val="00A1010D"/>
    <w:rsid w:val="00A17CC9"/>
    <w:rsid w:val="00A22DA1"/>
    <w:rsid w:val="00A4207B"/>
    <w:rsid w:val="00A43D44"/>
    <w:rsid w:val="00A51518"/>
    <w:rsid w:val="00A552A9"/>
    <w:rsid w:val="00A57F58"/>
    <w:rsid w:val="00A6487C"/>
    <w:rsid w:val="00A64F38"/>
    <w:rsid w:val="00A83494"/>
    <w:rsid w:val="00A84F78"/>
    <w:rsid w:val="00A85622"/>
    <w:rsid w:val="00A867CA"/>
    <w:rsid w:val="00A922ED"/>
    <w:rsid w:val="00A95D13"/>
    <w:rsid w:val="00A97335"/>
    <w:rsid w:val="00AA2B61"/>
    <w:rsid w:val="00AA6FFE"/>
    <w:rsid w:val="00AB5455"/>
    <w:rsid w:val="00AB71E3"/>
    <w:rsid w:val="00AC32AA"/>
    <w:rsid w:val="00AD31CF"/>
    <w:rsid w:val="00AD3C86"/>
    <w:rsid w:val="00AD5E8A"/>
    <w:rsid w:val="00AD637F"/>
    <w:rsid w:val="00AD650A"/>
    <w:rsid w:val="00AE4892"/>
    <w:rsid w:val="00AF2CE0"/>
    <w:rsid w:val="00B00855"/>
    <w:rsid w:val="00B06E2B"/>
    <w:rsid w:val="00B0785D"/>
    <w:rsid w:val="00B133CC"/>
    <w:rsid w:val="00B22734"/>
    <w:rsid w:val="00B24EE5"/>
    <w:rsid w:val="00B27B54"/>
    <w:rsid w:val="00B3081B"/>
    <w:rsid w:val="00B3381E"/>
    <w:rsid w:val="00B34AF1"/>
    <w:rsid w:val="00B36719"/>
    <w:rsid w:val="00B41B76"/>
    <w:rsid w:val="00B44EDE"/>
    <w:rsid w:val="00B45ED1"/>
    <w:rsid w:val="00B602C8"/>
    <w:rsid w:val="00B725C2"/>
    <w:rsid w:val="00B72670"/>
    <w:rsid w:val="00B73FFF"/>
    <w:rsid w:val="00B767D6"/>
    <w:rsid w:val="00B96E95"/>
    <w:rsid w:val="00BA213F"/>
    <w:rsid w:val="00BA2C4F"/>
    <w:rsid w:val="00BA5470"/>
    <w:rsid w:val="00BB04BB"/>
    <w:rsid w:val="00BB6767"/>
    <w:rsid w:val="00BB7AC2"/>
    <w:rsid w:val="00BC351B"/>
    <w:rsid w:val="00BD0573"/>
    <w:rsid w:val="00BE1F2E"/>
    <w:rsid w:val="00BE3B8E"/>
    <w:rsid w:val="00BF1C9A"/>
    <w:rsid w:val="00BF2B19"/>
    <w:rsid w:val="00C20ED1"/>
    <w:rsid w:val="00C22A6F"/>
    <w:rsid w:val="00C35106"/>
    <w:rsid w:val="00C37244"/>
    <w:rsid w:val="00C51DA5"/>
    <w:rsid w:val="00C57732"/>
    <w:rsid w:val="00C717A5"/>
    <w:rsid w:val="00C738C9"/>
    <w:rsid w:val="00C8172D"/>
    <w:rsid w:val="00C854CC"/>
    <w:rsid w:val="00C8620F"/>
    <w:rsid w:val="00C90C74"/>
    <w:rsid w:val="00C9235B"/>
    <w:rsid w:val="00C94651"/>
    <w:rsid w:val="00C95255"/>
    <w:rsid w:val="00C9659F"/>
    <w:rsid w:val="00C97F43"/>
    <w:rsid w:val="00CA01BB"/>
    <w:rsid w:val="00CB0EAC"/>
    <w:rsid w:val="00CB49CC"/>
    <w:rsid w:val="00CC7766"/>
    <w:rsid w:val="00CE6B5C"/>
    <w:rsid w:val="00CF128C"/>
    <w:rsid w:val="00CF4A30"/>
    <w:rsid w:val="00D11E8A"/>
    <w:rsid w:val="00D246BC"/>
    <w:rsid w:val="00D309E9"/>
    <w:rsid w:val="00D363E6"/>
    <w:rsid w:val="00D462F1"/>
    <w:rsid w:val="00D51E61"/>
    <w:rsid w:val="00D541AD"/>
    <w:rsid w:val="00D83B3F"/>
    <w:rsid w:val="00D91877"/>
    <w:rsid w:val="00D95CA3"/>
    <w:rsid w:val="00D97596"/>
    <w:rsid w:val="00D97A12"/>
    <w:rsid w:val="00DC060C"/>
    <w:rsid w:val="00DC7DF0"/>
    <w:rsid w:val="00DD0BEB"/>
    <w:rsid w:val="00DD290B"/>
    <w:rsid w:val="00DE3866"/>
    <w:rsid w:val="00E148FE"/>
    <w:rsid w:val="00E2105C"/>
    <w:rsid w:val="00E27632"/>
    <w:rsid w:val="00E278C2"/>
    <w:rsid w:val="00E340C5"/>
    <w:rsid w:val="00E413BA"/>
    <w:rsid w:val="00E46740"/>
    <w:rsid w:val="00E70C78"/>
    <w:rsid w:val="00E72FA5"/>
    <w:rsid w:val="00E77E50"/>
    <w:rsid w:val="00E83736"/>
    <w:rsid w:val="00E838A4"/>
    <w:rsid w:val="00E83EBE"/>
    <w:rsid w:val="00E87839"/>
    <w:rsid w:val="00E97863"/>
    <w:rsid w:val="00EA0483"/>
    <w:rsid w:val="00EA1473"/>
    <w:rsid w:val="00EA7729"/>
    <w:rsid w:val="00EC0D13"/>
    <w:rsid w:val="00EC4AF0"/>
    <w:rsid w:val="00F11CA0"/>
    <w:rsid w:val="00F12D9B"/>
    <w:rsid w:val="00F16D8B"/>
    <w:rsid w:val="00F172DD"/>
    <w:rsid w:val="00F231AA"/>
    <w:rsid w:val="00F24A0F"/>
    <w:rsid w:val="00F340A1"/>
    <w:rsid w:val="00F4263E"/>
    <w:rsid w:val="00F52DFA"/>
    <w:rsid w:val="00F57A63"/>
    <w:rsid w:val="00F62730"/>
    <w:rsid w:val="00F7372C"/>
    <w:rsid w:val="00F74282"/>
    <w:rsid w:val="00F75F02"/>
    <w:rsid w:val="00F80096"/>
    <w:rsid w:val="00F808AC"/>
    <w:rsid w:val="00F8184D"/>
    <w:rsid w:val="00F921F3"/>
    <w:rsid w:val="00F92B92"/>
    <w:rsid w:val="00F94385"/>
    <w:rsid w:val="00FA5CA7"/>
    <w:rsid w:val="00FA72B4"/>
    <w:rsid w:val="00FD1971"/>
    <w:rsid w:val="00FD6D25"/>
    <w:rsid w:val="00FD7BC6"/>
    <w:rsid w:val="00FE0AB9"/>
    <w:rsid w:val="00FF4F7D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AE"/>
  </w:style>
  <w:style w:type="paragraph" w:styleId="1">
    <w:name w:val="heading 1"/>
    <w:basedOn w:val="a"/>
    <w:next w:val="a"/>
    <w:link w:val="10"/>
    <w:uiPriority w:val="99"/>
    <w:qFormat/>
    <w:rsid w:val="00AD6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AE"/>
    <w:pPr>
      <w:ind w:left="720"/>
      <w:contextualSpacing/>
    </w:pPr>
  </w:style>
  <w:style w:type="paragraph" w:customStyle="1" w:styleId="11">
    <w:name w:val="Абзац списка1"/>
    <w:basedOn w:val="a"/>
    <w:rsid w:val="002E2932"/>
    <w:pPr>
      <w:ind w:left="720"/>
    </w:pPr>
    <w:rPr>
      <w:rFonts w:ascii="Calibri" w:eastAsia="Times New Roman" w:hAnsi="Calibri" w:cs="Times New Roman"/>
    </w:rPr>
  </w:style>
  <w:style w:type="character" w:styleId="a4">
    <w:name w:val="Subtle Emphasis"/>
    <w:basedOn w:val="a0"/>
    <w:uiPriority w:val="19"/>
    <w:qFormat/>
    <w:rsid w:val="00875EE7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AB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545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D6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5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5CA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A5CA7"/>
    <w:rPr>
      <w:color w:val="106BBE"/>
    </w:rPr>
  </w:style>
  <w:style w:type="paragraph" w:styleId="a8">
    <w:name w:val="Body Text"/>
    <w:basedOn w:val="a"/>
    <w:link w:val="a9"/>
    <w:unhideWhenUsed/>
    <w:rsid w:val="00FA5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A5C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7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7BB2"/>
  </w:style>
  <w:style w:type="paragraph" w:styleId="ac">
    <w:name w:val="footer"/>
    <w:basedOn w:val="a"/>
    <w:link w:val="ad"/>
    <w:uiPriority w:val="99"/>
    <w:unhideWhenUsed/>
    <w:rsid w:val="0017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7BB2"/>
  </w:style>
  <w:style w:type="paragraph" w:customStyle="1" w:styleId="ConsPlusTitle">
    <w:name w:val="ConsPlusTitle"/>
    <w:uiPriority w:val="99"/>
    <w:rsid w:val="006E7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e">
    <w:name w:val="Hyperlink"/>
    <w:basedOn w:val="a0"/>
    <w:uiPriority w:val="99"/>
    <w:semiHidden/>
    <w:unhideWhenUsed/>
    <w:rsid w:val="00B34AF1"/>
    <w:rPr>
      <w:color w:val="0000FF"/>
      <w:u w:val="single"/>
    </w:rPr>
  </w:style>
  <w:style w:type="paragraph" w:customStyle="1" w:styleId="ConsPlusNormal">
    <w:name w:val="ConsPlusNormal"/>
    <w:rsid w:val="00B34A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AE"/>
    <w:pPr>
      <w:ind w:left="720"/>
      <w:contextualSpacing/>
    </w:pPr>
  </w:style>
  <w:style w:type="paragraph" w:customStyle="1" w:styleId="11">
    <w:name w:val="Абзац списка1"/>
    <w:basedOn w:val="a"/>
    <w:rsid w:val="002E293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8084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08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00C8-A2C1-4BF5-9691-C947FE16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Карипова</cp:lastModifiedBy>
  <cp:revision>233</cp:revision>
  <cp:lastPrinted>2016-01-21T07:39:00Z</cp:lastPrinted>
  <dcterms:created xsi:type="dcterms:W3CDTF">2015-01-21T10:18:00Z</dcterms:created>
  <dcterms:modified xsi:type="dcterms:W3CDTF">2018-03-06T06:25:00Z</dcterms:modified>
</cp:coreProperties>
</file>